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66F" w:rsidRDefault="00E3766F" w:rsidP="00E3766F">
      <w:pPr>
        <w:pStyle w:val="bpuBill"/>
      </w:pPr>
      <w:bookmarkStart w:id="0" w:name="bpuFrontPg"/>
      <w:bookmarkEnd w:id="0"/>
      <w:r>
        <w:t xml:space="preserve">ASSEMBLY RESOLUTION No. 191 </w:t>
      </w:r>
    </w:p>
    <w:p w:rsidR="00E3766F" w:rsidRPr="009D38FF" w:rsidRDefault="00E3766F" w:rsidP="00E3766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270407" r:id="rId7"/>
        </w:object>
      </w:r>
    </w:p>
    <w:p w:rsidR="00E3766F" w:rsidRDefault="00E3766F" w:rsidP="00E3766F">
      <w:pPr>
        <w:pStyle w:val="bpuState"/>
      </w:pPr>
      <w:r>
        <w:t>STATE OF NEW JERSEY</w:t>
      </w:r>
    </w:p>
    <w:p w:rsidR="00E3766F" w:rsidRDefault="00E3766F" w:rsidP="00E3766F">
      <w:pPr>
        <w:pStyle w:val="bpuLegislature"/>
      </w:pPr>
      <w:r>
        <w:t>219th LEGISLATURE</w:t>
      </w:r>
    </w:p>
    <w:p w:rsidR="00E3766F" w:rsidRDefault="00E3766F" w:rsidP="00E3766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270408" r:id="rId8"/>
        </w:object>
      </w:r>
      <w:r>
        <w:t xml:space="preserve">  </w:t>
      </w:r>
    </w:p>
    <w:p w:rsidR="00E3766F" w:rsidRDefault="00E3766F" w:rsidP="00E3766F">
      <w:pPr>
        <w:pStyle w:val="bpuIntro"/>
      </w:pPr>
      <w:r>
        <w:t>INTRODUCED OCTOBER 8, 2020</w:t>
      </w:r>
    </w:p>
    <w:p w:rsidR="00E3766F" w:rsidRDefault="00E3766F" w:rsidP="00E3766F">
      <w:pPr>
        <w:pStyle w:val="bpuIntro"/>
      </w:pPr>
    </w:p>
    <w:p w:rsidR="00E3766F" w:rsidRDefault="00E3766F" w:rsidP="00E3766F">
      <w:pPr>
        <w:pStyle w:val="bpuIntro"/>
        <w:sectPr w:rsidR="00E3766F" w:rsidSect="00CA348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3766F" w:rsidRDefault="00E3766F" w:rsidP="00E3766F">
      <w:pPr>
        <w:pStyle w:val="bpuIntro"/>
      </w:pPr>
    </w:p>
    <w:p w:rsidR="00E3766F" w:rsidRDefault="00E3766F" w:rsidP="00E3766F">
      <w:pPr>
        <w:pStyle w:val="bpuSponsor"/>
      </w:pPr>
      <w:r>
        <w:t>Sponsored by:</w:t>
      </w:r>
    </w:p>
    <w:p w:rsidR="00E3766F" w:rsidRDefault="00E3766F" w:rsidP="00E3766F">
      <w:pPr>
        <w:pStyle w:val="bpuSponsor"/>
      </w:pPr>
      <w:r>
        <w:t>Assemblyman  EDWARD H. THOMSON</w:t>
      </w:r>
    </w:p>
    <w:p w:rsidR="00E3766F" w:rsidRDefault="00E3766F" w:rsidP="00E3766F">
      <w:pPr>
        <w:pStyle w:val="bpuSponsor"/>
      </w:pPr>
      <w:r>
        <w:t>District 30 (Monmouth and Ocean)</w:t>
      </w:r>
    </w:p>
    <w:p w:rsidR="00E3766F" w:rsidRDefault="00CA3486" w:rsidP="00CA3486">
      <w:pPr>
        <w:pStyle w:val="bpuSponsor"/>
      </w:pPr>
      <w:r>
        <w:t>Assemblyman  JOHN J. BURZICHELLI</w:t>
      </w:r>
    </w:p>
    <w:p w:rsidR="00CA3486" w:rsidRDefault="00CA3486" w:rsidP="00CA3486">
      <w:pPr>
        <w:pStyle w:val="bpuSponsor"/>
      </w:pPr>
      <w:r>
        <w:t>District 3 (Cumberland, Gloucester and Salem)</w:t>
      </w:r>
    </w:p>
    <w:p w:rsidR="00CA3486" w:rsidRPr="00CA3486" w:rsidRDefault="00CA3486" w:rsidP="00CA3486">
      <w:pPr>
        <w:pStyle w:val="bpuSponsor"/>
      </w:pPr>
    </w:p>
    <w:p w:rsidR="00E3766F" w:rsidRDefault="00E3766F" w:rsidP="00E3766F">
      <w:pPr>
        <w:pStyle w:val="bpuSponsor"/>
      </w:pPr>
    </w:p>
    <w:p w:rsidR="00E3766F" w:rsidRDefault="00E3766F" w:rsidP="00E3766F">
      <w:pPr>
        <w:pStyle w:val="bpuSponsor"/>
      </w:pPr>
    </w:p>
    <w:p w:rsidR="00E3766F" w:rsidRDefault="00E3766F" w:rsidP="00E3766F">
      <w:pPr>
        <w:pStyle w:val="bpuSponsor"/>
      </w:pPr>
    </w:p>
    <w:p w:rsidR="00E3766F" w:rsidRDefault="00E3766F" w:rsidP="00E3766F">
      <w:pPr>
        <w:pStyle w:val="bpuSponsor"/>
      </w:pPr>
      <w:r>
        <w:t>SYNOPSIS</w:t>
      </w:r>
    </w:p>
    <w:p w:rsidR="00E3766F" w:rsidRDefault="00E3766F" w:rsidP="00E3766F">
      <w:pPr>
        <w:pStyle w:val="bpuNormText"/>
      </w:pPr>
      <w:r>
        <w:tab/>
        <w:t xml:space="preserve">Raises awareness of blood shortages caused by COVID-19 pandemic. </w:t>
      </w:r>
    </w:p>
    <w:p w:rsidR="00E3766F" w:rsidRDefault="00E3766F" w:rsidP="00E3766F">
      <w:pPr>
        <w:pStyle w:val="bpuNormText"/>
      </w:pPr>
    </w:p>
    <w:p w:rsidR="00E3766F" w:rsidRDefault="00E3766F" w:rsidP="00E3766F">
      <w:pPr>
        <w:pStyle w:val="bpuSponsor"/>
      </w:pPr>
      <w:r>
        <w:t xml:space="preserve">CURRENT VERSION OF TEXT </w:t>
      </w:r>
    </w:p>
    <w:p w:rsidR="00E3766F" w:rsidRDefault="00E3766F" w:rsidP="00E3766F">
      <w:pPr>
        <w:pStyle w:val="bpuNormText"/>
      </w:pPr>
      <w:r>
        <w:tab/>
        <w:t>As introduced.</w:t>
      </w:r>
    </w:p>
    <w:p w:rsidR="00E3766F" w:rsidRDefault="00E3766F" w:rsidP="00E3766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3766F" w:rsidRDefault="00E3766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3766F" w:rsidSect="00E3766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03F2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B6633A" w:rsidRPr="00B6633A">
        <w:rPr>
          <w:rStyle w:val="HangingAnActChar"/>
        </w:rPr>
        <w:t xml:space="preserve">raising awareness of the blood shortages </w:t>
      </w:r>
      <w:r w:rsidR="00234AD6">
        <w:rPr>
          <w:rStyle w:val="HangingAnActChar"/>
        </w:rPr>
        <w:t>caused by</w:t>
      </w:r>
      <w:r w:rsidR="00B6633A" w:rsidRPr="00B6633A">
        <w:rPr>
          <w:rStyle w:val="HangingAnActChar"/>
        </w:rPr>
        <w:t xml:space="preserve"> the coronavirus disease 2019 pandemic.</w:t>
      </w:r>
    </w:p>
    <w:p w:rsidR="000B1054" w:rsidRDefault="000B1054" w:rsidP="000B1054"/>
    <w:p w:rsidR="00B6633A" w:rsidRDefault="00B6633A" w:rsidP="00B6633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B6633A">
        <w:t xml:space="preserve">As an unintended consequence of </w:t>
      </w:r>
      <w:r w:rsidR="00DC0EFC">
        <w:t xml:space="preserve"> the </w:t>
      </w:r>
      <w:r w:rsidRPr="00B6633A">
        <w:t>coronavirus disease 2019 (COVID-19) pandemic and the social distancing guidelines that have helped mitigate the spread of COVID-19, blood collections have been severely impacte</w:t>
      </w:r>
      <w:r>
        <w:t>d;</w:t>
      </w:r>
      <w:r w:rsidR="000A2B3F">
        <w:t xml:space="preserve"> and</w:t>
      </w:r>
    </w:p>
    <w:p w:rsidR="00B6633A" w:rsidRDefault="00B6633A" w:rsidP="00B6633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Before the </w:t>
      </w:r>
      <w:r w:rsidRPr="00B6633A">
        <w:t>COVID-19</w:t>
      </w:r>
      <w:r>
        <w:t xml:space="preserve"> pandemic</w:t>
      </w:r>
      <w:r w:rsidRPr="00B6633A">
        <w:t>, 75% of the nation’s blood supply came from blood drives posted in communities at places of worship, schools,</w:t>
      </w:r>
      <w:r>
        <w:t xml:space="preserve"> colleges, firehouses, but stay-at-</w:t>
      </w:r>
      <w:r w:rsidRPr="00B6633A">
        <w:t>home orders across the country have eliminated</w:t>
      </w:r>
      <w:r>
        <w:t xml:space="preserve"> many of the convenient opportunities t</w:t>
      </w:r>
      <w:r w:rsidRPr="00B6633A">
        <w:t>o visit a blood drive in office</w:t>
      </w:r>
      <w:r>
        <w:t>s</w:t>
      </w:r>
      <w:r w:rsidRPr="00B6633A">
        <w:t xml:space="preserve"> or school parking lots </w:t>
      </w:r>
      <w:r w:rsidR="007C3260">
        <w:t xml:space="preserve">which </w:t>
      </w:r>
      <w:r w:rsidRPr="00B6633A">
        <w:t>ha</w:t>
      </w:r>
      <w:r w:rsidR="007C3260">
        <w:t>s</w:t>
      </w:r>
      <w:r w:rsidRPr="00B6633A">
        <w:t xml:space="preserve"> reduced the numbe</w:t>
      </w:r>
      <w:r>
        <w:t>r of blood drives by two-thirds;</w:t>
      </w:r>
      <w:r w:rsidR="000A2B3F">
        <w:t xml:space="preserve"> and</w:t>
      </w:r>
    </w:p>
    <w:p w:rsidR="00B6633A" w:rsidRPr="001C43C8" w:rsidRDefault="00B6633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Prior to the shutdown in March, New Jersey had already begun to suffer from a critical blood shortage with many citing that the busy 2019 holiday season had resulted in reduced donations</w:t>
      </w:r>
      <w:r w:rsidR="00CE0B78">
        <w:t>;</w:t>
      </w:r>
      <w:r w:rsidR="000A2B3F">
        <w:t xml:space="preserve"> and</w:t>
      </w:r>
    </w:p>
    <w:p w:rsidR="00B6633A" w:rsidRPr="001C43C8" w:rsidRDefault="00B6633A" w:rsidP="00B6633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B6633A">
        <w:t>In 2019</w:t>
      </w:r>
      <w:r>
        <w:t>,</w:t>
      </w:r>
      <w:r w:rsidRPr="00B6633A">
        <w:t xml:space="preserve"> New Jersey high schools and</w:t>
      </w:r>
      <w:r w:rsidR="007F7D75">
        <w:t xml:space="preserve"> colleges accounted for over 18 percent</w:t>
      </w:r>
      <w:r w:rsidRPr="00B6633A">
        <w:t>, or approximately 37,000 units, of total</w:t>
      </w:r>
      <w:r>
        <w:t xml:space="preserve"> blood collections in the </w:t>
      </w:r>
      <w:r w:rsidR="00FD6297">
        <w:t>S</w:t>
      </w:r>
      <w:r>
        <w:t>tate;</w:t>
      </w:r>
      <w:r w:rsidR="000A2B3F">
        <w:t xml:space="preserve"> and</w:t>
      </w:r>
    </w:p>
    <w:p w:rsidR="00B6633A" w:rsidRDefault="00B6633A" w:rsidP="00B6633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B6633A">
        <w:t>From April through June 2020, only 437 units were collected at high school and college drives as compared to over 10,000 un</w:t>
      </w:r>
      <w:r>
        <w:t>its for the same period in 2019</w:t>
      </w:r>
      <w:r w:rsidR="00D741FD">
        <w:t>, representing</w:t>
      </w:r>
      <w:r w:rsidR="006F329F">
        <w:t xml:space="preserve"> nearly a 56</w:t>
      </w:r>
      <w:r w:rsidR="00D741FD">
        <w:t xml:space="preserve"> percent decrease in units collected</w:t>
      </w:r>
      <w:r>
        <w:t>;</w:t>
      </w:r>
      <w:r w:rsidR="000A2B3F">
        <w:t xml:space="preserve"> and</w:t>
      </w:r>
    </w:p>
    <w:p w:rsidR="00B6633A" w:rsidRDefault="00B6633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B6633A">
        <w:t xml:space="preserve">With the 2020-2021 school year still uncertain </w:t>
      </w:r>
      <w:r>
        <w:t>and many places of work operating remotely,</w:t>
      </w:r>
      <w:r w:rsidRPr="00B6633A">
        <w:t xml:space="preserve"> the </w:t>
      </w:r>
      <w:r w:rsidR="00280CD5">
        <w:t>S</w:t>
      </w:r>
      <w:r w:rsidRPr="00B6633A">
        <w:t>tate blood supply is significantly threatened and blood collection agencies are scramblin</w:t>
      </w:r>
      <w:r>
        <w:t>g to stabilize the blood supply;</w:t>
      </w:r>
      <w:r w:rsidR="000A2B3F">
        <w:t xml:space="preserve"> and</w:t>
      </w:r>
    </w:p>
    <w:p w:rsidR="00B6633A" w:rsidRDefault="00B6633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B6633A">
        <w:t>Blood donat</w:t>
      </w:r>
      <w:r w:rsidR="00CE0B78">
        <w:t xml:space="preserve">ions can be conducted safely </w:t>
      </w:r>
      <w:r w:rsidRPr="00B6633A">
        <w:t>despite the concerns of COVID-19 transmission, if certain precautions are taken such as scheduling appointments, requiring masks, pre-screening donors for symptoms, an</w:t>
      </w:r>
      <w:r>
        <w:t>d taking temperatures on-site;</w:t>
      </w:r>
      <w:r w:rsidR="000A2B3F">
        <w:t xml:space="preserve"> and</w:t>
      </w:r>
    </w:p>
    <w:p w:rsidR="00AC5D94" w:rsidRPr="00AC5D94" w:rsidRDefault="00AC5D94" w:rsidP="00AC5D9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Governor has enacted Executive Order No. 107 of 2020, which has permitted </w:t>
      </w:r>
      <w:r w:rsidR="00CE0B78">
        <w:t xml:space="preserve">the operation of </w:t>
      </w:r>
      <w:r>
        <w:t>blo</w:t>
      </w:r>
      <w:r w:rsidR="00CE0B78">
        <w:t>od donation drives to continue</w:t>
      </w:r>
      <w:r>
        <w:t xml:space="preserve"> </w:t>
      </w:r>
      <w:r w:rsidR="00CE0B78">
        <w:t>throughout</w:t>
      </w:r>
      <w:r>
        <w:t xml:space="preserve"> the pandemic in order to meet the critical medical needs of the State and has required that certain safety protocols are implemented to prevent the transmission of COVID-19 at blood donation sites;</w:t>
      </w:r>
      <w:r w:rsidR="000A2B3F">
        <w:t xml:space="preserve"> and</w:t>
      </w:r>
    </w:p>
    <w:p w:rsidR="00B6633A" w:rsidRPr="001C43C8" w:rsidRDefault="00B6633A" w:rsidP="008E42F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It is in the best interest of the State to raise awareness of the critical blood shortage </w:t>
      </w:r>
      <w:r w:rsidR="0072694C">
        <w:t xml:space="preserve">in the </w:t>
      </w:r>
      <w:r>
        <w:t xml:space="preserve">State </w:t>
      </w:r>
      <w:r w:rsidR="00341911">
        <w:t xml:space="preserve">that has been exacerbated by the COVID-19 pandemic </w:t>
      </w:r>
      <w:r>
        <w:t>and to encourage individuals to donate blood; now, therefore,</w:t>
      </w:r>
    </w:p>
    <w:p w:rsidR="00B6633A" w:rsidRPr="00D71D68" w:rsidRDefault="00B6633A" w:rsidP="000B1054"/>
    <w:p w:rsidR="00DA3D7E" w:rsidRDefault="00686AEB" w:rsidP="00DA3D7E">
      <w:pPr>
        <w:rPr>
          <w:rStyle w:val="BillLanguage"/>
        </w:rPr>
      </w:pPr>
      <w:r>
        <w:tab/>
      </w:r>
      <w:r w:rsidR="00A03F24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A03F24">
        <w:rPr>
          <w:rStyle w:val="BillLanguage"/>
        </w:rPr>
        <w:t>by the General Assembly of the State of New Jersey:</w:t>
      </w:r>
      <w:r w:rsidR="00DA3D7E">
        <w:rPr>
          <w:rStyle w:val="BillLanguage"/>
        </w:rPr>
        <w:br w:type="page"/>
      </w:r>
    </w:p>
    <w:p w:rsidR="00F75069" w:rsidRDefault="00DA3D7E" w:rsidP="00686AEB">
      <w:r>
        <w:lastRenderedPageBreak/>
        <w:tab/>
        <w:t>1.</w:t>
      </w:r>
      <w:r>
        <w:tab/>
      </w:r>
      <w:r w:rsidR="00F75069">
        <w:t xml:space="preserve">The Governor and the Commissioner of Health are </w:t>
      </w:r>
      <w:bookmarkStart w:id="1" w:name="_GoBack"/>
      <w:bookmarkEnd w:id="1"/>
      <w:r w:rsidR="00F75069">
        <w:t>respectfully urged to conduct a public awareness campaign on the critic</w:t>
      </w:r>
      <w:r w:rsidR="002E6CDB">
        <w:t xml:space="preserve">al blood shortage in the State.  </w:t>
      </w:r>
      <w:r w:rsidR="00F75069">
        <w:t>At a minimum, the public awareness campaign is</w:t>
      </w:r>
      <w:r w:rsidR="00CE0B78">
        <w:t xml:space="preserve"> respectfully urged to include:  educating the public on the need for blood in the State especially during a pandemic, </w:t>
      </w:r>
      <w:r w:rsidR="00F75069">
        <w:t>encouraging individuals to donate blood, identifying blood donation locations</w:t>
      </w:r>
      <w:r w:rsidR="00AC5D94">
        <w:t xml:space="preserve"> across the State</w:t>
      </w:r>
      <w:r w:rsidR="00F75069">
        <w:t xml:space="preserve">, and </w:t>
      </w:r>
      <w:r w:rsidR="00AC5D94">
        <w:t>informing individuals of the</w:t>
      </w:r>
      <w:r w:rsidR="00F75069">
        <w:t xml:space="preserve"> guidelines for safe blood donation</w:t>
      </w:r>
      <w:r w:rsidR="00CE0B78">
        <w:t>s</w:t>
      </w:r>
      <w:r w:rsidR="00F75069">
        <w:t xml:space="preserve"> that </w:t>
      </w:r>
      <w:r w:rsidR="00623B2B">
        <w:t xml:space="preserve">help </w:t>
      </w:r>
      <w:r w:rsidR="00F75069">
        <w:t>prevent the transmission of COVID-19.</w:t>
      </w:r>
    </w:p>
    <w:p w:rsidR="00F75069" w:rsidRDefault="00F75069" w:rsidP="00686AEB"/>
    <w:p w:rsidR="00F75069" w:rsidRDefault="00DA3D7E" w:rsidP="00686AEB">
      <w:r>
        <w:tab/>
        <w:t>2.</w:t>
      </w:r>
      <w:r>
        <w:tab/>
      </w:r>
      <w:r w:rsidR="00F75069">
        <w:t>Copies of this resolution, as filed with the Secretary of State</w:t>
      </w:r>
      <w:r w:rsidR="00E171E5">
        <w:t>,</w:t>
      </w:r>
      <w:r w:rsidR="00F75069">
        <w:t xml:space="preserve"> shall be transmitted by the Clerk of the General Assembly to the Governor and the Commissioner of Health.</w:t>
      </w:r>
    </w:p>
    <w:p w:rsidR="00F75069" w:rsidRPr="00AA7880" w:rsidRDefault="00F75069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E6CDB" w:rsidRDefault="00C078CC" w:rsidP="00686AEB">
      <w:r>
        <w:tab/>
        <w:t xml:space="preserve">This resolution urges the Governor and the Commissioner of Health to conduct a public awareness campaign on the critical blood shortage in the State that </w:t>
      </w:r>
      <w:r w:rsidR="00E52FB9">
        <w:t xml:space="preserve">has been </w:t>
      </w:r>
      <w:r w:rsidR="00F05D92">
        <w:t>exacerbated</w:t>
      </w:r>
      <w:r w:rsidR="00E52FB9">
        <w:t xml:space="preserve"> by the</w:t>
      </w:r>
      <w:r>
        <w:t xml:space="preserve"> reduction of blood collections </w:t>
      </w:r>
      <w:r w:rsidR="00E52FB9">
        <w:t>due to</w:t>
      </w:r>
      <w:r>
        <w:t xml:space="preserve"> the cor</w:t>
      </w:r>
      <w:r w:rsidR="002E6CDB">
        <w:t>onavirus disease 2019</w:t>
      </w:r>
      <w:r w:rsidR="00E52FB9">
        <w:t xml:space="preserve"> </w:t>
      </w:r>
      <w:r w:rsidR="00E52FB9" w:rsidRPr="002E6CDB">
        <w:t xml:space="preserve">(COVID-19) </w:t>
      </w:r>
      <w:r w:rsidR="002E6CDB">
        <w:t xml:space="preserve">pandemic.  </w:t>
      </w:r>
      <w:r w:rsidR="002E6CDB" w:rsidRPr="002E6CDB">
        <w:t xml:space="preserve">As an unintended consequence of </w:t>
      </w:r>
      <w:r w:rsidR="00DC0EFC">
        <w:t xml:space="preserve">the </w:t>
      </w:r>
      <w:r w:rsidR="002E6CDB" w:rsidRPr="002E6CDB">
        <w:t>coronavirus disease 2019 pandemic and the social distancing guidelines that have helped mitigate the spread of COVID-19, blood collections have been severely impacted</w:t>
      </w:r>
      <w:r w:rsidR="002E6CDB">
        <w:t>.  Stay-at-</w:t>
      </w:r>
      <w:r w:rsidR="002E6CDB" w:rsidRPr="00B6633A">
        <w:t>home orders across the country have eliminated</w:t>
      </w:r>
      <w:r w:rsidR="002E6CDB">
        <w:t xml:space="preserve"> many of the convenient opportunities t</w:t>
      </w:r>
      <w:r w:rsidR="002E6CDB" w:rsidRPr="00B6633A">
        <w:t>o visit a blood drive in office</w:t>
      </w:r>
      <w:r w:rsidR="002E6CDB">
        <w:t>s</w:t>
      </w:r>
      <w:r w:rsidR="002E6CDB" w:rsidRPr="00B6633A">
        <w:t xml:space="preserve"> or school parking lots</w:t>
      </w:r>
      <w:r w:rsidR="00D71812">
        <w:t>,</w:t>
      </w:r>
      <w:r w:rsidR="002E6CDB" w:rsidRPr="00B6633A">
        <w:t xml:space="preserve"> </w:t>
      </w:r>
      <w:r w:rsidR="002E6CDB">
        <w:t xml:space="preserve">which </w:t>
      </w:r>
      <w:r w:rsidR="002E6CDB" w:rsidRPr="00B6633A">
        <w:t>ha</w:t>
      </w:r>
      <w:r w:rsidR="002E6CDB">
        <w:t>s</w:t>
      </w:r>
      <w:r w:rsidR="002E6CDB" w:rsidRPr="00B6633A">
        <w:t xml:space="preserve"> reduced the numbe</w:t>
      </w:r>
      <w:r w:rsidR="002E6CDB">
        <w:t xml:space="preserve">r of blood drives by two-thirds.  </w:t>
      </w:r>
      <w:r w:rsidR="002E6CDB" w:rsidRPr="00B6633A">
        <w:t>Blood donat</w:t>
      </w:r>
      <w:r w:rsidR="002E6CDB">
        <w:t>ions can be conducted safely</w:t>
      </w:r>
      <w:r w:rsidR="00D71812">
        <w:t>,</w:t>
      </w:r>
      <w:r w:rsidR="002E6CDB">
        <w:t xml:space="preserve"> </w:t>
      </w:r>
      <w:r w:rsidR="002E6CDB" w:rsidRPr="00B6633A">
        <w:t>despite the concerns of COVID-19 transmission, if certain precautions are taken such as scheduling appointments, requiring masks, pre-screening donors for symptoms, an</w:t>
      </w:r>
      <w:r w:rsidR="002E6CDB">
        <w:t>d taking temperatures on-site.</w:t>
      </w:r>
    </w:p>
    <w:p w:rsidR="00C660BF" w:rsidRDefault="00C078CC">
      <w:r>
        <w:t xml:space="preserve"> </w:t>
      </w:r>
      <w:r w:rsidR="002E6CDB">
        <w:tab/>
      </w:r>
      <w:r>
        <w:t xml:space="preserve">At a minimum, </w:t>
      </w:r>
      <w:r w:rsidRPr="00C078CC">
        <w:t xml:space="preserve">the public awareness campaign is respectfully urged to include:  educating the public on the need for blood in the State especially during a pandemic, encouraging individuals to donate blood, identifying blood donation locations across the State, and informing individuals of the guidelines for safe blood donations that </w:t>
      </w:r>
      <w:r w:rsidR="00623B2B">
        <w:t xml:space="preserve">help </w:t>
      </w:r>
      <w:r w:rsidRPr="00C078CC">
        <w:t>prevent the transmission of COVID-19.</w:t>
      </w:r>
    </w:p>
    <w:sectPr w:rsidR="00C660BF" w:rsidSect="00E3766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D01" w:rsidRDefault="00215D01">
      <w:r>
        <w:separator/>
      </w:r>
    </w:p>
  </w:endnote>
  <w:endnote w:type="continuationSeparator" w:id="0">
    <w:p w:rsidR="00215D01" w:rsidRDefault="0021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486" w:rsidRDefault="00CA3486" w:rsidP="00CA3486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D01" w:rsidRDefault="00215D01">
      <w:r>
        <w:separator/>
      </w:r>
    </w:p>
  </w:footnote>
  <w:footnote w:type="continuationSeparator" w:id="0">
    <w:p w:rsidR="00215D01" w:rsidRDefault="00215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8298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3766F" w:rsidRDefault="00E3766F" w:rsidP="00E3766F">
    <w:pPr>
      <w:pStyle w:val="bpuHeadSpon"/>
    </w:pPr>
    <w:r w:rsidRPr="00E3766F">
      <w:rPr>
        <w:rStyle w:val="bpuHeadSponChar"/>
      </w:rPr>
      <w:t>AR191</w:t>
    </w:r>
    <w:r>
      <w:t xml:space="preserve"> THOMSON</w:t>
    </w:r>
    <w:r w:rsidR="00CA3486">
      <w:t xml:space="preserve">, </w:t>
    </w:r>
    <w:r w:rsidR="00CA3486">
      <w:t>BURZICHELLI</w:t>
    </w:r>
  </w:p>
  <w:p w:rsidR="00E3766F" w:rsidRDefault="00E3766F" w:rsidP="00E3766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75378">
      <w:rPr>
        <w:noProof/>
      </w:rPr>
      <w:t>3</w:t>
    </w:r>
    <w:r>
      <w:fldChar w:fldCharType="end"/>
    </w:r>
  </w:p>
  <w:p w:rsidR="00E3766F" w:rsidRDefault="00E3766F" w:rsidP="00E3766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3766F" w:rsidRDefault="00E3766F" w:rsidP="00E3766F">
    <w:pPr>
      <w:pStyle w:val="bpuHeadSpon"/>
    </w:pPr>
    <w:r w:rsidRPr="00E3766F">
      <w:rPr>
        <w:rStyle w:val="bpuHeadSponChar"/>
      </w:rPr>
      <w:t>AR191</w:t>
    </w:r>
    <w:r>
      <w:t xml:space="preserve"> THOMSON</w:t>
    </w:r>
    <w:r w:rsidR="00CA3486">
      <w:t xml:space="preserve">, </w:t>
    </w:r>
    <w:r w:rsidR="00CA3486">
      <w:t>BURZICHELLI</w:t>
    </w:r>
  </w:p>
  <w:p w:rsidR="00E3766F" w:rsidRDefault="00E3766F" w:rsidP="00E3766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75378">
      <w:rPr>
        <w:noProof/>
      </w:rPr>
      <w:t>2</w:t>
    </w:r>
    <w:r>
      <w:fldChar w:fldCharType="end"/>
    </w:r>
  </w:p>
  <w:p w:rsidR="00E3766F" w:rsidRDefault="00E3766F" w:rsidP="00E3766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D0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B3F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68E4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6E9F"/>
    <w:rsid w:val="0019707B"/>
    <w:rsid w:val="00197E8B"/>
    <w:rsid w:val="00197FA4"/>
    <w:rsid w:val="001A161A"/>
    <w:rsid w:val="001A3B79"/>
    <w:rsid w:val="001A66B6"/>
    <w:rsid w:val="001B4716"/>
    <w:rsid w:val="001B4EA4"/>
    <w:rsid w:val="001C30E8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5D01"/>
    <w:rsid w:val="00222983"/>
    <w:rsid w:val="00234AD6"/>
    <w:rsid w:val="002370D0"/>
    <w:rsid w:val="002422AC"/>
    <w:rsid w:val="00244808"/>
    <w:rsid w:val="00255958"/>
    <w:rsid w:val="00257FA2"/>
    <w:rsid w:val="0026574A"/>
    <w:rsid w:val="002660BB"/>
    <w:rsid w:val="002720E8"/>
    <w:rsid w:val="00275293"/>
    <w:rsid w:val="002776B0"/>
    <w:rsid w:val="00280CD5"/>
    <w:rsid w:val="00286C7E"/>
    <w:rsid w:val="002A1029"/>
    <w:rsid w:val="002A3A1A"/>
    <w:rsid w:val="002A4692"/>
    <w:rsid w:val="002A51BA"/>
    <w:rsid w:val="002B2E26"/>
    <w:rsid w:val="002B3FE6"/>
    <w:rsid w:val="002C0958"/>
    <w:rsid w:val="002C2D81"/>
    <w:rsid w:val="002C461E"/>
    <w:rsid w:val="002C6CEC"/>
    <w:rsid w:val="002E09CE"/>
    <w:rsid w:val="002E69D1"/>
    <w:rsid w:val="002E6CDB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1911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5A41"/>
    <w:rsid w:val="00484144"/>
    <w:rsid w:val="00484C19"/>
    <w:rsid w:val="00485866"/>
    <w:rsid w:val="00492076"/>
    <w:rsid w:val="00493B1D"/>
    <w:rsid w:val="00497037"/>
    <w:rsid w:val="004A3009"/>
    <w:rsid w:val="004A6940"/>
    <w:rsid w:val="004A6F5E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4FE9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3B2B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29F"/>
    <w:rsid w:val="006F4334"/>
    <w:rsid w:val="006F47AF"/>
    <w:rsid w:val="006F6B8A"/>
    <w:rsid w:val="00707CD3"/>
    <w:rsid w:val="00716BB9"/>
    <w:rsid w:val="007256D1"/>
    <w:rsid w:val="0072694C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3260"/>
    <w:rsid w:val="007C7DE4"/>
    <w:rsid w:val="007D40CB"/>
    <w:rsid w:val="007D5796"/>
    <w:rsid w:val="007D59C0"/>
    <w:rsid w:val="007D7D9C"/>
    <w:rsid w:val="007F485D"/>
    <w:rsid w:val="007F6050"/>
    <w:rsid w:val="007F7D75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0BBF"/>
    <w:rsid w:val="008E42FA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3F24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5378"/>
    <w:rsid w:val="00A84C4F"/>
    <w:rsid w:val="00A932A1"/>
    <w:rsid w:val="00A96E06"/>
    <w:rsid w:val="00AA6197"/>
    <w:rsid w:val="00AA6C70"/>
    <w:rsid w:val="00AB16FD"/>
    <w:rsid w:val="00AB4813"/>
    <w:rsid w:val="00AC4BBE"/>
    <w:rsid w:val="00AC5D94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633A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78CC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0BF"/>
    <w:rsid w:val="00C66BF3"/>
    <w:rsid w:val="00C70140"/>
    <w:rsid w:val="00C73CA7"/>
    <w:rsid w:val="00C822F6"/>
    <w:rsid w:val="00C82AC2"/>
    <w:rsid w:val="00C8456C"/>
    <w:rsid w:val="00C84645"/>
    <w:rsid w:val="00C8474E"/>
    <w:rsid w:val="00C91E19"/>
    <w:rsid w:val="00C92402"/>
    <w:rsid w:val="00C92867"/>
    <w:rsid w:val="00C93B93"/>
    <w:rsid w:val="00CA037D"/>
    <w:rsid w:val="00CA0837"/>
    <w:rsid w:val="00CA2442"/>
    <w:rsid w:val="00CA3486"/>
    <w:rsid w:val="00CA4725"/>
    <w:rsid w:val="00CB6246"/>
    <w:rsid w:val="00CC0A17"/>
    <w:rsid w:val="00CC18D0"/>
    <w:rsid w:val="00CD0F93"/>
    <w:rsid w:val="00CD1BD1"/>
    <w:rsid w:val="00CD528D"/>
    <w:rsid w:val="00CE0B78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1812"/>
    <w:rsid w:val="00D741FD"/>
    <w:rsid w:val="00D9410B"/>
    <w:rsid w:val="00D9695B"/>
    <w:rsid w:val="00DA2417"/>
    <w:rsid w:val="00DA3D7E"/>
    <w:rsid w:val="00DA5585"/>
    <w:rsid w:val="00DB02AC"/>
    <w:rsid w:val="00DB6AA2"/>
    <w:rsid w:val="00DC0EFC"/>
    <w:rsid w:val="00DC3BC4"/>
    <w:rsid w:val="00DE10D1"/>
    <w:rsid w:val="00DE2514"/>
    <w:rsid w:val="00DE6851"/>
    <w:rsid w:val="00DF03EE"/>
    <w:rsid w:val="00E01B71"/>
    <w:rsid w:val="00E05CC9"/>
    <w:rsid w:val="00E15573"/>
    <w:rsid w:val="00E171E5"/>
    <w:rsid w:val="00E22999"/>
    <w:rsid w:val="00E25A5B"/>
    <w:rsid w:val="00E373C7"/>
    <w:rsid w:val="00E3766F"/>
    <w:rsid w:val="00E4267B"/>
    <w:rsid w:val="00E42F13"/>
    <w:rsid w:val="00E452DF"/>
    <w:rsid w:val="00E52FB9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5ADA"/>
    <w:rsid w:val="00F00D08"/>
    <w:rsid w:val="00F05D92"/>
    <w:rsid w:val="00F1350D"/>
    <w:rsid w:val="00F15583"/>
    <w:rsid w:val="00F200EE"/>
    <w:rsid w:val="00F22481"/>
    <w:rsid w:val="00F24B1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5069"/>
    <w:rsid w:val="00F804F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62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1C0EF41"/>
  <w15:docId w15:val="{E3AA163D-D154-41CE-9B39-93497433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B6633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E3766F"/>
  </w:style>
  <w:style w:type="paragraph" w:styleId="BalloonText">
    <w:name w:val="Balloon Text"/>
    <w:basedOn w:val="Normal"/>
    <w:link w:val="BalloonTextChar"/>
    <w:semiHidden/>
    <w:unhideWhenUsed/>
    <w:rsid w:val="008E0B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E0BB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735</Words>
  <Characters>4088</Characters>
  <Application>Microsoft Office Word</Application>
  <DocSecurity>0</DocSecurity>
  <Lines>109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AR191</vt:lpstr>
    </vt:vector>
  </TitlesOfParts>
  <Manager>R56</Manager>
  <Company>NJ Office of Legislative Services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AR191</dc:title>
  <dc:subject>GA-9944</dc:subject>
  <dc:creator>Assemblyman  THOMSON</dc:creator>
  <cp:keywords>AR191|3|HS |321|219|219|N|0|</cp:keywords>
  <dc:description>INTRODUCED OCTOBER 8, 2020</dc:description>
  <cp:lastModifiedBy>Todaro, Vivian</cp:lastModifiedBy>
  <cp:revision>2</cp:revision>
  <cp:lastPrinted>2020-10-15T16:32:00Z</cp:lastPrinted>
  <dcterms:created xsi:type="dcterms:W3CDTF">2020-10-15T16:32:00Z</dcterms:created>
  <dcterms:modified xsi:type="dcterms:W3CDTF">2020-10-15T16:32:00Z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