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545829" w14:textId="2468D112" w:rsidR="006E704B" w:rsidRDefault="006E704B" w:rsidP="006E704B">
      <w:pPr>
        <w:pStyle w:val="bpuBill"/>
      </w:pPr>
      <w:bookmarkStart w:id="0" w:name="bpuFrontPg"/>
      <w:bookmarkEnd w:id="0"/>
      <w:r>
        <w:t xml:space="preserve">ASSEMBLY RESOLUTION No. 198 </w:t>
      </w:r>
    </w:p>
    <w:p w14:paraId="64295DBA" w14:textId="19E1D562" w:rsidR="006E704B" w:rsidRPr="009D38FF" w:rsidRDefault="006E704B" w:rsidP="006E704B">
      <w:pPr>
        <w:pStyle w:val="bpuWpGraphic"/>
      </w:pPr>
      <w:r>
        <w:object w:dxaOrig="8985" w:dyaOrig="255" w14:anchorId="21FD9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65048" r:id="rId8"/>
        </w:object>
      </w:r>
    </w:p>
    <w:p w14:paraId="65B6B09B" w14:textId="77777777" w:rsidR="006E704B" w:rsidRDefault="006E704B" w:rsidP="006E704B">
      <w:pPr>
        <w:pStyle w:val="bpuState"/>
      </w:pPr>
      <w:r>
        <w:t>STATE OF NEW JERSEY</w:t>
      </w:r>
    </w:p>
    <w:p w14:paraId="3E12B2BA" w14:textId="77777777" w:rsidR="006E704B" w:rsidRDefault="006E704B" w:rsidP="006E704B">
      <w:pPr>
        <w:pStyle w:val="bpuLegislature"/>
      </w:pPr>
      <w:r>
        <w:t>219th LEGISLATURE</w:t>
      </w:r>
    </w:p>
    <w:p w14:paraId="44C09E4C" w14:textId="5948096A" w:rsidR="006E704B" w:rsidRDefault="006E704B" w:rsidP="006E704B">
      <w:pPr>
        <w:pStyle w:val="bpuWpGraphic"/>
      </w:pPr>
      <w:r>
        <w:object w:dxaOrig="8985" w:dyaOrig="255" w14:anchorId="6E5F4E34">
          <v:shape id="_x0000_i1026" type="#_x0000_t75" style="width:6in;height:12pt" o:ole="">
            <v:imagedata r:id="rId7" o:title=""/>
          </v:shape>
          <o:OLEObject Type="Embed" ProgID="WPWin6.1" ShapeID="_x0000_i1026" DrawAspect="Content" ObjectID="_1664965049" r:id="rId9"/>
        </w:object>
      </w:r>
      <w:r>
        <w:t xml:space="preserve">  </w:t>
      </w:r>
    </w:p>
    <w:p w14:paraId="3C267928" w14:textId="77777777" w:rsidR="006E704B" w:rsidRDefault="006E704B" w:rsidP="006E704B">
      <w:pPr>
        <w:pStyle w:val="bpuIntro"/>
      </w:pPr>
      <w:r>
        <w:t>INTRODUCED OCTOBER 22, 2020</w:t>
      </w:r>
    </w:p>
    <w:p w14:paraId="26CC98D5" w14:textId="77777777" w:rsidR="006E704B" w:rsidRDefault="006E704B" w:rsidP="006E704B">
      <w:pPr>
        <w:pStyle w:val="bpuIntro"/>
      </w:pPr>
    </w:p>
    <w:p w14:paraId="05113CF7" w14:textId="77777777" w:rsidR="006E704B" w:rsidRDefault="006E704B" w:rsidP="006E704B">
      <w:pPr>
        <w:pStyle w:val="bpuIntro"/>
        <w:sectPr w:rsidR="006E704B" w:rsidSect="003709A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7AEDC91" w14:textId="77777777" w:rsidR="006E704B" w:rsidRDefault="006E704B" w:rsidP="006E704B">
      <w:pPr>
        <w:pStyle w:val="bpuIntro"/>
      </w:pPr>
    </w:p>
    <w:p w14:paraId="511C84F1" w14:textId="77777777" w:rsidR="006E704B" w:rsidRDefault="006E704B" w:rsidP="006E704B">
      <w:pPr>
        <w:pStyle w:val="bpuSponsor"/>
      </w:pPr>
      <w:r>
        <w:t>Sponsored by:</w:t>
      </w:r>
    </w:p>
    <w:p w14:paraId="1F8B58C2" w14:textId="77777777" w:rsidR="006E704B" w:rsidRDefault="006E704B" w:rsidP="006E704B">
      <w:pPr>
        <w:pStyle w:val="bpuSponsor"/>
      </w:pPr>
      <w:r>
        <w:t>Assemblyman  RONALD S. DANCER</w:t>
      </w:r>
    </w:p>
    <w:p w14:paraId="257EB035" w14:textId="77777777" w:rsidR="006E704B" w:rsidRDefault="006E704B" w:rsidP="006E704B">
      <w:pPr>
        <w:pStyle w:val="bpuSponsor"/>
      </w:pPr>
      <w:r>
        <w:t>District 12 (Burlington, Middlesex, Monmouth and Ocean)</w:t>
      </w:r>
    </w:p>
    <w:p w14:paraId="4B5FD07C" w14:textId="05BA3353" w:rsidR="006E704B" w:rsidRDefault="003709AC" w:rsidP="003709AC">
      <w:pPr>
        <w:pStyle w:val="bpuSponsor"/>
      </w:pPr>
      <w:r>
        <w:t>Assemblyman  DANIEL R. BENSON</w:t>
      </w:r>
    </w:p>
    <w:p w14:paraId="534FA024" w14:textId="386995E1" w:rsidR="003709AC" w:rsidRDefault="003709AC" w:rsidP="003709AC">
      <w:pPr>
        <w:pStyle w:val="bpuSponsor"/>
      </w:pPr>
      <w:r>
        <w:t>District 14 (Mercer and Middlesex)</w:t>
      </w:r>
    </w:p>
    <w:p w14:paraId="45A7979A" w14:textId="77777777" w:rsidR="003709AC" w:rsidRPr="003709AC" w:rsidRDefault="003709AC" w:rsidP="003709AC">
      <w:pPr>
        <w:pStyle w:val="bpuSponsor"/>
      </w:pPr>
    </w:p>
    <w:p w14:paraId="39482CB1" w14:textId="51587513" w:rsidR="006E704B" w:rsidRDefault="00042CB1" w:rsidP="00042CB1">
      <w:pPr>
        <w:pStyle w:val="bpuSponsor"/>
      </w:pPr>
      <w:r>
        <w:t>Co-Sponsored by:</w:t>
      </w:r>
    </w:p>
    <w:p w14:paraId="499037CA" w14:textId="17AB3A6C" w:rsidR="00042CB1" w:rsidRDefault="00042CB1" w:rsidP="00042CB1">
      <w:pPr>
        <w:pStyle w:val="bpuSponsor"/>
      </w:pPr>
      <w:r w:rsidRPr="00042CB1">
        <w:t xml:space="preserve">Assemblymen Catalano and </w:t>
      </w:r>
      <w:proofErr w:type="spellStart"/>
      <w:r w:rsidRPr="00042CB1">
        <w:t>McGuckin</w:t>
      </w:r>
      <w:proofErr w:type="spellEnd"/>
    </w:p>
    <w:p w14:paraId="1EECF769" w14:textId="03DC3723" w:rsidR="00042CB1" w:rsidRDefault="00042CB1" w:rsidP="00042CB1"/>
    <w:p w14:paraId="323BF1D6" w14:textId="77777777" w:rsidR="00042CB1" w:rsidRPr="00042CB1" w:rsidRDefault="00042CB1" w:rsidP="00042CB1">
      <w:bookmarkStart w:id="1" w:name="_GoBack"/>
      <w:bookmarkEnd w:id="1"/>
    </w:p>
    <w:p w14:paraId="65457414" w14:textId="77777777" w:rsidR="006E704B" w:rsidRDefault="006E704B" w:rsidP="006E704B">
      <w:pPr>
        <w:pStyle w:val="bpuSponsor"/>
      </w:pPr>
    </w:p>
    <w:p w14:paraId="22682D22" w14:textId="77777777" w:rsidR="006E704B" w:rsidRDefault="006E704B" w:rsidP="006E704B">
      <w:pPr>
        <w:pStyle w:val="bpuSponsor"/>
      </w:pPr>
    </w:p>
    <w:p w14:paraId="7F1FB30F" w14:textId="77777777" w:rsidR="006E704B" w:rsidRDefault="006E704B" w:rsidP="006E704B">
      <w:pPr>
        <w:pStyle w:val="bpuSponsor"/>
      </w:pPr>
      <w:r>
        <w:t>SYNOPSIS</w:t>
      </w:r>
    </w:p>
    <w:p w14:paraId="792DCE4D" w14:textId="77777777" w:rsidR="006E704B" w:rsidRDefault="006E704B" w:rsidP="006E704B">
      <w:pPr>
        <w:pStyle w:val="bpuNormText"/>
      </w:pPr>
      <w:r>
        <w:tab/>
        <w:t>Opposes Jersey Central Power and Light Company’s proposed petition for rate increase and urges BPU to review its finances.</w:t>
      </w:r>
    </w:p>
    <w:p w14:paraId="00CA12B8" w14:textId="77777777" w:rsidR="006E704B" w:rsidRDefault="006E704B" w:rsidP="006E704B">
      <w:pPr>
        <w:pStyle w:val="bpuNormText"/>
      </w:pPr>
    </w:p>
    <w:p w14:paraId="0E84E02B" w14:textId="77777777" w:rsidR="006E704B" w:rsidRDefault="006E704B" w:rsidP="006E704B">
      <w:pPr>
        <w:pStyle w:val="bpuSponsor"/>
      </w:pPr>
      <w:r>
        <w:t xml:space="preserve">CURRENT VERSION OF TEXT </w:t>
      </w:r>
    </w:p>
    <w:p w14:paraId="4BB95E6D" w14:textId="77777777" w:rsidR="006E704B" w:rsidRDefault="006E704B" w:rsidP="006E704B">
      <w:pPr>
        <w:pStyle w:val="bpuNormText"/>
      </w:pPr>
      <w:r>
        <w:tab/>
        <w:t>As introduced.</w:t>
      </w:r>
    </w:p>
    <w:p w14:paraId="7CCFFEBA" w14:textId="216850F1" w:rsidR="006E704B" w:rsidRDefault="006E704B" w:rsidP="006E704B">
      <w:pPr>
        <w:pStyle w:val="bpuNormText"/>
      </w:pPr>
      <w:r>
        <w:rPr>
          <w:noProof/>
        </w:rPr>
        <w:drawing>
          <wp:anchor distT="0" distB="0" distL="114300" distR="114300" simplePos="0" relativeHeight="251659264" behindDoc="1" locked="0" layoutInCell="1" allowOverlap="1" wp14:anchorId="39F6031F" wp14:editId="65639A9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9E56B24" w14:textId="77777777" w:rsidR="006E704B" w:rsidRDefault="006E704B" w:rsidP="008916EC">
      <w:pPr>
        <w:pStyle w:val="FronterPage"/>
        <w:tabs>
          <w:tab w:val="clear" w:pos="720"/>
          <w:tab w:val="clear" w:pos="1440"/>
          <w:tab w:val="clear" w:pos="2160"/>
          <w:tab w:val="clear" w:pos="2880"/>
          <w:tab w:val="clear" w:pos="3600"/>
          <w:tab w:val="clear" w:pos="4320"/>
          <w:tab w:val="clear" w:pos="5040"/>
        </w:tabs>
        <w:sectPr w:rsidR="006E704B" w:rsidSect="006E704B">
          <w:type w:val="continuous"/>
          <w:pgSz w:w="12240" w:h="20160" w:code="5"/>
          <w:pgMar w:top="1440" w:right="2275" w:bottom="1440" w:left="2275" w:header="72" w:footer="720" w:gutter="0"/>
          <w:pgNumType w:start="1"/>
          <w:cols w:space="720"/>
          <w:docGrid w:linePitch="360"/>
        </w:sectPr>
      </w:pPr>
    </w:p>
    <w:p w14:paraId="3645916C" w14:textId="4925B607" w:rsidR="00686AEB" w:rsidRDefault="005706C6" w:rsidP="003E47BA">
      <w:pPr>
        <w:pStyle w:val="HangingAnAct"/>
      </w:pPr>
      <w:r>
        <w:rPr>
          <w:rStyle w:val="BillHead"/>
        </w:rPr>
        <w:lastRenderedPageBreak/>
        <w:t>An Assembly Resolution</w:t>
      </w:r>
      <w:r w:rsidR="00686AEB" w:rsidRPr="006B7FA7">
        <w:rPr>
          <w:rStyle w:val="HangingAnActChar"/>
        </w:rPr>
        <w:t xml:space="preserve"> </w:t>
      </w:r>
      <w:r w:rsidR="00751A18">
        <w:t xml:space="preserve">opposing Jersey Central Power and Light </w:t>
      </w:r>
      <w:r w:rsidR="00751A18" w:rsidRPr="002F18A5">
        <w:t>Company</w:t>
      </w:r>
      <w:r w:rsidR="00751A18">
        <w:t xml:space="preserve">’s proposed petition </w:t>
      </w:r>
      <w:r w:rsidR="00751A18" w:rsidRPr="002F18A5">
        <w:t>for a</w:t>
      </w:r>
      <w:r w:rsidR="00751A18">
        <w:t xml:space="preserve"> rate increase and </w:t>
      </w:r>
      <w:r w:rsidR="00751A18" w:rsidRPr="002F18A5">
        <w:t>urging the Board of Public Utilities to conduct</w:t>
      </w:r>
      <w:r w:rsidR="00751A18">
        <w:t xml:space="preserve"> a review of the company</w:t>
      </w:r>
      <w:r w:rsidR="00751A18" w:rsidRPr="002F18A5">
        <w:t>’s</w:t>
      </w:r>
      <w:r w:rsidR="00751A18">
        <w:t xml:space="preserve"> finances</w:t>
      </w:r>
      <w:r w:rsidR="00E45205">
        <w:t>.</w:t>
      </w:r>
    </w:p>
    <w:p w14:paraId="25E89A80" w14:textId="77777777" w:rsidR="00EC4F76" w:rsidRDefault="00EC4F76" w:rsidP="00EC4F76"/>
    <w:p w14:paraId="677BF82A" w14:textId="1DDD2951" w:rsidR="00EC4F76" w:rsidRDefault="00EC4F76" w:rsidP="00EC4F76">
      <w:pPr>
        <w:pStyle w:val="IndentHang"/>
      </w:pPr>
      <w:r w:rsidRPr="00391B81">
        <w:rPr>
          <w:b/>
          <w:bCs/>
          <w:smallCaps/>
        </w:rPr>
        <w:t>Whereas,</w:t>
      </w:r>
      <w:r w:rsidR="00BE6E89">
        <w:rPr>
          <w:b/>
          <w:bCs/>
          <w:smallCaps/>
        </w:rPr>
        <w:t xml:space="preserve"> </w:t>
      </w:r>
      <w:r w:rsidR="009A061B" w:rsidRPr="00751A18">
        <w:t>The J</w:t>
      </w:r>
      <w:r w:rsidR="00BE6E89" w:rsidRPr="00751A18">
        <w:t xml:space="preserve">ersey Central Power and Light </w:t>
      </w:r>
      <w:r w:rsidR="009A061B" w:rsidRPr="00751A18">
        <w:t xml:space="preserve">Company </w:t>
      </w:r>
      <w:r w:rsidR="00BE6E89" w:rsidRPr="00751A18">
        <w:t>(JCP&amp;L)</w:t>
      </w:r>
      <w:r w:rsidR="004F2D3B" w:rsidRPr="00751A18">
        <w:t xml:space="preserve"> is</w:t>
      </w:r>
      <w:r w:rsidR="00FD3FF5" w:rsidRPr="00751A18">
        <w:t xml:space="preserve"> </w:t>
      </w:r>
      <w:r w:rsidR="004F2D3B" w:rsidRPr="00751A18">
        <w:t>an electric utility company providing electric service</w:t>
      </w:r>
      <w:r w:rsidR="00B14EAE" w:rsidRPr="00751A18">
        <w:t>s</w:t>
      </w:r>
      <w:r w:rsidR="004F2D3B" w:rsidRPr="00751A18">
        <w:t xml:space="preserve"> to </w:t>
      </w:r>
      <w:r w:rsidR="00B14EAE" w:rsidRPr="00751A18">
        <w:t xml:space="preserve">numerous </w:t>
      </w:r>
      <w:r w:rsidR="004F2D3B" w:rsidRPr="00751A18">
        <w:t>resident</w:t>
      </w:r>
      <w:r w:rsidR="00604A4D" w:rsidRPr="00751A18">
        <w:t>ial</w:t>
      </w:r>
      <w:r w:rsidR="004F2D3B" w:rsidRPr="00751A18">
        <w:t xml:space="preserve"> and </w:t>
      </w:r>
      <w:r w:rsidR="00604A4D" w:rsidRPr="00751A18">
        <w:t>commercial customers</w:t>
      </w:r>
      <w:r w:rsidR="004F2D3B" w:rsidRPr="00751A18">
        <w:t xml:space="preserve"> in New Jersey, and is </w:t>
      </w:r>
      <w:r w:rsidR="00FD3FF5" w:rsidRPr="00751A18">
        <w:t xml:space="preserve">a subsidiary of </w:t>
      </w:r>
      <w:r w:rsidR="004F2D3B" w:rsidRPr="00751A18">
        <w:t xml:space="preserve">the </w:t>
      </w:r>
      <w:r w:rsidR="00FD3FF5" w:rsidRPr="00751A18">
        <w:t>FirstEnergy Corporation (FirstEnergy)</w:t>
      </w:r>
      <w:r w:rsidR="007773BF" w:rsidRPr="00751A18">
        <w:t xml:space="preserve"> headquartered in Akron, Ohio</w:t>
      </w:r>
      <w:r w:rsidR="00BE6E89">
        <w:t>;</w:t>
      </w:r>
      <w:r>
        <w:t xml:space="preserve"> and </w:t>
      </w:r>
    </w:p>
    <w:p w14:paraId="19EC5108" w14:textId="4886C112" w:rsidR="00EC4F76" w:rsidRPr="00DB7950" w:rsidRDefault="00EC4F76" w:rsidP="00EC4F76">
      <w:pPr>
        <w:pStyle w:val="IndentHang"/>
      </w:pPr>
      <w:r w:rsidRPr="00391B81">
        <w:rPr>
          <w:b/>
          <w:bCs/>
          <w:smallCaps/>
        </w:rPr>
        <w:t>Whereas,</w:t>
      </w:r>
      <w:r w:rsidR="007773BF">
        <w:t xml:space="preserve"> On February 18, 2020, JCP&amp;L submitted a verified petition seeking, among other adjustments to its current rate and charges for electric services, an approval of a 7.8</w:t>
      </w:r>
      <w:r w:rsidR="00B14EAE">
        <w:t xml:space="preserve"> </w:t>
      </w:r>
      <w:r w:rsidR="00B14EAE" w:rsidRPr="00751A18">
        <w:t>percent</w:t>
      </w:r>
      <w:r w:rsidR="00B14EAE">
        <w:t xml:space="preserve"> </w:t>
      </w:r>
      <w:r w:rsidR="007773BF">
        <w:t xml:space="preserve">rate increase and </w:t>
      </w:r>
      <w:r w:rsidR="00700B6E">
        <w:t xml:space="preserve">a </w:t>
      </w:r>
      <w:r w:rsidR="007773BF">
        <w:t>tariff revision;</w:t>
      </w:r>
      <w:r>
        <w:t xml:space="preserve"> and</w:t>
      </w:r>
    </w:p>
    <w:p w14:paraId="19ED575B" w14:textId="002EE76E" w:rsidR="00EC4F76" w:rsidRDefault="00EC4F76" w:rsidP="00EC4F76">
      <w:pPr>
        <w:pStyle w:val="IndentHang"/>
      </w:pPr>
      <w:r w:rsidRPr="00391B81">
        <w:rPr>
          <w:b/>
          <w:bCs/>
          <w:smallCaps/>
        </w:rPr>
        <w:t>Whereas,</w:t>
      </w:r>
      <w:r w:rsidR="00E247A9">
        <w:rPr>
          <w:b/>
          <w:bCs/>
          <w:smallCaps/>
        </w:rPr>
        <w:t xml:space="preserve"> </w:t>
      </w:r>
      <w:r w:rsidR="00E247A9">
        <w:t xml:space="preserve">JCP&amp;L contends that the requested rate increase is </w:t>
      </w:r>
      <w:r w:rsidR="00DA1EB5">
        <w:t xml:space="preserve">necessary to allow the company to respond </w:t>
      </w:r>
      <w:r w:rsidR="00E247A9">
        <w:t xml:space="preserve">to </w:t>
      </w:r>
      <w:r w:rsidR="0008790C">
        <w:t xml:space="preserve">damages caused by </w:t>
      </w:r>
      <w:r w:rsidR="00E247A9">
        <w:t xml:space="preserve">storms </w:t>
      </w:r>
      <w:r w:rsidR="00DA1EB5">
        <w:t>that occurred</w:t>
      </w:r>
      <w:r w:rsidR="00E247A9">
        <w:t xml:space="preserve"> between January 1, 2016 through June 30, 2020;</w:t>
      </w:r>
      <w:r>
        <w:t xml:space="preserve"> and</w:t>
      </w:r>
    </w:p>
    <w:p w14:paraId="5C6C4B06" w14:textId="0C66C1CC" w:rsidR="00EC4F76" w:rsidRDefault="00EC4F76" w:rsidP="00EC4F76">
      <w:pPr>
        <w:pStyle w:val="IndentHang"/>
      </w:pPr>
      <w:r w:rsidRPr="00391B81">
        <w:rPr>
          <w:b/>
          <w:bCs/>
          <w:smallCaps/>
        </w:rPr>
        <w:t>Whereas,</w:t>
      </w:r>
      <w:r w:rsidR="00B14EAE">
        <w:t xml:space="preserve"> </w:t>
      </w:r>
      <w:r w:rsidR="009304C3">
        <w:t>R.S</w:t>
      </w:r>
      <w:r w:rsidR="00B14EAE">
        <w:t>.</w:t>
      </w:r>
      <w:r w:rsidR="001879AC">
        <w:t>48:2-23</w:t>
      </w:r>
      <w:r>
        <w:t xml:space="preserve"> </w:t>
      </w:r>
      <w:r w:rsidR="001879AC">
        <w:t xml:space="preserve">mandates that a utility </w:t>
      </w:r>
      <w:r w:rsidR="00BC3A39">
        <w:t xml:space="preserve">company </w:t>
      </w:r>
      <w:r w:rsidR="001879AC">
        <w:t xml:space="preserve">has </w:t>
      </w:r>
      <w:r w:rsidR="00BC3A39">
        <w:t>a</w:t>
      </w:r>
      <w:r w:rsidR="001879AC">
        <w:t xml:space="preserve"> duty to provide </w:t>
      </w:r>
      <w:r w:rsidR="004672B0" w:rsidRPr="00751A18">
        <w:t>its customers within</w:t>
      </w:r>
      <w:r w:rsidR="004672B0">
        <w:t xml:space="preserve"> </w:t>
      </w:r>
      <w:r w:rsidR="001879AC">
        <w:t xml:space="preserve">the State with “safe, adequate and proper service”; </w:t>
      </w:r>
      <w:r>
        <w:t>and</w:t>
      </w:r>
    </w:p>
    <w:p w14:paraId="41870743" w14:textId="1C074D6B" w:rsidR="00EC4F76" w:rsidRDefault="00EC4F76" w:rsidP="00EC4F76">
      <w:pPr>
        <w:pStyle w:val="IndentHang"/>
      </w:pPr>
      <w:r w:rsidRPr="00391B81">
        <w:rPr>
          <w:b/>
          <w:bCs/>
          <w:smallCaps/>
        </w:rPr>
        <w:t>Whereas,</w:t>
      </w:r>
      <w:r w:rsidR="001879AC">
        <w:t xml:space="preserve"> </w:t>
      </w:r>
      <w:r w:rsidR="00700B6E">
        <w:t>In August 2020, New Jersey was hit</w:t>
      </w:r>
      <w:r w:rsidR="001879AC">
        <w:t xml:space="preserve"> by Tropical Storm Isaias, </w:t>
      </w:r>
      <w:r w:rsidR="00700B6E">
        <w:t xml:space="preserve">which devastated the State and left more than </w:t>
      </w:r>
      <w:r w:rsidR="00D07660">
        <w:t>1.3 million</w:t>
      </w:r>
      <w:r w:rsidR="00751A18">
        <w:t xml:space="preserve"> homes and businesses</w:t>
      </w:r>
      <w:r w:rsidR="00B14EAE">
        <w:t xml:space="preserve"> </w:t>
      </w:r>
      <w:r w:rsidR="001879AC">
        <w:t>without power;</w:t>
      </w:r>
      <w:r>
        <w:t xml:space="preserve"> and</w:t>
      </w:r>
    </w:p>
    <w:p w14:paraId="03B4A6D8" w14:textId="7F0D7FAC" w:rsidR="001F11A5" w:rsidRPr="001F11A5" w:rsidRDefault="001F11A5" w:rsidP="001F11A5">
      <w:pPr>
        <w:pStyle w:val="IndentHang"/>
      </w:pPr>
      <w:r w:rsidRPr="00391B81">
        <w:rPr>
          <w:b/>
          <w:bCs/>
          <w:smallCaps/>
        </w:rPr>
        <w:t>Whereas,</w:t>
      </w:r>
      <w:r>
        <w:t xml:space="preserve"> </w:t>
      </w:r>
      <w:r w:rsidR="00A656AF">
        <w:t>M</w:t>
      </w:r>
      <w:r w:rsidR="00D16BE7">
        <w:t>ore</w:t>
      </w:r>
      <w:r w:rsidRPr="00751A18">
        <w:t xml:space="preserve"> than 788,000 </w:t>
      </w:r>
      <w:r w:rsidR="00A656AF">
        <w:t xml:space="preserve">of the homes and businesses that lost power due to the storm </w:t>
      </w:r>
      <w:r w:rsidR="00D16BE7">
        <w:t xml:space="preserve">were </w:t>
      </w:r>
      <w:r w:rsidRPr="00751A18">
        <w:t>JCP&amp;L customers</w:t>
      </w:r>
      <w:r>
        <w:t xml:space="preserve">, </w:t>
      </w:r>
      <w:r w:rsidR="00D16BE7">
        <w:t xml:space="preserve">a </w:t>
      </w:r>
      <w:r w:rsidR="00A656AF">
        <w:t xml:space="preserve">figure </w:t>
      </w:r>
      <w:r w:rsidR="00DD7ECB">
        <w:t>which exceeds</w:t>
      </w:r>
      <w:r>
        <w:t xml:space="preserve"> 50 percent of the </w:t>
      </w:r>
      <w:r w:rsidR="00933CC3">
        <w:t>company’s</w:t>
      </w:r>
      <w:r w:rsidR="00DD7ECB">
        <w:t xml:space="preserve"> entire State</w:t>
      </w:r>
      <w:r>
        <w:t xml:space="preserve"> customer base; and</w:t>
      </w:r>
    </w:p>
    <w:p w14:paraId="6736A1AC" w14:textId="41421A60" w:rsidR="00C07D56" w:rsidRPr="00C07D56" w:rsidRDefault="00C07D56" w:rsidP="00C07D56">
      <w:pPr>
        <w:pStyle w:val="IndentHang"/>
      </w:pPr>
      <w:r w:rsidRPr="00391B81">
        <w:rPr>
          <w:b/>
          <w:bCs/>
          <w:smallCaps/>
        </w:rPr>
        <w:t>Whereas,</w:t>
      </w:r>
      <w:r>
        <w:t xml:space="preserve"> JCP&amp;L previously received a 3.6</w:t>
      </w:r>
      <w:r w:rsidR="00751A18" w:rsidRPr="00751A18">
        <w:t xml:space="preserve"> </w:t>
      </w:r>
      <w:r w:rsidR="00B14EAE" w:rsidRPr="00751A18">
        <w:t>percent</w:t>
      </w:r>
      <w:r>
        <w:t xml:space="preserve"> rate increase on January 1, 2017 which was to be used for vegetative management and infrastructure upgrades; and</w:t>
      </w:r>
    </w:p>
    <w:p w14:paraId="742E6642" w14:textId="293D1C4A" w:rsidR="00EC4F76" w:rsidRDefault="00EC4F76" w:rsidP="00EC4F76">
      <w:pPr>
        <w:pStyle w:val="IndentHang"/>
      </w:pPr>
      <w:bookmarkStart w:id="2" w:name="_Hlk35939330"/>
      <w:r w:rsidRPr="00391B81">
        <w:rPr>
          <w:b/>
          <w:bCs/>
          <w:smallCaps/>
        </w:rPr>
        <w:t>Whereas,</w:t>
      </w:r>
      <w:r w:rsidR="001879AC">
        <w:t xml:space="preserve"> The </w:t>
      </w:r>
      <w:r w:rsidR="00BC3A39">
        <w:t xml:space="preserve">infrastructure and safety </w:t>
      </w:r>
      <w:r w:rsidR="001879AC">
        <w:t xml:space="preserve">upgrades JCP&amp;L promised to complete under </w:t>
      </w:r>
      <w:r w:rsidR="002B7B9D">
        <w:t>the terms of its</w:t>
      </w:r>
      <w:r w:rsidR="001879AC">
        <w:t xml:space="preserve"> </w:t>
      </w:r>
      <w:r w:rsidR="002B7B9D">
        <w:t xml:space="preserve">previous </w:t>
      </w:r>
      <w:r w:rsidR="001879AC">
        <w:t>rate increase failed, leading to unsafe, inadequate, and improper service;</w:t>
      </w:r>
      <w:r>
        <w:t xml:space="preserve"> and</w:t>
      </w:r>
      <w:bookmarkEnd w:id="2"/>
    </w:p>
    <w:p w14:paraId="3315F8C6" w14:textId="3741CAE3" w:rsidR="00EC4F76" w:rsidRDefault="00EC4F76" w:rsidP="00EC4F76">
      <w:pPr>
        <w:pStyle w:val="IndentHang"/>
      </w:pPr>
      <w:r w:rsidRPr="00391B81">
        <w:rPr>
          <w:b/>
          <w:bCs/>
          <w:smallCaps/>
        </w:rPr>
        <w:t>Whereas,</w:t>
      </w:r>
      <w:r w:rsidR="00954FBF">
        <w:t xml:space="preserve"> </w:t>
      </w:r>
      <w:r w:rsidR="00DB6A8E">
        <w:t>In addition, FirstEnergy, the parent company of JCP&amp;L, is being investigated by the Unite</w:t>
      </w:r>
      <w:r w:rsidR="00816708">
        <w:t>d</w:t>
      </w:r>
      <w:r w:rsidR="00DB6A8E">
        <w:t xml:space="preserve"> States Securities and Exchange Commission for potential ties to a $60 million bribery scheme</w:t>
      </w:r>
      <w:r w:rsidR="00954FBF">
        <w:t>;</w:t>
      </w:r>
      <w:r>
        <w:t xml:space="preserve"> and  </w:t>
      </w:r>
    </w:p>
    <w:p w14:paraId="6CF59513" w14:textId="4FD4CCD8" w:rsidR="00954FBF" w:rsidRDefault="00954FBF" w:rsidP="00954FBF">
      <w:pPr>
        <w:pStyle w:val="IndentHang"/>
      </w:pPr>
      <w:r w:rsidRPr="00391B81">
        <w:rPr>
          <w:b/>
          <w:bCs/>
          <w:smallCaps/>
        </w:rPr>
        <w:t>Whereas,</w:t>
      </w:r>
      <w:r w:rsidR="00DB6A8E">
        <w:rPr>
          <w:b/>
          <w:bCs/>
          <w:smallCaps/>
        </w:rPr>
        <w:t xml:space="preserve"> </w:t>
      </w:r>
      <w:r w:rsidR="00DB6A8E">
        <w:t xml:space="preserve">These failures on the part of </w:t>
      </w:r>
      <w:r w:rsidR="00CE239E">
        <w:t xml:space="preserve">both </w:t>
      </w:r>
      <w:r w:rsidR="00DB6A8E">
        <w:t xml:space="preserve">JCP&amp;L and FirstEnergy </w:t>
      </w:r>
      <w:r w:rsidR="00CE239E">
        <w:t xml:space="preserve">demonstrate the need for a </w:t>
      </w:r>
      <w:r w:rsidR="00BC3A39">
        <w:t xml:space="preserve">thorough </w:t>
      </w:r>
      <w:r w:rsidR="00CE239E">
        <w:t xml:space="preserve">review of the </w:t>
      </w:r>
      <w:r w:rsidR="00BC3A39">
        <w:t>company</w:t>
      </w:r>
      <w:r w:rsidR="00816708">
        <w:t>’s</w:t>
      </w:r>
      <w:r w:rsidR="00BC3A39">
        <w:t xml:space="preserve"> </w:t>
      </w:r>
      <w:r w:rsidR="001544B4">
        <w:t xml:space="preserve">finances, along with a </w:t>
      </w:r>
      <w:r w:rsidR="00720496">
        <w:t xml:space="preserve">review of </w:t>
      </w:r>
      <w:r w:rsidR="00BC3A39">
        <w:t>its</w:t>
      </w:r>
      <w:r w:rsidR="0033728B">
        <w:t xml:space="preserve"> execution of infrastructure and storm mitigation plans</w:t>
      </w:r>
      <w:r w:rsidR="00DB6A8E">
        <w:t>;</w:t>
      </w:r>
      <w:r>
        <w:t xml:space="preserve"> and</w:t>
      </w:r>
    </w:p>
    <w:p w14:paraId="41AEBD44" w14:textId="40C1C1A4" w:rsidR="00954FBF" w:rsidRDefault="00954FBF" w:rsidP="00954FBF">
      <w:pPr>
        <w:pStyle w:val="IndentHang"/>
      </w:pPr>
      <w:r w:rsidRPr="00391B81">
        <w:rPr>
          <w:b/>
          <w:bCs/>
          <w:smallCaps/>
        </w:rPr>
        <w:t>Whereas,</w:t>
      </w:r>
      <w:r w:rsidR="0033728B">
        <w:t xml:space="preserve"> As part of its rate increase process under </w:t>
      </w:r>
      <w:r w:rsidR="009304C3">
        <w:t>R.S</w:t>
      </w:r>
      <w:r w:rsidR="00DA1EB5">
        <w:t>.</w:t>
      </w:r>
      <w:r w:rsidR="00AC7B42" w:rsidRPr="00AC7B42">
        <w:t>48:2-21</w:t>
      </w:r>
      <w:r w:rsidR="0033728B">
        <w:t>, the Board of Public Utilities</w:t>
      </w:r>
      <w:r w:rsidR="001D67BB">
        <w:t xml:space="preserve"> </w:t>
      </w:r>
      <w:r w:rsidR="00C32037">
        <w:t xml:space="preserve">(BPU) </w:t>
      </w:r>
      <w:r w:rsidR="00DE2CA9">
        <w:t xml:space="preserve">has the power to investigate whether a proposed increase is </w:t>
      </w:r>
      <w:r w:rsidR="003361BE" w:rsidRPr="00751A18">
        <w:t>“</w:t>
      </w:r>
      <w:r w:rsidR="00DE2CA9" w:rsidRPr="00751A18">
        <w:t>just and reasonable,</w:t>
      </w:r>
      <w:r w:rsidR="003361BE" w:rsidRPr="00751A18">
        <w:t>”</w:t>
      </w:r>
      <w:r w:rsidR="00DE2CA9">
        <w:t xml:space="preserve"> with the</w:t>
      </w:r>
      <w:r w:rsidR="006C0BD9">
        <w:t xml:space="preserve"> utility </w:t>
      </w:r>
      <w:r w:rsidR="003D0C96">
        <w:t xml:space="preserve">company </w:t>
      </w:r>
      <w:r w:rsidR="006C0BD9">
        <w:t>having the</w:t>
      </w:r>
      <w:r w:rsidR="00DE2CA9">
        <w:t xml:space="preserve"> burden of proof </w:t>
      </w:r>
      <w:r w:rsidR="003C04C4">
        <w:t>to demonstrate that it is</w:t>
      </w:r>
      <w:r w:rsidR="006C0BD9">
        <w:t xml:space="preserve"> just and reasonable</w:t>
      </w:r>
      <w:r w:rsidR="0033728B">
        <w:t>;</w:t>
      </w:r>
      <w:r>
        <w:t xml:space="preserve"> and  </w:t>
      </w:r>
      <w:r w:rsidR="00AD6532">
        <w:br w:type="page"/>
      </w:r>
    </w:p>
    <w:p w14:paraId="294897BA" w14:textId="50597851" w:rsidR="00816708" w:rsidRPr="00816708" w:rsidRDefault="00816708" w:rsidP="00816708">
      <w:pPr>
        <w:pStyle w:val="IndentHang"/>
      </w:pPr>
      <w:r w:rsidRPr="00391B81">
        <w:rPr>
          <w:b/>
          <w:bCs/>
          <w:smallCaps/>
        </w:rPr>
        <w:lastRenderedPageBreak/>
        <w:t>Whereas,</w:t>
      </w:r>
      <w:r>
        <w:rPr>
          <w:b/>
          <w:bCs/>
          <w:smallCaps/>
        </w:rPr>
        <w:t xml:space="preserve"> </w:t>
      </w:r>
      <w:r>
        <w:t xml:space="preserve">In addition to the routine </w:t>
      </w:r>
      <w:r w:rsidR="00C32037">
        <w:t xml:space="preserve">BPU </w:t>
      </w:r>
      <w:r>
        <w:t xml:space="preserve">investigation, the </w:t>
      </w:r>
      <w:r w:rsidR="00C32037">
        <w:t>BPU</w:t>
      </w:r>
      <w:r>
        <w:t xml:space="preserve"> shall appoint a Special Master to review all rate increases for JCP&amp;L and to audit JCP&amp;L and FirstEnergy to confirm that no revenue from JCP&amp;L was improperly diverted from the rate payers of New Jersey to any illegal enterprise; and</w:t>
      </w:r>
    </w:p>
    <w:p w14:paraId="4F3AE262" w14:textId="78C97114" w:rsidR="00EC4F76" w:rsidRPr="00EC4F76" w:rsidRDefault="00EC4F76" w:rsidP="00EC4F76">
      <w:pPr>
        <w:pStyle w:val="IndentHang"/>
      </w:pPr>
      <w:r w:rsidRPr="00751A18">
        <w:rPr>
          <w:b/>
          <w:bCs/>
          <w:smallCaps/>
        </w:rPr>
        <w:t>Whereas,</w:t>
      </w:r>
      <w:r w:rsidR="00354053" w:rsidRPr="00751A18">
        <w:t xml:space="preserve"> Under the current circumstances, approving JCP&amp;L’s </w:t>
      </w:r>
      <w:r w:rsidR="00E23474" w:rsidRPr="00751A18">
        <w:t xml:space="preserve">petition and </w:t>
      </w:r>
      <w:r w:rsidR="00354053" w:rsidRPr="00751A18">
        <w:t xml:space="preserve">proposed rate increase would be futile and would do </w:t>
      </w:r>
      <w:r w:rsidR="0071496D" w:rsidRPr="00751A18">
        <w:t xml:space="preserve">even </w:t>
      </w:r>
      <w:r w:rsidR="00354053" w:rsidRPr="00751A18">
        <w:t xml:space="preserve">more harm to the State and its </w:t>
      </w:r>
      <w:r w:rsidR="00604A4D" w:rsidRPr="00751A18">
        <w:t>customers</w:t>
      </w:r>
      <w:r w:rsidR="00354053" w:rsidRPr="00751A18">
        <w:t>;</w:t>
      </w:r>
      <w:r w:rsidRPr="00751A18">
        <w:t xml:space="preserve"> now, therefore</w:t>
      </w:r>
      <w:r>
        <w:t>,</w:t>
      </w:r>
    </w:p>
    <w:p w14:paraId="210BA0AC" w14:textId="77777777" w:rsidR="000B1054" w:rsidRPr="00D71D68" w:rsidRDefault="000B1054" w:rsidP="000B1054"/>
    <w:p w14:paraId="561F9C82" w14:textId="77777777" w:rsidR="00686AEB" w:rsidRDefault="00686AEB" w:rsidP="00686AEB">
      <w:pPr>
        <w:rPr>
          <w:rStyle w:val="BillLanguage"/>
        </w:rPr>
      </w:pPr>
      <w:r>
        <w:tab/>
      </w:r>
      <w:r w:rsidR="005706C6">
        <w:rPr>
          <w:rStyle w:val="BillHeading2"/>
        </w:rPr>
        <w:t>Be It Resolved</w:t>
      </w:r>
      <w:r>
        <w:rPr>
          <w:rStyle w:val="BillHeading2"/>
        </w:rPr>
        <w:t xml:space="preserve"> </w:t>
      </w:r>
      <w:r w:rsidR="005706C6">
        <w:rPr>
          <w:rStyle w:val="BillLanguage"/>
        </w:rPr>
        <w:t>by the General Assembly of the State of New Jersey:</w:t>
      </w:r>
    </w:p>
    <w:p w14:paraId="15C3FFA5" w14:textId="77777777" w:rsidR="0082708A" w:rsidRDefault="0082708A" w:rsidP="00686AEB">
      <w:pPr>
        <w:rPr>
          <w:rStyle w:val="BillLanguage"/>
        </w:rPr>
      </w:pPr>
    </w:p>
    <w:p w14:paraId="1B331D4F" w14:textId="331032C5" w:rsidR="0082708A" w:rsidRDefault="0082708A" w:rsidP="00686AEB">
      <w:r>
        <w:rPr>
          <w:rStyle w:val="BillLanguage"/>
          <w:i w:val="0"/>
        </w:rPr>
        <w:tab/>
        <w:t xml:space="preserve">1.  This House </w:t>
      </w:r>
      <w:r w:rsidR="008F24F0">
        <w:t>opposes Jersey Central Power and Light</w:t>
      </w:r>
      <w:r w:rsidR="00956BC9">
        <w:t xml:space="preserve"> Company</w:t>
      </w:r>
      <w:r w:rsidR="008F24F0">
        <w:t xml:space="preserve">’s proposed petition and rate increase request and </w:t>
      </w:r>
      <w:r w:rsidR="00FB6B0E" w:rsidRPr="00751A18">
        <w:t>urges the Board of Public Utilities to conduct</w:t>
      </w:r>
      <w:r w:rsidR="00FB6B0E">
        <w:t xml:space="preserve"> </w:t>
      </w:r>
      <w:r w:rsidR="008F24F0">
        <w:t>a review of the company</w:t>
      </w:r>
      <w:r w:rsidR="00FB6B0E" w:rsidRPr="00751A18">
        <w:t>’s</w:t>
      </w:r>
      <w:r w:rsidR="008F24F0">
        <w:t xml:space="preserve"> finances</w:t>
      </w:r>
      <w:r>
        <w:t>.</w:t>
      </w:r>
    </w:p>
    <w:p w14:paraId="0F787C72" w14:textId="598099F7" w:rsidR="004373AA" w:rsidRDefault="004373AA" w:rsidP="00686AEB"/>
    <w:p w14:paraId="359F74D1" w14:textId="236D8B47" w:rsidR="004373AA" w:rsidRDefault="00045435" w:rsidP="00686AEB">
      <w:r>
        <w:tab/>
        <w:t>2.</w:t>
      </w:r>
      <w:r>
        <w:tab/>
      </w:r>
      <w:r w:rsidR="004373AA">
        <w:t>The Board of Public Utilities, in conducting its investigation</w:t>
      </w:r>
      <w:r w:rsidR="004373AA" w:rsidRPr="00751A18">
        <w:t>, is urged to not only audit JCP&amp;L but to also request confirmation that no revenue from the regulated rates of JCP&amp;L was improperly diverted to any illegal enterprises</w:t>
      </w:r>
    </w:p>
    <w:p w14:paraId="12F8144D" w14:textId="77777777" w:rsidR="0082708A" w:rsidRDefault="0082708A" w:rsidP="00686AEB"/>
    <w:p w14:paraId="522F9514" w14:textId="47228109" w:rsidR="0082708A" w:rsidRPr="0082708A" w:rsidRDefault="0082708A" w:rsidP="00686AEB">
      <w:r>
        <w:tab/>
      </w:r>
      <w:r w:rsidR="004373AA">
        <w:t>3</w:t>
      </w:r>
      <w:r>
        <w:t xml:space="preserve">.   Copies of this resolution, as filed with the Secretary of State, shall be transmitted by the Clerk of the General Assembly to the </w:t>
      </w:r>
      <w:r w:rsidR="00FB6B0E" w:rsidRPr="00751A18">
        <w:t>President and</w:t>
      </w:r>
      <w:r w:rsidR="00FB6B0E">
        <w:t xml:space="preserve"> </w:t>
      </w:r>
      <w:r w:rsidR="000D210A">
        <w:t xml:space="preserve">Commissioners of the </w:t>
      </w:r>
      <w:r w:rsidR="009D326C">
        <w:t>Board of Public Utilities</w:t>
      </w:r>
      <w:r w:rsidR="00751A18">
        <w:t>.</w:t>
      </w:r>
    </w:p>
    <w:p w14:paraId="06770892" w14:textId="23002720" w:rsidR="00686AEB" w:rsidRPr="00AA7880" w:rsidRDefault="00686AEB" w:rsidP="00686AEB"/>
    <w:p w14:paraId="1F907686" w14:textId="77777777" w:rsidR="00686AEB" w:rsidRPr="00CE7BD8" w:rsidRDefault="00686AEB" w:rsidP="00686AEB"/>
    <w:p w14:paraId="041FAFFA" w14:textId="77777777" w:rsidR="00686AEB" w:rsidRPr="00AA7880" w:rsidRDefault="00686AEB" w:rsidP="00686AEB">
      <w:pPr>
        <w:jc w:val="center"/>
      </w:pPr>
      <w:r w:rsidRPr="00D71D68">
        <w:t>STATEMENT</w:t>
      </w:r>
    </w:p>
    <w:p w14:paraId="4EAEAD43" w14:textId="3E6E2FD9" w:rsidR="00FB5F04" w:rsidRDefault="00FB5F04" w:rsidP="00686AEB"/>
    <w:p w14:paraId="1E39B9F6" w14:textId="0A60B5BE" w:rsidR="00686AEB" w:rsidRDefault="00FB5F04" w:rsidP="00686AEB">
      <w:r>
        <w:tab/>
        <w:t xml:space="preserve">This resolution </w:t>
      </w:r>
      <w:r w:rsidR="008F24F0">
        <w:t>opposes Jersey Central Power and Light</w:t>
      </w:r>
      <w:r w:rsidR="00EF272E">
        <w:t xml:space="preserve"> </w:t>
      </w:r>
      <w:r w:rsidR="00EF272E" w:rsidRPr="00150905">
        <w:t>Company</w:t>
      </w:r>
      <w:r w:rsidR="008F24F0" w:rsidRPr="00150905">
        <w:t>’s</w:t>
      </w:r>
      <w:r w:rsidR="008F24F0">
        <w:t xml:space="preserve"> proposed petition and rate increase request and </w:t>
      </w:r>
      <w:r w:rsidR="00EF272E" w:rsidRPr="00150905">
        <w:t>urges the Board of Public Utilities</w:t>
      </w:r>
      <w:r w:rsidR="005C303E">
        <w:t xml:space="preserve"> (BPU)</w:t>
      </w:r>
      <w:r w:rsidR="00EF272E" w:rsidRPr="00150905">
        <w:t xml:space="preserve"> to conduct a review of the company’s finances</w:t>
      </w:r>
      <w:r w:rsidRPr="00150905">
        <w:t>.</w:t>
      </w:r>
    </w:p>
    <w:p w14:paraId="21813B32" w14:textId="6E718996" w:rsidR="00F26526" w:rsidRDefault="00A61192" w:rsidP="00F26526">
      <w:r>
        <w:tab/>
      </w:r>
      <w:r w:rsidR="00F26526">
        <w:t>Jersey Central Power and Light (JCP&amp;L</w:t>
      </w:r>
      <w:r w:rsidR="00F26526" w:rsidRPr="00150905">
        <w:t>)</w:t>
      </w:r>
      <w:r w:rsidR="00EF272E" w:rsidRPr="00150905">
        <w:t xml:space="preserve"> is an electric utility company providing electric services to numerous residential and commercial customers in </w:t>
      </w:r>
      <w:r w:rsidR="00162AD1" w:rsidRPr="00150905">
        <w:t>New Jersey</w:t>
      </w:r>
      <w:r w:rsidR="00162AD1">
        <w:t xml:space="preserve"> and</w:t>
      </w:r>
      <w:r w:rsidR="00EF272E" w:rsidRPr="00150905">
        <w:t xml:space="preserve"> is a subsidiary of the FirstEnergy Corporation (FirstEnergy) headquartered in Akron, Ohio</w:t>
      </w:r>
      <w:r w:rsidR="00F26526" w:rsidRPr="00150905">
        <w:t xml:space="preserve">.  On February 18, 2020, JCP&amp;L submitted a verified petition seeking, among other </w:t>
      </w:r>
      <w:r w:rsidR="00202A13" w:rsidRPr="00150905">
        <w:t>items</w:t>
      </w:r>
      <w:r w:rsidR="00F26526" w:rsidRPr="00150905">
        <w:t>, an approval of a 7.8</w:t>
      </w:r>
      <w:r w:rsidR="00150905" w:rsidRPr="00150905">
        <w:t xml:space="preserve"> </w:t>
      </w:r>
      <w:r w:rsidR="00EF272E" w:rsidRPr="00150905">
        <w:t>percent</w:t>
      </w:r>
      <w:r w:rsidR="00F26526">
        <w:t xml:space="preserve"> rate increase.  JCP&amp;L contends that the requested rate increase is in response to storms </w:t>
      </w:r>
      <w:r w:rsidR="00202A13">
        <w:t>which occurred</w:t>
      </w:r>
      <w:r w:rsidR="00F26526">
        <w:t xml:space="preserve"> </w:t>
      </w:r>
      <w:r w:rsidR="00595344">
        <w:t>from</w:t>
      </w:r>
      <w:r w:rsidR="00F26526">
        <w:t xml:space="preserve"> January 1, 2016 through June 30, 2020.  JCP&amp;L previously received a 3.6</w:t>
      </w:r>
      <w:r w:rsidR="00150905" w:rsidRPr="00150905">
        <w:t xml:space="preserve"> </w:t>
      </w:r>
      <w:r w:rsidR="00EF272E" w:rsidRPr="00150905">
        <w:t>percent</w:t>
      </w:r>
      <w:r w:rsidR="00F26526">
        <w:t xml:space="preserve"> rate increase on January 1, 2017 which was to be used for vegetative management and infrastructure upgrades.  </w:t>
      </w:r>
    </w:p>
    <w:p w14:paraId="7FBD7B3C" w14:textId="2D36B68D" w:rsidR="00F26526" w:rsidRDefault="00F26526" w:rsidP="00F26526">
      <w:r>
        <w:tab/>
      </w:r>
      <w:r w:rsidR="009304C3">
        <w:t>R.S</w:t>
      </w:r>
      <w:r>
        <w:t xml:space="preserve">.48:2-23 mandates that a utility </w:t>
      </w:r>
      <w:r w:rsidR="004672B0" w:rsidRPr="00150905">
        <w:t>company</w:t>
      </w:r>
      <w:r w:rsidR="004672B0">
        <w:t xml:space="preserve"> </w:t>
      </w:r>
      <w:r>
        <w:t xml:space="preserve">has </w:t>
      </w:r>
      <w:r w:rsidR="005C303E">
        <w:t xml:space="preserve">a </w:t>
      </w:r>
      <w:r>
        <w:t xml:space="preserve">duty to provide the residents of the State with “safe, adequate and proper service.”  In August 2020, New Jersey was hit by Tropical Storm Isaias, which devastated the State and left more than 1.3 million </w:t>
      </w:r>
      <w:r w:rsidR="00150905">
        <w:lastRenderedPageBreak/>
        <w:t>homes and businesses</w:t>
      </w:r>
      <w:r w:rsidR="004672B0">
        <w:t xml:space="preserve"> without power</w:t>
      </w:r>
      <w:r w:rsidR="004672B0" w:rsidRPr="00150905">
        <w:t xml:space="preserve">, including more than </w:t>
      </w:r>
      <w:r w:rsidR="0013025E">
        <w:t>50 percent of</w:t>
      </w:r>
      <w:r w:rsidR="004672B0" w:rsidRPr="00150905">
        <w:t xml:space="preserve"> JCP&amp;L customers</w:t>
      </w:r>
      <w:r>
        <w:t>.  The upgrades JCP&amp;L promised to complete under the terms of its previous January 1, 2017 rate increase failed, leading to unsafe, inadequate, and improper service.  In addition, FirstEnergy, the parent company of JCP&amp;L, is being investigated by the Unite</w:t>
      </w:r>
      <w:r w:rsidR="00C32037">
        <w:t>d</w:t>
      </w:r>
      <w:r>
        <w:t xml:space="preserve"> States Securities and Exchange Commission for potential ties to a $60 million bribery scheme.  </w:t>
      </w:r>
    </w:p>
    <w:p w14:paraId="59D4A39D" w14:textId="6B6634FF" w:rsidR="00F00D08" w:rsidRDefault="00F26526">
      <w:r>
        <w:tab/>
        <w:t xml:space="preserve">These failures on the part of both JCP&amp;L and </w:t>
      </w:r>
      <w:r w:rsidR="00403D4B">
        <w:t>its parent company</w:t>
      </w:r>
      <w:r>
        <w:t xml:space="preserve"> demonstrate the need for a review of the finances raised from past rate increases, along with a review of the </w:t>
      </w:r>
      <w:r w:rsidR="00403D4B">
        <w:t xml:space="preserve">company’s </w:t>
      </w:r>
      <w:r>
        <w:t xml:space="preserve">execution of infrastructure and storm mitigation plans.  As part of its rate increase process under </w:t>
      </w:r>
      <w:r w:rsidR="009304C3">
        <w:t>R.S</w:t>
      </w:r>
      <w:r w:rsidR="004672B0">
        <w:t>.</w:t>
      </w:r>
      <w:r>
        <w:t xml:space="preserve">48:2-21, the </w:t>
      </w:r>
      <w:r w:rsidR="000C20FC">
        <w:t>BPU</w:t>
      </w:r>
      <w:r>
        <w:t xml:space="preserve"> has the power to investigate whether a proposed increase is just and reasonable, with the </w:t>
      </w:r>
      <w:r w:rsidR="000C20FC">
        <w:t>utility</w:t>
      </w:r>
      <w:r w:rsidR="003D0C96">
        <w:t xml:space="preserve"> company</w:t>
      </w:r>
      <w:r w:rsidR="000C20FC">
        <w:t xml:space="preserve"> having the </w:t>
      </w:r>
      <w:r>
        <w:t xml:space="preserve">burden of proof to demonstrate that it is </w:t>
      </w:r>
      <w:r w:rsidR="000C20FC">
        <w:t>just and reasonable</w:t>
      </w:r>
      <w:r>
        <w:t xml:space="preserve">.  </w:t>
      </w:r>
      <w:r w:rsidR="00996902">
        <w:t xml:space="preserve">In addition to the routine BPU investigation, the BPU shall appoint a Special Master to review all rate increases for JCP&amp;L and to audit JCP&amp;L and FirstEnergy to confirm that no revenue from JCP&amp;L was improperly diverted from the rate payers of New Jersey to any illegal enterprise.  </w:t>
      </w:r>
      <w:r>
        <w:t>Under the current circumstances, approving JCP&amp;L’s proposed rate increase would be futile and would do more harm to the State and its residents.</w:t>
      </w:r>
    </w:p>
    <w:sectPr w:rsidR="00F00D08" w:rsidSect="006E704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0B911" w14:textId="77777777" w:rsidR="00C4098B" w:rsidRDefault="00C4098B">
      <w:r>
        <w:separator/>
      </w:r>
    </w:p>
  </w:endnote>
  <w:endnote w:type="continuationSeparator" w:id="0">
    <w:p w14:paraId="605C9E44" w14:textId="77777777" w:rsidR="00C4098B" w:rsidRDefault="00C40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8DB7A" w14:textId="61A64667" w:rsidR="003709AC" w:rsidRDefault="003709AC" w:rsidP="003709AC">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89CE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095A2" w14:textId="77777777" w:rsidR="005706C6" w:rsidRDefault="005706C6">
    <w:pPr>
      <w:pStyle w:val="Footer"/>
    </w:pPr>
  </w:p>
  <w:p w14:paraId="173938A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D3315" w14:textId="77777777" w:rsidR="00C4098B" w:rsidRDefault="00C4098B">
      <w:r>
        <w:separator/>
      </w:r>
    </w:p>
  </w:footnote>
  <w:footnote w:type="continuationSeparator" w:id="0">
    <w:p w14:paraId="18DE1183" w14:textId="77777777" w:rsidR="00C4098B" w:rsidRDefault="00C40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FCF0C" w14:textId="77777777" w:rsidR="00665CBC" w:rsidRDefault="00DD11B9">
    <w:pPr>
      <w:pStyle w:val="Header"/>
    </w:pPr>
    <w:r>
      <w:rPr>
        <w:noProof/>
      </w:rPr>
      <w:pict w14:anchorId="676EE3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AFE79" w14:textId="1FA40A3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8F72B" w14:textId="47045A56" w:rsidR="00665CBC" w:rsidRDefault="00665CBC" w:rsidP="00686AEB">
    <w:pPr>
      <w:pStyle w:val="Header"/>
      <w:jc w:val="center"/>
      <w:rPr>
        <w:rStyle w:val="PageNumber"/>
      </w:rPr>
    </w:pPr>
  </w:p>
  <w:p w14:paraId="0D0A7EF8" w14:textId="71CEA2C6" w:rsidR="006E704B" w:rsidRDefault="006E704B" w:rsidP="006E704B">
    <w:pPr>
      <w:pStyle w:val="bpuHeadSpon"/>
    </w:pPr>
    <w:r w:rsidRPr="006E704B">
      <w:rPr>
        <w:rStyle w:val="bpuHeadSponChar"/>
      </w:rPr>
      <w:t>AR198</w:t>
    </w:r>
    <w:r>
      <w:t xml:space="preserve"> DANCER</w:t>
    </w:r>
    <w:r w:rsidR="003709AC">
      <w:t xml:space="preserve">, </w:t>
    </w:r>
    <w:r w:rsidR="003709AC">
      <w:t>BENSON</w:t>
    </w:r>
  </w:p>
  <w:p w14:paraId="57C06C17" w14:textId="3770E688" w:rsidR="006E704B" w:rsidRDefault="006E704B" w:rsidP="006E704B">
    <w:pPr>
      <w:pStyle w:val="bpuHeadSpon"/>
    </w:pPr>
    <w:r>
      <w:fldChar w:fldCharType="begin"/>
    </w:r>
    <w:r>
      <w:instrText xml:space="preserve"> PAGE  \* MERGEFORMAT </w:instrText>
    </w:r>
    <w:r>
      <w:fldChar w:fldCharType="separate"/>
    </w:r>
    <w:r w:rsidR="00B96758">
      <w:rPr>
        <w:noProof/>
      </w:rPr>
      <w:t>4</w:t>
    </w:r>
    <w:r>
      <w:fldChar w:fldCharType="end"/>
    </w:r>
  </w:p>
  <w:p w14:paraId="4A6F0415" w14:textId="77777777" w:rsidR="006E704B" w:rsidRDefault="006E704B" w:rsidP="006E70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FC565" w14:textId="153FE36D" w:rsidR="00665CBC" w:rsidRDefault="00665CBC">
    <w:pPr>
      <w:pStyle w:val="Header"/>
    </w:pPr>
  </w:p>
  <w:p w14:paraId="4F04780E" w14:textId="26044ED7" w:rsidR="006E704B" w:rsidRDefault="006E704B" w:rsidP="006E704B">
    <w:pPr>
      <w:pStyle w:val="bpuHeadSpon"/>
    </w:pPr>
    <w:r w:rsidRPr="006E704B">
      <w:rPr>
        <w:rStyle w:val="bpuHeadSponChar"/>
      </w:rPr>
      <w:t>AR198</w:t>
    </w:r>
    <w:r>
      <w:t xml:space="preserve"> DANCER</w:t>
    </w:r>
    <w:r w:rsidR="003709AC">
      <w:t xml:space="preserve">, </w:t>
    </w:r>
    <w:r w:rsidR="003709AC">
      <w:t>BENSON</w:t>
    </w:r>
  </w:p>
  <w:p w14:paraId="1AB0658E" w14:textId="02E5B80E" w:rsidR="006E704B" w:rsidRDefault="006E704B" w:rsidP="006E704B">
    <w:pPr>
      <w:pStyle w:val="bpuHeadSpon"/>
    </w:pPr>
    <w:r>
      <w:fldChar w:fldCharType="begin"/>
    </w:r>
    <w:r>
      <w:instrText xml:space="preserve"> PAGE  \* MERGEFORMAT </w:instrText>
    </w:r>
    <w:r>
      <w:fldChar w:fldCharType="separate"/>
    </w:r>
    <w:r w:rsidR="00586164">
      <w:rPr>
        <w:noProof/>
      </w:rPr>
      <w:t>2</w:t>
    </w:r>
    <w:r>
      <w:fldChar w:fldCharType="end"/>
    </w:r>
  </w:p>
  <w:p w14:paraId="6FB4D5EC" w14:textId="77777777" w:rsidR="006E704B" w:rsidRDefault="006E704B" w:rsidP="006E704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C01573"/>
    <w:multiLevelType w:val="hybridMultilevel"/>
    <w:tmpl w:val="2CFE73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86E"/>
    <w:rsid w:val="00002D55"/>
    <w:rsid w:val="000051BD"/>
    <w:rsid w:val="000070B4"/>
    <w:rsid w:val="000160A5"/>
    <w:rsid w:val="0001691D"/>
    <w:rsid w:val="0002335B"/>
    <w:rsid w:val="0003091A"/>
    <w:rsid w:val="0003549A"/>
    <w:rsid w:val="000367AE"/>
    <w:rsid w:val="00042CB1"/>
    <w:rsid w:val="00043B22"/>
    <w:rsid w:val="00045435"/>
    <w:rsid w:val="00054975"/>
    <w:rsid w:val="00057D20"/>
    <w:rsid w:val="0006197C"/>
    <w:rsid w:val="00061F3C"/>
    <w:rsid w:val="0006281F"/>
    <w:rsid w:val="00065C2E"/>
    <w:rsid w:val="00073376"/>
    <w:rsid w:val="0008141C"/>
    <w:rsid w:val="0008790C"/>
    <w:rsid w:val="00094A55"/>
    <w:rsid w:val="000A44A7"/>
    <w:rsid w:val="000B1054"/>
    <w:rsid w:val="000B3411"/>
    <w:rsid w:val="000C00F9"/>
    <w:rsid w:val="000C054C"/>
    <w:rsid w:val="000C12C2"/>
    <w:rsid w:val="000C20FC"/>
    <w:rsid w:val="000D11AF"/>
    <w:rsid w:val="000D210A"/>
    <w:rsid w:val="000D6255"/>
    <w:rsid w:val="000D6262"/>
    <w:rsid w:val="000D6322"/>
    <w:rsid w:val="000D7B4A"/>
    <w:rsid w:val="000E0444"/>
    <w:rsid w:val="000E4006"/>
    <w:rsid w:val="000F3DA2"/>
    <w:rsid w:val="000F5FDE"/>
    <w:rsid w:val="000F7466"/>
    <w:rsid w:val="0013000E"/>
    <w:rsid w:val="0013025E"/>
    <w:rsid w:val="00133F81"/>
    <w:rsid w:val="00135943"/>
    <w:rsid w:val="0014664C"/>
    <w:rsid w:val="00150905"/>
    <w:rsid w:val="00153116"/>
    <w:rsid w:val="00153BF0"/>
    <w:rsid w:val="001544B4"/>
    <w:rsid w:val="00162AD1"/>
    <w:rsid w:val="001645FB"/>
    <w:rsid w:val="00173D2B"/>
    <w:rsid w:val="00181676"/>
    <w:rsid w:val="00183603"/>
    <w:rsid w:val="0018410E"/>
    <w:rsid w:val="001879AC"/>
    <w:rsid w:val="00194E78"/>
    <w:rsid w:val="0019707B"/>
    <w:rsid w:val="00197B1F"/>
    <w:rsid w:val="00197E8B"/>
    <w:rsid w:val="00197FA4"/>
    <w:rsid w:val="001A161A"/>
    <w:rsid w:val="001A3B79"/>
    <w:rsid w:val="001A66B6"/>
    <w:rsid w:val="001B4716"/>
    <w:rsid w:val="001B4EA4"/>
    <w:rsid w:val="001C7C52"/>
    <w:rsid w:val="001D25F3"/>
    <w:rsid w:val="001D67BB"/>
    <w:rsid w:val="001E15F1"/>
    <w:rsid w:val="001E16FA"/>
    <w:rsid w:val="001E6213"/>
    <w:rsid w:val="001F11A5"/>
    <w:rsid w:val="001F14C7"/>
    <w:rsid w:val="001F7262"/>
    <w:rsid w:val="001F7405"/>
    <w:rsid w:val="00202A13"/>
    <w:rsid w:val="00205533"/>
    <w:rsid w:val="00211DA7"/>
    <w:rsid w:val="00212B8D"/>
    <w:rsid w:val="00222983"/>
    <w:rsid w:val="002370D0"/>
    <w:rsid w:val="00255958"/>
    <w:rsid w:val="00257FA2"/>
    <w:rsid w:val="0026574A"/>
    <w:rsid w:val="002660BB"/>
    <w:rsid w:val="002720E8"/>
    <w:rsid w:val="00275293"/>
    <w:rsid w:val="002776B0"/>
    <w:rsid w:val="00286C7E"/>
    <w:rsid w:val="00290621"/>
    <w:rsid w:val="002924C9"/>
    <w:rsid w:val="002A1029"/>
    <w:rsid w:val="002A3A1A"/>
    <w:rsid w:val="002A4692"/>
    <w:rsid w:val="002A4754"/>
    <w:rsid w:val="002A51BA"/>
    <w:rsid w:val="002B2E26"/>
    <w:rsid w:val="002B3FE6"/>
    <w:rsid w:val="002B7B9D"/>
    <w:rsid w:val="002C2D81"/>
    <w:rsid w:val="002C461E"/>
    <w:rsid w:val="002C6CEC"/>
    <w:rsid w:val="002E09CE"/>
    <w:rsid w:val="002E69D1"/>
    <w:rsid w:val="002F18A5"/>
    <w:rsid w:val="002F3BA6"/>
    <w:rsid w:val="00315320"/>
    <w:rsid w:val="00325776"/>
    <w:rsid w:val="00325E27"/>
    <w:rsid w:val="00330395"/>
    <w:rsid w:val="00333704"/>
    <w:rsid w:val="003361BE"/>
    <w:rsid w:val="00336624"/>
    <w:rsid w:val="0033728B"/>
    <w:rsid w:val="0034025F"/>
    <w:rsid w:val="00340458"/>
    <w:rsid w:val="0034200F"/>
    <w:rsid w:val="003446A0"/>
    <w:rsid w:val="0034481B"/>
    <w:rsid w:val="00346915"/>
    <w:rsid w:val="00350130"/>
    <w:rsid w:val="00354053"/>
    <w:rsid w:val="00354334"/>
    <w:rsid w:val="0036180C"/>
    <w:rsid w:val="00363CF5"/>
    <w:rsid w:val="00364344"/>
    <w:rsid w:val="003702CA"/>
    <w:rsid w:val="00370617"/>
    <w:rsid w:val="003709AC"/>
    <w:rsid w:val="00382F1F"/>
    <w:rsid w:val="003840E5"/>
    <w:rsid w:val="0039017A"/>
    <w:rsid w:val="00391DA4"/>
    <w:rsid w:val="003A0C50"/>
    <w:rsid w:val="003A3C64"/>
    <w:rsid w:val="003A3F83"/>
    <w:rsid w:val="003A563B"/>
    <w:rsid w:val="003C04C4"/>
    <w:rsid w:val="003C2574"/>
    <w:rsid w:val="003C43EF"/>
    <w:rsid w:val="003C5A6B"/>
    <w:rsid w:val="003C7FB2"/>
    <w:rsid w:val="003D0C96"/>
    <w:rsid w:val="003D1E92"/>
    <w:rsid w:val="003D24DE"/>
    <w:rsid w:val="003E26D4"/>
    <w:rsid w:val="003E47BA"/>
    <w:rsid w:val="003F3B37"/>
    <w:rsid w:val="0040195A"/>
    <w:rsid w:val="00402DC0"/>
    <w:rsid w:val="00403D4B"/>
    <w:rsid w:val="00416C4B"/>
    <w:rsid w:val="0041751E"/>
    <w:rsid w:val="00420708"/>
    <w:rsid w:val="004211E5"/>
    <w:rsid w:val="00422091"/>
    <w:rsid w:val="0043386C"/>
    <w:rsid w:val="00436F2D"/>
    <w:rsid w:val="00436F5D"/>
    <w:rsid w:val="004373AA"/>
    <w:rsid w:val="00441B42"/>
    <w:rsid w:val="0045118A"/>
    <w:rsid w:val="00455D51"/>
    <w:rsid w:val="00456BF9"/>
    <w:rsid w:val="00461057"/>
    <w:rsid w:val="004672B0"/>
    <w:rsid w:val="004704A8"/>
    <w:rsid w:val="00471102"/>
    <w:rsid w:val="00471F18"/>
    <w:rsid w:val="00472536"/>
    <w:rsid w:val="00484144"/>
    <w:rsid w:val="00484C19"/>
    <w:rsid w:val="00485866"/>
    <w:rsid w:val="00492076"/>
    <w:rsid w:val="00493B1D"/>
    <w:rsid w:val="00497037"/>
    <w:rsid w:val="004A3009"/>
    <w:rsid w:val="004A52C6"/>
    <w:rsid w:val="004A6940"/>
    <w:rsid w:val="004A77A4"/>
    <w:rsid w:val="004C742C"/>
    <w:rsid w:val="004D0164"/>
    <w:rsid w:val="004E1F3E"/>
    <w:rsid w:val="004F21BD"/>
    <w:rsid w:val="004F2D3B"/>
    <w:rsid w:val="004F4F1D"/>
    <w:rsid w:val="004F74DD"/>
    <w:rsid w:val="00501317"/>
    <w:rsid w:val="0050495C"/>
    <w:rsid w:val="00505DC9"/>
    <w:rsid w:val="00506E1E"/>
    <w:rsid w:val="00513C81"/>
    <w:rsid w:val="00517FBA"/>
    <w:rsid w:val="00523D4A"/>
    <w:rsid w:val="00527BFB"/>
    <w:rsid w:val="00532A32"/>
    <w:rsid w:val="00540B0B"/>
    <w:rsid w:val="00541CA2"/>
    <w:rsid w:val="00543685"/>
    <w:rsid w:val="0054460F"/>
    <w:rsid w:val="005536CD"/>
    <w:rsid w:val="00554051"/>
    <w:rsid w:val="00557240"/>
    <w:rsid w:val="005607B7"/>
    <w:rsid w:val="005629A4"/>
    <w:rsid w:val="005651F3"/>
    <w:rsid w:val="005706C6"/>
    <w:rsid w:val="00572184"/>
    <w:rsid w:val="00577A15"/>
    <w:rsid w:val="00580533"/>
    <w:rsid w:val="00586164"/>
    <w:rsid w:val="0059131D"/>
    <w:rsid w:val="00592D27"/>
    <w:rsid w:val="00595344"/>
    <w:rsid w:val="005A2627"/>
    <w:rsid w:val="005B3F92"/>
    <w:rsid w:val="005B479C"/>
    <w:rsid w:val="005B561E"/>
    <w:rsid w:val="005C07E4"/>
    <w:rsid w:val="005C2124"/>
    <w:rsid w:val="005C303E"/>
    <w:rsid w:val="005C336F"/>
    <w:rsid w:val="005C7F3C"/>
    <w:rsid w:val="005E017C"/>
    <w:rsid w:val="005E1554"/>
    <w:rsid w:val="005E50C6"/>
    <w:rsid w:val="005F0AF5"/>
    <w:rsid w:val="005F2A97"/>
    <w:rsid w:val="005F399B"/>
    <w:rsid w:val="006019F8"/>
    <w:rsid w:val="00602754"/>
    <w:rsid w:val="00604A4D"/>
    <w:rsid w:val="0060562A"/>
    <w:rsid w:val="00605B20"/>
    <w:rsid w:val="0061156F"/>
    <w:rsid w:val="00613FF5"/>
    <w:rsid w:val="006155A8"/>
    <w:rsid w:val="00621076"/>
    <w:rsid w:val="00621B94"/>
    <w:rsid w:val="00626239"/>
    <w:rsid w:val="00635316"/>
    <w:rsid w:val="00635449"/>
    <w:rsid w:val="006378C5"/>
    <w:rsid w:val="00645E6A"/>
    <w:rsid w:val="00656150"/>
    <w:rsid w:val="00665CBC"/>
    <w:rsid w:val="00667A5C"/>
    <w:rsid w:val="00677316"/>
    <w:rsid w:val="00684CAA"/>
    <w:rsid w:val="00686AEB"/>
    <w:rsid w:val="006B7897"/>
    <w:rsid w:val="006B7FA7"/>
    <w:rsid w:val="006C086A"/>
    <w:rsid w:val="006C0BD9"/>
    <w:rsid w:val="006C21C1"/>
    <w:rsid w:val="006C7327"/>
    <w:rsid w:val="006D00E5"/>
    <w:rsid w:val="006D791B"/>
    <w:rsid w:val="006E2895"/>
    <w:rsid w:val="006E59BB"/>
    <w:rsid w:val="006E704B"/>
    <w:rsid w:val="006F180D"/>
    <w:rsid w:val="006F4334"/>
    <w:rsid w:val="006F47AF"/>
    <w:rsid w:val="006F6B8A"/>
    <w:rsid w:val="00700B6E"/>
    <w:rsid w:val="00707CD3"/>
    <w:rsid w:val="0071496D"/>
    <w:rsid w:val="00716BB9"/>
    <w:rsid w:val="00720496"/>
    <w:rsid w:val="007256D1"/>
    <w:rsid w:val="00725CAA"/>
    <w:rsid w:val="007279FD"/>
    <w:rsid w:val="007502CB"/>
    <w:rsid w:val="00751A18"/>
    <w:rsid w:val="00752D79"/>
    <w:rsid w:val="00752E20"/>
    <w:rsid w:val="00756EDE"/>
    <w:rsid w:val="00764456"/>
    <w:rsid w:val="007773BF"/>
    <w:rsid w:val="00781B4D"/>
    <w:rsid w:val="007824BF"/>
    <w:rsid w:val="00783B8D"/>
    <w:rsid w:val="00787BF2"/>
    <w:rsid w:val="00794B94"/>
    <w:rsid w:val="00794BD4"/>
    <w:rsid w:val="007A2F73"/>
    <w:rsid w:val="007A3061"/>
    <w:rsid w:val="007A5A0B"/>
    <w:rsid w:val="007B5337"/>
    <w:rsid w:val="007C0E14"/>
    <w:rsid w:val="007C7DE4"/>
    <w:rsid w:val="007D40CB"/>
    <w:rsid w:val="007D5796"/>
    <w:rsid w:val="007D59C0"/>
    <w:rsid w:val="007D7D9C"/>
    <w:rsid w:val="007F485D"/>
    <w:rsid w:val="007F5C58"/>
    <w:rsid w:val="007F6050"/>
    <w:rsid w:val="00807358"/>
    <w:rsid w:val="00813627"/>
    <w:rsid w:val="00816708"/>
    <w:rsid w:val="0082708A"/>
    <w:rsid w:val="00832816"/>
    <w:rsid w:val="00837109"/>
    <w:rsid w:val="00840365"/>
    <w:rsid w:val="008406A3"/>
    <w:rsid w:val="00841D2C"/>
    <w:rsid w:val="00845F3C"/>
    <w:rsid w:val="008461B8"/>
    <w:rsid w:val="008462F1"/>
    <w:rsid w:val="00847EF1"/>
    <w:rsid w:val="008538FA"/>
    <w:rsid w:val="008573B0"/>
    <w:rsid w:val="00857AF0"/>
    <w:rsid w:val="00866563"/>
    <w:rsid w:val="00867AC2"/>
    <w:rsid w:val="0087056E"/>
    <w:rsid w:val="00875402"/>
    <w:rsid w:val="00884D51"/>
    <w:rsid w:val="00887730"/>
    <w:rsid w:val="008916EC"/>
    <w:rsid w:val="00891E4F"/>
    <w:rsid w:val="0089687B"/>
    <w:rsid w:val="008A31C5"/>
    <w:rsid w:val="008A4F9A"/>
    <w:rsid w:val="008B2850"/>
    <w:rsid w:val="008C79B3"/>
    <w:rsid w:val="008D77BD"/>
    <w:rsid w:val="008E454C"/>
    <w:rsid w:val="008F183C"/>
    <w:rsid w:val="008F1E5A"/>
    <w:rsid w:val="008F24F0"/>
    <w:rsid w:val="00901BDA"/>
    <w:rsid w:val="00907DE9"/>
    <w:rsid w:val="009121D8"/>
    <w:rsid w:val="00916F7A"/>
    <w:rsid w:val="00917FE3"/>
    <w:rsid w:val="009304C3"/>
    <w:rsid w:val="009318C7"/>
    <w:rsid w:val="00931C09"/>
    <w:rsid w:val="00933CC3"/>
    <w:rsid w:val="009348C2"/>
    <w:rsid w:val="009440D0"/>
    <w:rsid w:val="009523A3"/>
    <w:rsid w:val="009548F5"/>
    <w:rsid w:val="00954FBF"/>
    <w:rsid w:val="00956BC9"/>
    <w:rsid w:val="00960958"/>
    <w:rsid w:val="00963A46"/>
    <w:rsid w:val="00966A3E"/>
    <w:rsid w:val="00967DBB"/>
    <w:rsid w:val="00971493"/>
    <w:rsid w:val="00971AD9"/>
    <w:rsid w:val="00973069"/>
    <w:rsid w:val="00973523"/>
    <w:rsid w:val="00980766"/>
    <w:rsid w:val="009835D4"/>
    <w:rsid w:val="009865D4"/>
    <w:rsid w:val="00996902"/>
    <w:rsid w:val="00997152"/>
    <w:rsid w:val="009972CD"/>
    <w:rsid w:val="009A061B"/>
    <w:rsid w:val="009A0E9C"/>
    <w:rsid w:val="009A45DA"/>
    <w:rsid w:val="009B06D2"/>
    <w:rsid w:val="009B34EC"/>
    <w:rsid w:val="009B5D67"/>
    <w:rsid w:val="009B6176"/>
    <w:rsid w:val="009C0D22"/>
    <w:rsid w:val="009C2DD9"/>
    <w:rsid w:val="009C3E09"/>
    <w:rsid w:val="009C5630"/>
    <w:rsid w:val="009D0E5D"/>
    <w:rsid w:val="009D0F63"/>
    <w:rsid w:val="009D326C"/>
    <w:rsid w:val="009D7934"/>
    <w:rsid w:val="009D7CCF"/>
    <w:rsid w:val="009E5961"/>
    <w:rsid w:val="009F4FAC"/>
    <w:rsid w:val="00A017C0"/>
    <w:rsid w:val="00A11228"/>
    <w:rsid w:val="00A222C2"/>
    <w:rsid w:val="00A305D6"/>
    <w:rsid w:val="00A342C4"/>
    <w:rsid w:val="00A431C9"/>
    <w:rsid w:val="00A44860"/>
    <w:rsid w:val="00A50F6B"/>
    <w:rsid w:val="00A52237"/>
    <w:rsid w:val="00A551D6"/>
    <w:rsid w:val="00A61192"/>
    <w:rsid w:val="00A6251B"/>
    <w:rsid w:val="00A656AF"/>
    <w:rsid w:val="00A6754E"/>
    <w:rsid w:val="00A70F58"/>
    <w:rsid w:val="00A72987"/>
    <w:rsid w:val="00A7346B"/>
    <w:rsid w:val="00A8159F"/>
    <w:rsid w:val="00A84C4F"/>
    <w:rsid w:val="00A932A1"/>
    <w:rsid w:val="00A95E48"/>
    <w:rsid w:val="00A96E06"/>
    <w:rsid w:val="00AA6197"/>
    <w:rsid w:val="00AA6C70"/>
    <w:rsid w:val="00AB16FD"/>
    <w:rsid w:val="00AB4813"/>
    <w:rsid w:val="00AC4BBE"/>
    <w:rsid w:val="00AC6466"/>
    <w:rsid w:val="00AC7639"/>
    <w:rsid w:val="00AC7B42"/>
    <w:rsid w:val="00AD08BB"/>
    <w:rsid w:val="00AD0EC0"/>
    <w:rsid w:val="00AD6532"/>
    <w:rsid w:val="00AD70D6"/>
    <w:rsid w:val="00AD75BC"/>
    <w:rsid w:val="00AD7BB0"/>
    <w:rsid w:val="00AD7BC9"/>
    <w:rsid w:val="00AE1871"/>
    <w:rsid w:val="00AE3EEB"/>
    <w:rsid w:val="00AF1A8C"/>
    <w:rsid w:val="00B0116D"/>
    <w:rsid w:val="00B01173"/>
    <w:rsid w:val="00B02F35"/>
    <w:rsid w:val="00B05A3C"/>
    <w:rsid w:val="00B07100"/>
    <w:rsid w:val="00B1138C"/>
    <w:rsid w:val="00B14EAE"/>
    <w:rsid w:val="00B2574A"/>
    <w:rsid w:val="00B264B9"/>
    <w:rsid w:val="00B35D8A"/>
    <w:rsid w:val="00B45B34"/>
    <w:rsid w:val="00B57047"/>
    <w:rsid w:val="00B61D86"/>
    <w:rsid w:val="00B6342D"/>
    <w:rsid w:val="00B726BD"/>
    <w:rsid w:val="00B732BC"/>
    <w:rsid w:val="00B856BB"/>
    <w:rsid w:val="00B90E33"/>
    <w:rsid w:val="00B96758"/>
    <w:rsid w:val="00B9676B"/>
    <w:rsid w:val="00BA2EA5"/>
    <w:rsid w:val="00BA364B"/>
    <w:rsid w:val="00BB1190"/>
    <w:rsid w:val="00BB31D0"/>
    <w:rsid w:val="00BB3A11"/>
    <w:rsid w:val="00BB4DDB"/>
    <w:rsid w:val="00BB5D79"/>
    <w:rsid w:val="00BB5F02"/>
    <w:rsid w:val="00BC3A39"/>
    <w:rsid w:val="00BC7892"/>
    <w:rsid w:val="00BE24D6"/>
    <w:rsid w:val="00BE6E89"/>
    <w:rsid w:val="00BE7EFA"/>
    <w:rsid w:val="00BF06AD"/>
    <w:rsid w:val="00BF2C67"/>
    <w:rsid w:val="00C04F4D"/>
    <w:rsid w:val="00C07D56"/>
    <w:rsid w:val="00C12E48"/>
    <w:rsid w:val="00C13D14"/>
    <w:rsid w:val="00C15F53"/>
    <w:rsid w:val="00C23F09"/>
    <w:rsid w:val="00C25356"/>
    <w:rsid w:val="00C257EB"/>
    <w:rsid w:val="00C32037"/>
    <w:rsid w:val="00C328D0"/>
    <w:rsid w:val="00C4098B"/>
    <w:rsid w:val="00C46BC1"/>
    <w:rsid w:val="00C5235F"/>
    <w:rsid w:val="00C54CE2"/>
    <w:rsid w:val="00C64B66"/>
    <w:rsid w:val="00C66BF3"/>
    <w:rsid w:val="00C70140"/>
    <w:rsid w:val="00C73CA7"/>
    <w:rsid w:val="00C7726A"/>
    <w:rsid w:val="00C822F6"/>
    <w:rsid w:val="00C827C9"/>
    <w:rsid w:val="00C82AC2"/>
    <w:rsid w:val="00C841DC"/>
    <w:rsid w:val="00C8456C"/>
    <w:rsid w:val="00C84645"/>
    <w:rsid w:val="00C91E19"/>
    <w:rsid w:val="00C92402"/>
    <w:rsid w:val="00C92867"/>
    <w:rsid w:val="00C93B93"/>
    <w:rsid w:val="00CA037D"/>
    <w:rsid w:val="00CA0837"/>
    <w:rsid w:val="00CA2442"/>
    <w:rsid w:val="00CA4725"/>
    <w:rsid w:val="00CB6246"/>
    <w:rsid w:val="00CC0A17"/>
    <w:rsid w:val="00CD04A1"/>
    <w:rsid w:val="00CD0F93"/>
    <w:rsid w:val="00CD1BD1"/>
    <w:rsid w:val="00CD528D"/>
    <w:rsid w:val="00CE239E"/>
    <w:rsid w:val="00CE78BF"/>
    <w:rsid w:val="00CF65EB"/>
    <w:rsid w:val="00CF72AD"/>
    <w:rsid w:val="00D02441"/>
    <w:rsid w:val="00D039F4"/>
    <w:rsid w:val="00D07660"/>
    <w:rsid w:val="00D10496"/>
    <w:rsid w:val="00D11173"/>
    <w:rsid w:val="00D1215F"/>
    <w:rsid w:val="00D13777"/>
    <w:rsid w:val="00D16561"/>
    <w:rsid w:val="00D16BE7"/>
    <w:rsid w:val="00D17FF8"/>
    <w:rsid w:val="00D2474D"/>
    <w:rsid w:val="00D268AC"/>
    <w:rsid w:val="00D27FF3"/>
    <w:rsid w:val="00D30260"/>
    <w:rsid w:val="00D33287"/>
    <w:rsid w:val="00D343D0"/>
    <w:rsid w:val="00D3664D"/>
    <w:rsid w:val="00D500E9"/>
    <w:rsid w:val="00D507BC"/>
    <w:rsid w:val="00D6090A"/>
    <w:rsid w:val="00D62FA3"/>
    <w:rsid w:val="00D63B6F"/>
    <w:rsid w:val="00D64A90"/>
    <w:rsid w:val="00D9410B"/>
    <w:rsid w:val="00D9695B"/>
    <w:rsid w:val="00DA1EB5"/>
    <w:rsid w:val="00DA2417"/>
    <w:rsid w:val="00DA5585"/>
    <w:rsid w:val="00DB02AC"/>
    <w:rsid w:val="00DB6A8E"/>
    <w:rsid w:val="00DB6AA2"/>
    <w:rsid w:val="00DD7ECB"/>
    <w:rsid w:val="00DE10D1"/>
    <w:rsid w:val="00DE2514"/>
    <w:rsid w:val="00DE2CA9"/>
    <w:rsid w:val="00DE6851"/>
    <w:rsid w:val="00DF03EE"/>
    <w:rsid w:val="00DF21DE"/>
    <w:rsid w:val="00E01B71"/>
    <w:rsid w:val="00E05CC9"/>
    <w:rsid w:val="00E15573"/>
    <w:rsid w:val="00E20F7B"/>
    <w:rsid w:val="00E23474"/>
    <w:rsid w:val="00E247A9"/>
    <w:rsid w:val="00E24863"/>
    <w:rsid w:val="00E25A5B"/>
    <w:rsid w:val="00E373C7"/>
    <w:rsid w:val="00E4267B"/>
    <w:rsid w:val="00E42F13"/>
    <w:rsid w:val="00E4386E"/>
    <w:rsid w:val="00E45205"/>
    <w:rsid w:val="00E452DF"/>
    <w:rsid w:val="00E543CF"/>
    <w:rsid w:val="00E546FD"/>
    <w:rsid w:val="00E608F1"/>
    <w:rsid w:val="00E611B9"/>
    <w:rsid w:val="00E7144F"/>
    <w:rsid w:val="00E73D74"/>
    <w:rsid w:val="00E76A79"/>
    <w:rsid w:val="00E80692"/>
    <w:rsid w:val="00E80C24"/>
    <w:rsid w:val="00E93836"/>
    <w:rsid w:val="00E95C55"/>
    <w:rsid w:val="00E972C9"/>
    <w:rsid w:val="00EA7C16"/>
    <w:rsid w:val="00EC4F76"/>
    <w:rsid w:val="00EC5281"/>
    <w:rsid w:val="00EC791D"/>
    <w:rsid w:val="00EC7CA6"/>
    <w:rsid w:val="00ED3C5D"/>
    <w:rsid w:val="00ED4553"/>
    <w:rsid w:val="00EF272E"/>
    <w:rsid w:val="00F00D08"/>
    <w:rsid w:val="00F1350D"/>
    <w:rsid w:val="00F15583"/>
    <w:rsid w:val="00F200EE"/>
    <w:rsid w:val="00F22481"/>
    <w:rsid w:val="00F2542E"/>
    <w:rsid w:val="00F26526"/>
    <w:rsid w:val="00F27278"/>
    <w:rsid w:val="00F344E3"/>
    <w:rsid w:val="00F34D58"/>
    <w:rsid w:val="00F40FC9"/>
    <w:rsid w:val="00F41A9D"/>
    <w:rsid w:val="00F44314"/>
    <w:rsid w:val="00F54B9C"/>
    <w:rsid w:val="00F56E96"/>
    <w:rsid w:val="00F573DD"/>
    <w:rsid w:val="00F61E59"/>
    <w:rsid w:val="00F63CA0"/>
    <w:rsid w:val="00F63D99"/>
    <w:rsid w:val="00F6426B"/>
    <w:rsid w:val="00F709B3"/>
    <w:rsid w:val="00F71A5E"/>
    <w:rsid w:val="00FA0AFC"/>
    <w:rsid w:val="00FA1C82"/>
    <w:rsid w:val="00FA2ED1"/>
    <w:rsid w:val="00FA4A52"/>
    <w:rsid w:val="00FB4045"/>
    <w:rsid w:val="00FB4D8E"/>
    <w:rsid w:val="00FB5F04"/>
    <w:rsid w:val="00FB6B0E"/>
    <w:rsid w:val="00FC0D0A"/>
    <w:rsid w:val="00FC1B0B"/>
    <w:rsid w:val="00FD2F97"/>
    <w:rsid w:val="00FD3FF5"/>
    <w:rsid w:val="00FF50C0"/>
    <w:rsid w:val="00FF5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2B05BF"/>
  <w15:docId w15:val="{CC56DF28-B47D-4F97-A80A-2B2B2781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C4F7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002D55"/>
    <w:rPr>
      <w:sz w:val="16"/>
      <w:szCs w:val="16"/>
    </w:rPr>
  </w:style>
  <w:style w:type="paragraph" w:styleId="CommentText">
    <w:name w:val="annotation text"/>
    <w:basedOn w:val="Normal"/>
    <w:link w:val="CommentTextChar"/>
    <w:semiHidden/>
    <w:unhideWhenUsed/>
    <w:rsid w:val="00002D55"/>
    <w:pPr>
      <w:spacing w:line="240" w:lineRule="auto"/>
    </w:pPr>
    <w:rPr>
      <w:sz w:val="20"/>
      <w:szCs w:val="20"/>
    </w:rPr>
  </w:style>
  <w:style w:type="character" w:customStyle="1" w:styleId="CommentTextChar">
    <w:name w:val="Comment Text Char"/>
    <w:basedOn w:val="DefaultParagraphFont"/>
    <w:link w:val="CommentText"/>
    <w:semiHidden/>
    <w:rsid w:val="00002D55"/>
    <w:rPr>
      <w:spacing w:val="4"/>
    </w:rPr>
  </w:style>
  <w:style w:type="paragraph" w:styleId="CommentSubject">
    <w:name w:val="annotation subject"/>
    <w:basedOn w:val="CommentText"/>
    <w:next w:val="CommentText"/>
    <w:link w:val="CommentSubjectChar"/>
    <w:semiHidden/>
    <w:unhideWhenUsed/>
    <w:rsid w:val="00002D55"/>
    <w:rPr>
      <w:b/>
      <w:bCs/>
    </w:rPr>
  </w:style>
  <w:style w:type="character" w:customStyle="1" w:styleId="CommentSubjectChar">
    <w:name w:val="Comment Subject Char"/>
    <w:basedOn w:val="CommentTextChar"/>
    <w:link w:val="CommentSubject"/>
    <w:semiHidden/>
    <w:rsid w:val="00002D55"/>
    <w:rPr>
      <w:b/>
      <w:bCs/>
      <w:spacing w:val="4"/>
    </w:rPr>
  </w:style>
  <w:style w:type="paragraph" w:styleId="BalloonText">
    <w:name w:val="Balloon Text"/>
    <w:basedOn w:val="Normal"/>
    <w:link w:val="BalloonTextChar"/>
    <w:semiHidden/>
    <w:unhideWhenUsed/>
    <w:rsid w:val="00002D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2D55"/>
    <w:rPr>
      <w:rFonts w:ascii="Segoe UI" w:hAnsi="Segoe UI" w:cs="Segoe UI"/>
      <w:spacing w:val="4"/>
      <w:sz w:val="18"/>
      <w:szCs w:val="18"/>
    </w:rPr>
  </w:style>
  <w:style w:type="paragraph" w:styleId="ListParagraph">
    <w:name w:val="List Paragraph"/>
    <w:basedOn w:val="Normal"/>
    <w:uiPriority w:val="34"/>
    <w:qFormat/>
    <w:rsid w:val="0081670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eastAsiaTheme="minorHAnsi"/>
      <w:spacing w:val="0"/>
    </w:rPr>
  </w:style>
  <w:style w:type="character" w:styleId="LineNumber">
    <w:name w:val="line number"/>
    <w:basedOn w:val="DefaultParagraphFont"/>
    <w:semiHidden/>
    <w:unhideWhenUsed/>
    <w:rsid w:val="006E7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62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1046</Words>
  <Characters>5557</Characters>
  <Application>Microsoft Office Word</Application>
  <DocSecurity>0</DocSecurity>
  <Lines>145</Lines>
  <Paragraphs>38</Paragraphs>
  <ScaleCrop>false</ScaleCrop>
  <HeadingPairs>
    <vt:vector size="2" baseType="variant">
      <vt:variant>
        <vt:lpstr>Title</vt:lpstr>
      </vt:variant>
      <vt:variant>
        <vt:i4>1</vt:i4>
      </vt:variant>
    </vt:vector>
  </HeadingPairs>
  <TitlesOfParts>
    <vt:vector size="1" baseType="lpstr">
      <vt:lpstr>AR198</vt:lpstr>
    </vt:vector>
  </TitlesOfParts>
  <Manager>R230</Manager>
  <Company>NJ Office of Legislative Services</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AR198</dc:title>
  <dc:subject/>
  <dc:creator>Assemblyman  DANCER</dc:creator>
  <cp:keywords>AR198|4|AU |323|147|278|N|0|</cp:keywords>
  <dc:description>INTRODUCED OCTOBER 22, 2020</dc:description>
  <cp:lastModifiedBy>Todaro, Vivian</cp:lastModifiedBy>
  <cp:revision>2</cp:revision>
  <cp:lastPrinted>2020-10-23T17:30:00Z</cp:lastPrinted>
  <dcterms:created xsi:type="dcterms:W3CDTF">2020-10-23T17:30:00Z</dcterms:created>
  <dcterms:modified xsi:type="dcterms:W3CDTF">2020-10-23T17:30:00Z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