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43B" w:rsidRDefault="0049543B" w:rsidP="0049543B">
      <w:pPr>
        <w:pStyle w:val="bpuBill"/>
      </w:pPr>
      <w:bookmarkStart w:id="0" w:name="bpuFrontPg"/>
      <w:bookmarkStart w:id="1" w:name="_GoBack"/>
      <w:bookmarkEnd w:id="0"/>
      <w:bookmarkEnd w:id="1"/>
      <w:r>
        <w:t xml:space="preserve">ASSEMBLY RESOLUTION No. 205 </w:t>
      </w:r>
    </w:p>
    <w:p w:rsidR="0049543B" w:rsidRPr="009D38FF" w:rsidRDefault="0049543B" w:rsidP="004954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7133035" r:id="rId7"/>
        </w:object>
      </w:r>
    </w:p>
    <w:p w:rsidR="0049543B" w:rsidRDefault="0049543B" w:rsidP="0049543B">
      <w:pPr>
        <w:pStyle w:val="bpuState"/>
      </w:pPr>
      <w:r>
        <w:t>STATE OF NEW JERSEY</w:t>
      </w:r>
    </w:p>
    <w:p w:rsidR="0049543B" w:rsidRDefault="0049543B" w:rsidP="0049543B">
      <w:pPr>
        <w:pStyle w:val="bpuLegislature"/>
      </w:pPr>
      <w:r>
        <w:t>219th LEGISLATURE</w:t>
      </w:r>
    </w:p>
    <w:p w:rsidR="0049543B" w:rsidRDefault="0049543B" w:rsidP="0049543B">
      <w:pPr>
        <w:pStyle w:val="bpuWpGraphic"/>
      </w:pPr>
      <w:r>
        <w:object w:dxaOrig="8985" w:dyaOrig="255">
          <v:shape id="_x0000_i1026" type="#_x0000_t75" style="width:6in;height:12pt" o:ole="">
            <v:imagedata r:id="rId6" o:title=""/>
          </v:shape>
          <o:OLEObject Type="Embed" ProgID="WPWin6.1" ShapeID="_x0000_i1026" DrawAspect="Content" ObjectID="_1667133036" r:id="rId8"/>
        </w:object>
      </w:r>
      <w:r>
        <w:t xml:space="preserve">  </w:t>
      </w:r>
    </w:p>
    <w:p w:rsidR="0049543B" w:rsidRDefault="0049543B" w:rsidP="0049543B">
      <w:pPr>
        <w:pStyle w:val="bpuIntro"/>
      </w:pPr>
      <w:r>
        <w:t>INTRODUCED NOVEMBER 16, 2020</w:t>
      </w:r>
    </w:p>
    <w:p w:rsidR="0049543B" w:rsidRDefault="0049543B" w:rsidP="0049543B">
      <w:pPr>
        <w:pStyle w:val="bpuIntro"/>
      </w:pPr>
    </w:p>
    <w:p w:rsidR="0049543B" w:rsidRDefault="0049543B" w:rsidP="0049543B">
      <w:pPr>
        <w:pStyle w:val="bpuIntro"/>
        <w:sectPr w:rsidR="0049543B" w:rsidSect="00EB176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9543B" w:rsidRDefault="0049543B" w:rsidP="0049543B">
      <w:pPr>
        <w:pStyle w:val="bpuIntro"/>
      </w:pPr>
    </w:p>
    <w:p w:rsidR="0049543B" w:rsidRDefault="0049543B" w:rsidP="0049543B">
      <w:pPr>
        <w:pStyle w:val="bpuSponsor"/>
      </w:pPr>
      <w:r>
        <w:t>Sponsored by:</w:t>
      </w:r>
    </w:p>
    <w:p w:rsidR="0049543B" w:rsidRDefault="0049543B" w:rsidP="0049543B">
      <w:pPr>
        <w:pStyle w:val="bpuSponsor"/>
      </w:pPr>
      <w:r>
        <w:t>Assemblywoman  SERENA DIMASO</w:t>
      </w:r>
    </w:p>
    <w:p w:rsidR="0049543B" w:rsidRDefault="0049543B" w:rsidP="0049543B">
      <w:pPr>
        <w:pStyle w:val="bpuSponsor"/>
      </w:pPr>
      <w:r>
        <w:t>District 13 (Monmouth)</w:t>
      </w:r>
    </w:p>
    <w:p w:rsidR="0049543B" w:rsidRDefault="0049543B" w:rsidP="0049543B">
      <w:pPr>
        <w:pStyle w:val="bpuSponsor"/>
      </w:pPr>
    </w:p>
    <w:p w:rsidR="0049543B" w:rsidRDefault="00EB1769" w:rsidP="00EB1769">
      <w:pPr>
        <w:pStyle w:val="bpuSponsor"/>
      </w:pPr>
      <w:r>
        <w:t>Co-Sponsored by:</w:t>
      </w:r>
    </w:p>
    <w:p w:rsidR="00EB1769" w:rsidRPr="00EB1769" w:rsidRDefault="00EB1769" w:rsidP="00EB1769">
      <w:pPr>
        <w:pStyle w:val="bpuSponsor"/>
      </w:pPr>
      <w:r w:rsidRPr="00EB1769">
        <w:t xml:space="preserve">Assemblyman </w:t>
      </w:r>
      <w:proofErr w:type="spellStart"/>
      <w:r w:rsidRPr="00EB1769">
        <w:t>DePhillips</w:t>
      </w:r>
      <w:proofErr w:type="spellEnd"/>
    </w:p>
    <w:p w:rsidR="0049543B" w:rsidRDefault="0049543B" w:rsidP="0049543B">
      <w:pPr>
        <w:pStyle w:val="bpuSponsor"/>
      </w:pPr>
    </w:p>
    <w:p w:rsidR="00EB1769" w:rsidRDefault="00EB1769" w:rsidP="00EB1769"/>
    <w:p w:rsidR="00EB1769" w:rsidRPr="00EB1769" w:rsidRDefault="00EB1769" w:rsidP="00EB1769"/>
    <w:p w:rsidR="0049543B" w:rsidRDefault="0049543B" w:rsidP="0049543B">
      <w:pPr>
        <w:pStyle w:val="bpuSponsor"/>
      </w:pPr>
    </w:p>
    <w:p w:rsidR="0049543B" w:rsidRDefault="0049543B" w:rsidP="0049543B">
      <w:pPr>
        <w:pStyle w:val="bpuSponsor"/>
      </w:pPr>
      <w:r>
        <w:t>SYNOPSIS</w:t>
      </w:r>
    </w:p>
    <w:p w:rsidR="0049543B" w:rsidRDefault="0049543B" w:rsidP="0049543B">
      <w:pPr>
        <w:pStyle w:val="bpuNormText"/>
      </w:pPr>
      <w:r>
        <w:tab/>
        <w:t xml:space="preserve">Condemns attacks by Azerbaijan against civilians in the </w:t>
      </w:r>
      <w:proofErr w:type="spellStart"/>
      <w:r>
        <w:t>Artsakh</w:t>
      </w:r>
      <w:proofErr w:type="spellEnd"/>
      <w:r>
        <w:t xml:space="preserve"> Republic. </w:t>
      </w:r>
    </w:p>
    <w:p w:rsidR="0049543B" w:rsidRDefault="0049543B" w:rsidP="0049543B">
      <w:pPr>
        <w:pStyle w:val="bpuNormText"/>
      </w:pPr>
    </w:p>
    <w:p w:rsidR="0049543B" w:rsidRDefault="0049543B" w:rsidP="0049543B">
      <w:pPr>
        <w:pStyle w:val="bpuSponsor"/>
      </w:pPr>
      <w:r>
        <w:t xml:space="preserve">CURRENT VERSION OF TEXT </w:t>
      </w:r>
    </w:p>
    <w:p w:rsidR="0049543B" w:rsidRDefault="0049543B" w:rsidP="0049543B">
      <w:pPr>
        <w:pStyle w:val="bpuNormText"/>
      </w:pPr>
      <w:r>
        <w:tab/>
        <w:t>As introduced.</w:t>
      </w:r>
    </w:p>
    <w:p w:rsidR="0049543B" w:rsidRDefault="0049543B" w:rsidP="0049543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9543B" w:rsidRDefault="0049543B" w:rsidP="008916EC">
      <w:pPr>
        <w:pStyle w:val="FronterPage"/>
        <w:tabs>
          <w:tab w:val="clear" w:pos="720"/>
          <w:tab w:val="clear" w:pos="1440"/>
          <w:tab w:val="clear" w:pos="2160"/>
          <w:tab w:val="clear" w:pos="2880"/>
          <w:tab w:val="clear" w:pos="3600"/>
          <w:tab w:val="clear" w:pos="4320"/>
          <w:tab w:val="clear" w:pos="5040"/>
        </w:tabs>
        <w:sectPr w:rsidR="0049543B" w:rsidSect="0049543B">
          <w:type w:val="continuous"/>
          <w:pgSz w:w="12240" w:h="20160" w:code="5"/>
          <w:pgMar w:top="1440" w:right="2275" w:bottom="1440" w:left="2275" w:header="72" w:footer="720" w:gutter="0"/>
          <w:pgNumType w:start="1"/>
          <w:cols w:space="720"/>
          <w:docGrid w:linePitch="360"/>
        </w:sectPr>
      </w:pPr>
    </w:p>
    <w:p w:rsidR="00A5592E" w:rsidRPr="00BE0127" w:rsidRDefault="00F53FC9" w:rsidP="00A5592E">
      <w:pPr>
        <w:pStyle w:val="HangingAnAct"/>
        <w:rPr>
          <w:rStyle w:val="HangingAnActChar"/>
        </w:rPr>
      </w:pPr>
      <w:r w:rsidRPr="00BE0127">
        <w:rPr>
          <w:rStyle w:val="BillHead"/>
        </w:rPr>
        <w:lastRenderedPageBreak/>
        <w:t>An Assembly</w:t>
      </w:r>
      <w:r w:rsidR="00A5592E" w:rsidRPr="00BE0127">
        <w:rPr>
          <w:rStyle w:val="BillHead"/>
        </w:rPr>
        <w:t xml:space="preserve"> Resolution</w:t>
      </w:r>
      <w:r w:rsidR="00A5592E" w:rsidRPr="00BE0127">
        <w:rPr>
          <w:rStyle w:val="HangingAnActChar"/>
        </w:rPr>
        <w:t xml:space="preserve"> condemning attacks by Azerbaijan against civilians in the </w:t>
      </w:r>
      <w:proofErr w:type="spellStart"/>
      <w:r w:rsidR="00A5592E" w:rsidRPr="00BE0127">
        <w:rPr>
          <w:rStyle w:val="HangingAnActChar"/>
        </w:rPr>
        <w:t>Artsakh</w:t>
      </w:r>
      <w:proofErr w:type="spellEnd"/>
      <w:r w:rsidR="00A5592E" w:rsidRPr="00BE0127">
        <w:rPr>
          <w:rStyle w:val="HangingAnActChar"/>
        </w:rPr>
        <w:t xml:space="preserve"> Republic.</w:t>
      </w:r>
    </w:p>
    <w:p w:rsidR="00A5592E" w:rsidRPr="00BE0127" w:rsidRDefault="00A5592E" w:rsidP="00A5592E"/>
    <w:p w:rsidR="00A5592E" w:rsidRPr="00BE0127" w:rsidRDefault="00A5592E" w:rsidP="00A5592E">
      <w:pPr>
        <w:pStyle w:val="IndentHang"/>
      </w:pPr>
      <w:r w:rsidRPr="00BE0127">
        <w:rPr>
          <w:b/>
          <w:bCs/>
          <w:smallCaps/>
        </w:rPr>
        <w:t>Whereas,</w:t>
      </w:r>
      <w:r w:rsidRPr="00BE0127">
        <w:t xml:space="preserve"> The </w:t>
      </w:r>
      <w:proofErr w:type="spellStart"/>
      <w:r w:rsidRPr="00BE0127">
        <w:t>Artsakh</w:t>
      </w:r>
      <w:proofErr w:type="spellEnd"/>
      <w:r w:rsidRPr="00BE0127">
        <w:t xml:space="preserve"> Republic, a proud democracy, has been an integral part of the Armenian homeland for thousands of years; and</w:t>
      </w:r>
    </w:p>
    <w:p w:rsidR="00A5592E" w:rsidRPr="00BE0127" w:rsidRDefault="00A5592E" w:rsidP="00A5592E">
      <w:pPr>
        <w:pStyle w:val="IndentHang"/>
      </w:pPr>
      <w:r w:rsidRPr="00BE0127">
        <w:rPr>
          <w:b/>
          <w:bCs/>
          <w:smallCaps/>
        </w:rPr>
        <w:t>Whereas,</w:t>
      </w:r>
      <w:r w:rsidRPr="00BE0127">
        <w:t xml:space="preserve"> The </w:t>
      </w:r>
      <w:proofErr w:type="spellStart"/>
      <w:r w:rsidRPr="00BE0127">
        <w:t>Artsakh</w:t>
      </w:r>
      <w:proofErr w:type="spellEnd"/>
      <w:r w:rsidRPr="00BE0127">
        <w:t xml:space="preserve"> Republic, having legally declared its independence and resisted years of Azerbaijan aggression, consistently holds parliamentary and presidential elections that have been rated as free and fair by international observers; and</w:t>
      </w:r>
    </w:p>
    <w:p w:rsidR="00A5592E" w:rsidRPr="00BE0127" w:rsidRDefault="00A5592E" w:rsidP="00A5592E">
      <w:pPr>
        <w:pStyle w:val="IndentHang"/>
      </w:pPr>
      <w:r w:rsidRPr="00BE0127">
        <w:rPr>
          <w:b/>
          <w:bCs/>
          <w:smallCaps/>
        </w:rPr>
        <w:t>Whereas,</w:t>
      </w:r>
      <w:r w:rsidRPr="00BE0127">
        <w:t xml:space="preserve"> Civilians across the </w:t>
      </w:r>
      <w:proofErr w:type="spellStart"/>
      <w:r w:rsidRPr="00BE0127">
        <w:t>Artsakh</w:t>
      </w:r>
      <w:proofErr w:type="spellEnd"/>
      <w:r w:rsidRPr="00BE0127">
        <w:t xml:space="preserve"> Republic are under heavy artillery, rocket, aerial, drone, and ground attacks by Azerbaijan, with Turkish support and the active participation of foreign militants; and </w:t>
      </w:r>
    </w:p>
    <w:p w:rsidR="00A5592E" w:rsidRPr="00BE0127" w:rsidRDefault="00A5592E" w:rsidP="00A5592E">
      <w:pPr>
        <w:pStyle w:val="IndentHang"/>
      </w:pPr>
      <w:r w:rsidRPr="00BE0127">
        <w:rPr>
          <w:b/>
          <w:bCs/>
          <w:smallCaps/>
        </w:rPr>
        <w:t>Whereas,</w:t>
      </w:r>
      <w:r w:rsidRPr="00BE0127">
        <w:t xml:space="preserve"> The </w:t>
      </w:r>
      <w:proofErr w:type="spellStart"/>
      <w:r w:rsidRPr="00BE0127">
        <w:t>Artsakh</w:t>
      </w:r>
      <w:proofErr w:type="spellEnd"/>
      <w:r w:rsidRPr="00BE0127">
        <w:t xml:space="preserve"> Republic was one of the three parties to the 1994 cease-fire that ended major military hostilities between </w:t>
      </w:r>
      <w:proofErr w:type="spellStart"/>
      <w:r w:rsidRPr="00BE0127">
        <w:t>Artsakh</w:t>
      </w:r>
      <w:proofErr w:type="spellEnd"/>
      <w:r w:rsidRPr="00BE0127">
        <w:t xml:space="preserve"> and Azerbaijan, and remains committed to a negotiated, non-violent resolution through the Organization of Security and Cooperation in Europe</w:t>
      </w:r>
      <w:r w:rsidR="00741321" w:rsidRPr="00BE0127">
        <w:t>’s Minsk Group; now, therefore,</w:t>
      </w:r>
    </w:p>
    <w:p w:rsidR="00A5592E" w:rsidRPr="00BE0127" w:rsidRDefault="00A5592E" w:rsidP="00A5592E"/>
    <w:p w:rsidR="00A5592E" w:rsidRPr="00BE0127" w:rsidRDefault="00A5592E" w:rsidP="00A5592E">
      <w:r w:rsidRPr="00BE0127">
        <w:tab/>
      </w:r>
      <w:r w:rsidRPr="00BE0127">
        <w:rPr>
          <w:rStyle w:val="BillHeading2"/>
        </w:rPr>
        <w:t xml:space="preserve">Be It Resolved </w:t>
      </w:r>
      <w:r w:rsidR="00923389">
        <w:rPr>
          <w:rStyle w:val="BillLanguage"/>
        </w:rPr>
        <w:t>by the General Assembly</w:t>
      </w:r>
      <w:r w:rsidRPr="00BE0127">
        <w:rPr>
          <w:rStyle w:val="BillLanguage"/>
        </w:rPr>
        <w:t xml:space="preserve"> of the State of New Jersey:</w:t>
      </w:r>
    </w:p>
    <w:p w:rsidR="00A5592E" w:rsidRPr="00BE0127" w:rsidRDefault="00A5592E" w:rsidP="00A5592E"/>
    <w:p w:rsidR="00A5592E" w:rsidRPr="00BE0127" w:rsidRDefault="00A5592E" w:rsidP="00A5592E">
      <w:r w:rsidRPr="00BE0127">
        <w:tab/>
        <w:t>1.</w:t>
      </w:r>
      <w:r w:rsidRPr="00BE0127">
        <w:tab/>
        <w:t xml:space="preserve">This House condemns attacks by Azerbaijan against the civilians in the </w:t>
      </w:r>
      <w:proofErr w:type="spellStart"/>
      <w:r w:rsidRPr="00BE0127">
        <w:t>Artsakh</w:t>
      </w:r>
      <w:proofErr w:type="spellEnd"/>
      <w:r w:rsidRPr="00BE0127">
        <w:t xml:space="preserve"> Republic and recognizes the </w:t>
      </w:r>
      <w:proofErr w:type="spellStart"/>
      <w:r w:rsidRPr="00BE0127">
        <w:t>Artsakh</w:t>
      </w:r>
      <w:proofErr w:type="spellEnd"/>
      <w:r w:rsidRPr="00BE0127">
        <w:t xml:space="preserve"> Republic’s right to self-determination and independence, and respectfully urges the President of the United States and the United States Congress to do the same.</w:t>
      </w:r>
    </w:p>
    <w:p w:rsidR="00A5592E" w:rsidRPr="00BE0127" w:rsidRDefault="00A5592E" w:rsidP="00A5592E"/>
    <w:p w:rsidR="00A5592E" w:rsidRPr="00BE0127" w:rsidRDefault="00A5592E" w:rsidP="00A5592E">
      <w:r w:rsidRPr="00BE0127">
        <w:tab/>
        <w:t>2.</w:t>
      </w:r>
      <w:r w:rsidRPr="00BE0127">
        <w:tab/>
        <w:t xml:space="preserve">This House respectfully urges the United States Senate to pass Senate Resolution No. 754 and Senate Resolution No. 755, introduced by Senator Robert Menendez of New Jersey, to ensure that the United States is not providing support to the actors committing violations of international law and human rights against the people of the </w:t>
      </w:r>
      <w:proofErr w:type="spellStart"/>
      <w:r w:rsidRPr="00BE0127">
        <w:t>Artsakh</w:t>
      </w:r>
      <w:proofErr w:type="spellEnd"/>
      <w:r w:rsidRPr="00BE0127">
        <w:t xml:space="preserve"> Republic.</w:t>
      </w:r>
    </w:p>
    <w:p w:rsidR="00A5592E" w:rsidRPr="00BE0127" w:rsidRDefault="00A5592E" w:rsidP="00A5592E"/>
    <w:p w:rsidR="00A5592E" w:rsidRPr="00BE0127" w:rsidRDefault="00A5592E" w:rsidP="00A5592E">
      <w:r w:rsidRPr="00BE0127">
        <w:tab/>
        <w:t>3.</w:t>
      </w:r>
      <w:r w:rsidRPr="00BE0127">
        <w:tab/>
        <w:t xml:space="preserve">Copies of this resolution, as filed with the Secretary of State, shall be transmitted by the </w:t>
      </w:r>
      <w:r w:rsidR="00F53FC9" w:rsidRPr="00BE0127">
        <w:t xml:space="preserve">Clerk of the General Assembly </w:t>
      </w:r>
      <w:r w:rsidRPr="00BE0127">
        <w:t>to the President of the United States, the Secretary of State of the United States, the Majority and Minority Leaders of the United States Senate, the Speaker and Minority Leader of the United States House of Representatives, and to every member of Congress elected from this State.</w:t>
      </w:r>
    </w:p>
    <w:p w:rsidR="00A5592E" w:rsidRPr="00BE0127" w:rsidRDefault="00A5592E" w:rsidP="00A5592E"/>
    <w:p w:rsidR="00A5592E" w:rsidRPr="00BE0127" w:rsidRDefault="00A5592E" w:rsidP="00A5592E"/>
    <w:p w:rsidR="00A5592E" w:rsidRPr="00BE0127" w:rsidRDefault="00A5592E" w:rsidP="00A5592E">
      <w:pPr>
        <w:jc w:val="center"/>
      </w:pPr>
      <w:r w:rsidRPr="00BE0127">
        <w:t>STATEMENT</w:t>
      </w:r>
    </w:p>
    <w:p w:rsidR="00A5592E" w:rsidRPr="00BE0127" w:rsidRDefault="00A5592E" w:rsidP="00A5592E"/>
    <w:p w:rsidR="00A5592E" w:rsidRPr="00BE0127" w:rsidRDefault="00A5592E" w:rsidP="00A5592E">
      <w:r w:rsidRPr="00BE0127">
        <w:tab/>
        <w:t xml:space="preserve">This resolution condemns attacks by Azerbaijan against civilians in the </w:t>
      </w:r>
      <w:proofErr w:type="spellStart"/>
      <w:r w:rsidRPr="00BE0127">
        <w:t>Artsakh</w:t>
      </w:r>
      <w:proofErr w:type="spellEnd"/>
      <w:r w:rsidRPr="00BE0127">
        <w:t xml:space="preserve"> Republic, and respectfully urges the United States </w:t>
      </w:r>
      <w:r w:rsidRPr="00BE0127">
        <w:lastRenderedPageBreak/>
        <w:t xml:space="preserve">Senate to pass Senate Resolution No. 754 and Senate Resolution No. 755, introduced by Senator Robert Menendez.  The </w:t>
      </w:r>
      <w:proofErr w:type="spellStart"/>
      <w:r w:rsidRPr="00BE0127">
        <w:t>Artsakh</w:t>
      </w:r>
      <w:proofErr w:type="spellEnd"/>
      <w:r w:rsidRPr="00BE0127">
        <w:t xml:space="preserve"> Republic, a proud democracy, has been an integral part of the Armenian homeland for thousands of years, and having legally declared its independence and resisted years of Azerbaijani aggression, consistently holds parliamentary and presidential elections that have been rated as free and fair by international observers.</w:t>
      </w:r>
    </w:p>
    <w:p w:rsidR="00A5592E" w:rsidRPr="00BE0127" w:rsidRDefault="00A5592E" w:rsidP="00A5592E">
      <w:r w:rsidRPr="00BE0127">
        <w:tab/>
        <w:t xml:space="preserve">Currently, civilians across the </w:t>
      </w:r>
      <w:proofErr w:type="spellStart"/>
      <w:r w:rsidRPr="00BE0127">
        <w:t>Artsakh</w:t>
      </w:r>
      <w:proofErr w:type="spellEnd"/>
      <w:r w:rsidRPr="00BE0127">
        <w:t xml:space="preserve"> Republic are under heavy artillery, rocket, aerial, drone, and ground attacks by Azerbaijan, with Turkish support and the active participation of foreign militants.  This House must condemn these violent attacks against civilians in the </w:t>
      </w:r>
      <w:proofErr w:type="spellStart"/>
      <w:r w:rsidRPr="00BE0127">
        <w:t>Artsakh</w:t>
      </w:r>
      <w:proofErr w:type="spellEnd"/>
      <w:r w:rsidRPr="00BE0127">
        <w:t xml:space="preserve"> Republic and recognize the </w:t>
      </w:r>
      <w:proofErr w:type="spellStart"/>
      <w:r w:rsidRPr="00BE0127">
        <w:t>Artsakh</w:t>
      </w:r>
      <w:proofErr w:type="spellEnd"/>
      <w:r w:rsidRPr="00BE0127">
        <w:t xml:space="preserve"> Republic’s right to self-determination and independence.  This House also respectfully urges the United States Senate to pass </w:t>
      </w:r>
      <w:proofErr w:type="spellStart"/>
      <w:r w:rsidRPr="00BE0127">
        <w:t>S.Res</w:t>
      </w:r>
      <w:proofErr w:type="spellEnd"/>
      <w:r w:rsidRPr="00BE0127">
        <w:t xml:space="preserve"> 754 and </w:t>
      </w:r>
      <w:proofErr w:type="spellStart"/>
      <w:r w:rsidRPr="00BE0127">
        <w:t>S.Res</w:t>
      </w:r>
      <w:proofErr w:type="spellEnd"/>
      <w:r w:rsidRPr="00BE0127">
        <w:t xml:space="preserve"> 755, introduced by Senator Robert Menendez.</w:t>
      </w:r>
    </w:p>
    <w:sectPr w:rsidR="00A5592E" w:rsidRPr="00BE0127" w:rsidSect="0049543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3A2" w:rsidRDefault="00BF63A2">
      <w:r>
        <w:separator/>
      </w:r>
    </w:p>
  </w:endnote>
  <w:endnote w:type="continuationSeparator" w:id="0">
    <w:p w:rsidR="00BF63A2" w:rsidRDefault="00BF6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769" w:rsidRDefault="00EB1769" w:rsidP="00EB1769">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3A2" w:rsidRDefault="00BF63A2">
      <w:r>
        <w:separator/>
      </w:r>
    </w:p>
  </w:footnote>
  <w:footnote w:type="continuationSeparator" w:id="0">
    <w:p w:rsidR="00BF63A2" w:rsidRDefault="00BF6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6B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9543B" w:rsidRDefault="0049543B" w:rsidP="0049543B">
    <w:pPr>
      <w:pStyle w:val="bpuHeadSpon"/>
    </w:pPr>
    <w:r w:rsidRPr="0049543B">
      <w:rPr>
        <w:rStyle w:val="bpuHeadSponChar"/>
      </w:rPr>
      <w:t>AR205</w:t>
    </w:r>
    <w:r>
      <w:t xml:space="preserve"> DIMASO</w:t>
    </w:r>
  </w:p>
  <w:p w:rsidR="0049543B" w:rsidRDefault="0049543B" w:rsidP="0049543B">
    <w:pPr>
      <w:pStyle w:val="bpuHeadSpon"/>
    </w:pPr>
    <w:r>
      <w:fldChar w:fldCharType="begin"/>
    </w:r>
    <w:r>
      <w:instrText xml:space="preserve"> PAGE  \* MERGEFORMAT </w:instrText>
    </w:r>
    <w:r>
      <w:fldChar w:fldCharType="separate"/>
    </w:r>
    <w:r w:rsidR="00B64968">
      <w:rPr>
        <w:noProof/>
      </w:rPr>
      <w:t>3</w:t>
    </w:r>
    <w:r>
      <w:fldChar w:fldCharType="end"/>
    </w:r>
  </w:p>
  <w:p w:rsidR="0049543B" w:rsidRDefault="0049543B" w:rsidP="004954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9543B" w:rsidRDefault="0049543B" w:rsidP="0049543B">
    <w:pPr>
      <w:pStyle w:val="bpuHeadSpon"/>
    </w:pPr>
    <w:r w:rsidRPr="0049543B">
      <w:rPr>
        <w:rStyle w:val="bpuHeadSponChar"/>
      </w:rPr>
      <w:t>AR205</w:t>
    </w:r>
    <w:r>
      <w:t xml:space="preserve"> DIMASO</w:t>
    </w:r>
  </w:p>
  <w:p w:rsidR="0049543B" w:rsidRDefault="0049543B" w:rsidP="0049543B">
    <w:pPr>
      <w:pStyle w:val="bpuHeadSpon"/>
    </w:pPr>
    <w:r>
      <w:fldChar w:fldCharType="begin"/>
    </w:r>
    <w:r>
      <w:instrText xml:space="preserve"> PAGE  \* MERGEFORMAT </w:instrText>
    </w:r>
    <w:r>
      <w:fldChar w:fldCharType="separate"/>
    </w:r>
    <w:r w:rsidR="00B400F0">
      <w:rPr>
        <w:noProof/>
      </w:rPr>
      <w:t>2</w:t>
    </w:r>
    <w:r>
      <w:fldChar w:fldCharType="end"/>
    </w:r>
  </w:p>
  <w:p w:rsidR="0049543B" w:rsidRDefault="0049543B" w:rsidP="004954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3A2"/>
    <w:rsid w:val="000051BD"/>
    <w:rsid w:val="000160A5"/>
    <w:rsid w:val="0002335B"/>
    <w:rsid w:val="0003549A"/>
    <w:rsid w:val="000367AE"/>
    <w:rsid w:val="00043B22"/>
    <w:rsid w:val="00054975"/>
    <w:rsid w:val="00057D20"/>
    <w:rsid w:val="0006197C"/>
    <w:rsid w:val="0006281F"/>
    <w:rsid w:val="00075CC8"/>
    <w:rsid w:val="0008141C"/>
    <w:rsid w:val="00087C08"/>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543B"/>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321"/>
    <w:rsid w:val="007502CB"/>
    <w:rsid w:val="00752D79"/>
    <w:rsid w:val="00752E20"/>
    <w:rsid w:val="00756EDE"/>
    <w:rsid w:val="00764456"/>
    <w:rsid w:val="00781B4D"/>
    <w:rsid w:val="007824BF"/>
    <w:rsid w:val="00783B8D"/>
    <w:rsid w:val="00794B94"/>
    <w:rsid w:val="00794BD4"/>
    <w:rsid w:val="007A2F73"/>
    <w:rsid w:val="007A3061"/>
    <w:rsid w:val="007A36C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4A2"/>
    <w:rsid w:val="008916EC"/>
    <w:rsid w:val="00891E4F"/>
    <w:rsid w:val="008A31C5"/>
    <w:rsid w:val="008A4F9A"/>
    <w:rsid w:val="008B2850"/>
    <w:rsid w:val="008C79B3"/>
    <w:rsid w:val="008D1E68"/>
    <w:rsid w:val="008D77BD"/>
    <w:rsid w:val="008E454C"/>
    <w:rsid w:val="008F1E5A"/>
    <w:rsid w:val="00901BDA"/>
    <w:rsid w:val="009121D8"/>
    <w:rsid w:val="00912D9C"/>
    <w:rsid w:val="00916F7A"/>
    <w:rsid w:val="00917FE3"/>
    <w:rsid w:val="00923389"/>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92E"/>
    <w:rsid w:val="00A6251B"/>
    <w:rsid w:val="00A6754E"/>
    <w:rsid w:val="00A70F58"/>
    <w:rsid w:val="00A72987"/>
    <w:rsid w:val="00A7346B"/>
    <w:rsid w:val="00A84C4F"/>
    <w:rsid w:val="00A932A1"/>
    <w:rsid w:val="00A96E06"/>
    <w:rsid w:val="00AA6197"/>
    <w:rsid w:val="00AA6C70"/>
    <w:rsid w:val="00AB16FD"/>
    <w:rsid w:val="00AB4813"/>
    <w:rsid w:val="00AC1C5A"/>
    <w:rsid w:val="00AC4BBE"/>
    <w:rsid w:val="00AC6466"/>
    <w:rsid w:val="00AC7639"/>
    <w:rsid w:val="00AD08BB"/>
    <w:rsid w:val="00AD0EC0"/>
    <w:rsid w:val="00AD70D6"/>
    <w:rsid w:val="00AD75BC"/>
    <w:rsid w:val="00AD7BB0"/>
    <w:rsid w:val="00AD7BC9"/>
    <w:rsid w:val="00AE1871"/>
    <w:rsid w:val="00AE2559"/>
    <w:rsid w:val="00AF0DB9"/>
    <w:rsid w:val="00AF1A8C"/>
    <w:rsid w:val="00B0116D"/>
    <w:rsid w:val="00B01173"/>
    <w:rsid w:val="00B02F35"/>
    <w:rsid w:val="00B05A3C"/>
    <w:rsid w:val="00B07100"/>
    <w:rsid w:val="00B1138C"/>
    <w:rsid w:val="00B2574A"/>
    <w:rsid w:val="00B35D8A"/>
    <w:rsid w:val="00B400F0"/>
    <w:rsid w:val="00B45B34"/>
    <w:rsid w:val="00B57047"/>
    <w:rsid w:val="00B61D86"/>
    <w:rsid w:val="00B6342D"/>
    <w:rsid w:val="00B64968"/>
    <w:rsid w:val="00B726BD"/>
    <w:rsid w:val="00B732BC"/>
    <w:rsid w:val="00B90E33"/>
    <w:rsid w:val="00B9676B"/>
    <w:rsid w:val="00BA2EA5"/>
    <w:rsid w:val="00BA364B"/>
    <w:rsid w:val="00BB1190"/>
    <w:rsid w:val="00BB31D0"/>
    <w:rsid w:val="00BB3A11"/>
    <w:rsid w:val="00BB4DDB"/>
    <w:rsid w:val="00BB5D79"/>
    <w:rsid w:val="00BB5F02"/>
    <w:rsid w:val="00BC7892"/>
    <w:rsid w:val="00BE0127"/>
    <w:rsid w:val="00BE24D6"/>
    <w:rsid w:val="00BE7EFA"/>
    <w:rsid w:val="00BF06AD"/>
    <w:rsid w:val="00BF2C67"/>
    <w:rsid w:val="00BF63A2"/>
    <w:rsid w:val="00C04F4D"/>
    <w:rsid w:val="00C12E48"/>
    <w:rsid w:val="00C13D14"/>
    <w:rsid w:val="00C15F53"/>
    <w:rsid w:val="00C23F09"/>
    <w:rsid w:val="00C25356"/>
    <w:rsid w:val="00C328D0"/>
    <w:rsid w:val="00C34F7C"/>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76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3FC9"/>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4F3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80B57B"/>
  <w15:docId w15:val="{A506F30A-0935-4415-AAA3-D18B82B0A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5592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F4F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4F3B"/>
    <w:rPr>
      <w:rFonts w:ascii="Segoe UI" w:hAnsi="Segoe UI" w:cs="Segoe UI"/>
      <w:spacing w:val="4"/>
      <w:sz w:val="18"/>
      <w:szCs w:val="18"/>
    </w:rPr>
  </w:style>
  <w:style w:type="character" w:styleId="LineNumber">
    <w:name w:val="line number"/>
    <w:basedOn w:val="DefaultParagraphFont"/>
    <w:semiHidden/>
    <w:unhideWhenUsed/>
    <w:rsid w:val="00495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519</Words>
  <Characters>2994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AR205</vt:lpstr>
    </vt:vector>
  </TitlesOfParts>
  <Manager>R225</Manager>
  <Company>NJ Office of Legislative Services</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AR205</dc:title>
  <dc:subject/>
  <dc:creator>Assemblywoman  DIMASO</dc:creator>
  <cp:keywords>AR205|3|SG |305|0|305|N|0|</cp:keywords>
  <dc:description>INTRODUCED NOVEMBER 16, 2020</dc:description>
  <cp:lastModifiedBy>Todaro, Vivian</cp:lastModifiedBy>
  <cp:revision>2</cp:revision>
  <cp:lastPrinted>2020-11-17T20:43:00Z</cp:lastPrinted>
  <dcterms:created xsi:type="dcterms:W3CDTF">2020-11-17T20:43:00Z</dcterms:created>
  <dcterms:modified xsi:type="dcterms:W3CDTF">2020-11-17T20:43:00Z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