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8DC6D" w14:textId="26773CFA" w:rsidR="00D61833" w:rsidRDefault="00D61833" w:rsidP="00D61833">
      <w:pPr>
        <w:pStyle w:val="bpuBill"/>
      </w:pPr>
      <w:bookmarkStart w:id="0" w:name="bpuFrontPg"/>
      <w:bookmarkEnd w:id="0"/>
      <w:r>
        <w:t xml:space="preserve">ASSEMBLY RESOLUTION No. 243 </w:t>
      </w:r>
    </w:p>
    <w:p w14:paraId="476AFE03" w14:textId="530F62FA" w:rsidR="00D61833" w:rsidRPr="009D38FF" w:rsidRDefault="00D61833" w:rsidP="00D61833">
      <w:pPr>
        <w:pStyle w:val="bpuWpGraphic"/>
      </w:pPr>
      <w:r>
        <w:object w:dxaOrig="8985" w:dyaOrig="255" w14:anchorId="30E818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5796" r:id="rId7"/>
        </w:object>
      </w:r>
    </w:p>
    <w:p w14:paraId="728E5C4D" w14:textId="77777777" w:rsidR="00D61833" w:rsidRDefault="00D61833" w:rsidP="00D61833">
      <w:pPr>
        <w:pStyle w:val="bpuState"/>
      </w:pPr>
      <w:r>
        <w:t>STATE OF NEW JERSEY</w:t>
      </w:r>
    </w:p>
    <w:p w14:paraId="543537F7" w14:textId="77777777" w:rsidR="00D61833" w:rsidRDefault="00D61833" w:rsidP="00D61833">
      <w:pPr>
        <w:pStyle w:val="bpuLegislature"/>
      </w:pPr>
      <w:r>
        <w:t>219th LEGISLATURE</w:t>
      </w:r>
    </w:p>
    <w:p w14:paraId="6AC8AFE1" w14:textId="559ED19F" w:rsidR="00D61833" w:rsidRDefault="00D61833" w:rsidP="00D61833">
      <w:pPr>
        <w:pStyle w:val="bpuWpGraphic"/>
      </w:pPr>
      <w:r>
        <w:object w:dxaOrig="8985" w:dyaOrig="255" w14:anchorId="18B0E71C">
          <v:shape id="_x0000_i1026" type="#_x0000_t75" style="width:6in;height:12pt" o:ole="">
            <v:imagedata r:id="rId6" o:title=""/>
          </v:shape>
          <o:OLEObject Type="Embed" ProgID="WPWin6.1" ShapeID="_x0000_i1026" DrawAspect="Content" ObjectID="_1682405797" r:id="rId8"/>
        </w:object>
      </w:r>
      <w:r>
        <w:t xml:space="preserve">  </w:t>
      </w:r>
    </w:p>
    <w:p w14:paraId="66A26C78" w14:textId="77777777" w:rsidR="00D61833" w:rsidRDefault="00D61833" w:rsidP="00D61833">
      <w:pPr>
        <w:pStyle w:val="bpuIntro"/>
      </w:pPr>
      <w:r>
        <w:t>INTRODUCED MAY 12, 2021</w:t>
      </w:r>
    </w:p>
    <w:p w14:paraId="1CDE193D" w14:textId="77777777" w:rsidR="00D61833" w:rsidRDefault="00D61833" w:rsidP="00D61833">
      <w:pPr>
        <w:pStyle w:val="bpuIntro"/>
      </w:pPr>
    </w:p>
    <w:p w14:paraId="7CF42551" w14:textId="77777777" w:rsidR="00D61833" w:rsidRDefault="00D61833" w:rsidP="00D61833">
      <w:pPr>
        <w:pStyle w:val="bpuIntro"/>
        <w:sectPr w:rsidR="00D61833" w:rsidSect="00B428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47AB63D" w14:textId="77777777" w:rsidR="00D61833" w:rsidRDefault="00D61833" w:rsidP="00D61833">
      <w:pPr>
        <w:pStyle w:val="bpuIntro"/>
      </w:pPr>
    </w:p>
    <w:p w14:paraId="5C4EBD57" w14:textId="77777777" w:rsidR="00D61833" w:rsidRDefault="00D61833" w:rsidP="00D61833">
      <w:pPr>
        <w:pStyle w:val="bpuSponsor"/>
      </w:pPr>
      <w:r>
        <w:t>Sponsored by:</w:t>
      </w:r>
    </w:p>
    <w:p w14:paraId="5B56CDC4" w14:textId="77777777" w:rsidR="00D61833" w:rsidRDefault="00D61833" w:rsidP="00D61833">
      <w:pPr>
        <w:pStyle w:val="bpuSponsor"/>
      </w:pPr>
      <w:r>
        <w:t>Assemblywoman  LINDA S. CARTER</w:t>
      </w:r>
    </w:p>
    <w:p w14:paraId="4D374A3D" w14:textId="77777777" w:rsidR="00D61833" w:rsidRDefault="00D61833" w:rsidP="00D61833">
      <w:pPr>
        <w:pStyle w:val="bpuSponsor"/>
      </w:pPr>
      <w:r>
        <w:t>District 22 (Middlesex, Somerset and Union)</w:t>
      </w:r>
    </w:p>
    <w:p w14:paraId="3FCF4C4F" w14:textId="77777777" w:rsidR="00D61833" w:rsidRDefault="00D61833" w:rsidP="00D61833">
      <w:pPr>
        <w:pStyle w:val="bpuSponsor"/>
      </w:pPr>
      <w:r>
        <w:t>Assemblyman  STERLEY S. STANLEY</w:t>
      </w:r>
    </w:p>
    <w:p w14:paraId="689C8F5D" w14:textId="77777777" w:rsidR="00D61833" w:rsidRDefault="00D61833" w:rsidP="00D61833">
      <w:pPr>
        <w:pStyle w:val="bpuSponsor"/>
      </w:pPr>
      <w:r>
        <w:t>District 18 (Middlesex)</w:t>
      </w:r>
    </w:p>
    <w:p w14:paraId="5C315E60" w14:textId="55B1EC33" w:rsidR="00D61833" w:rsidRDefault="00B42858" w:rsidP="00B42858">
      <w:pPr>
        <w:pStyle w:val="bpuSponsor"/>
      </w:pPr>
      <w:r>
        <w:t>Assemblyman  HERB CONAWAY, JR.</w:t>
      </w:r>
    </w:p>
    <w:p w14:paraId="25BF495B" w14:textId="303580D0" w:rsidR="00B42858" w:rsidRDefault="00B42858" w:rsidP="00B42858">
      <w:pPr>
        <w:pStyle w:val="bpuSponsor"/>
      </w:pPr>
      <w:r>
        <w:t>District 7 (Burlington)</w:t>
      </w:r>
    </w:p>
    <w:p w14:paraId="0F9B77FE" w14:textId="77777777" w:rsidR="00B42858" w:rsidRPr="00B42858" w:rsidRDefault="00B42858" w:rsidP="00B42858">
      <w:pPr>
        <w:pStyle w:val="bpuSponsor"/>
      </w:pPr>
    </w:p>
    <w:p w14:paraId="77CD04C0" w14:textId="63AD8D9C" w:rsidR="00D61833" w:rsidRDefault="004173B7" w:rsidP="004173B7">
      <w:pPr>
        <w:pStyle w:val="bpuSponsor"/>
      </w:pPr>
      <w:r>
        <w:t>Co-Sponsored by:</w:t>
      </w:r>
    </w:p>
    <w:p w14:paraId="141E899E" w14:textId="0AE597A6" w:rsidR="004173B7" w:rsidRDefault="004173B7" w:rsidP="004173B7">
      <w:pPr>
        <w:pStyle w:val="bpuSponsor"/>
      </w:pPr>
      <w:r w:rsidRPr="004173B7">
        <w:t>Assemblywoman McKnight</w:t>
      </w:r>
    </w:p>
    <w:p w14:paraId="24F7686A" w14:textId="426D6B52" w:rsidR="004173B7" w:rsidRDefault="004173B7" w:rsidP="004173B7"/>
    <w:p w14:paraId="7ABB0732" w14:textId="77777777" w:rsidR="004173B7" w:rsidRPr="004173B7" w:rsidRDefault="004173B7" w:rsidP="004173B7">
      <w:bookmarkStart w:id="1" w:name="_GoBack"/>
      <w:bookmarkEnd w:id="1"/>
    </w:p>
    <w:p w14:paraId="13D01FAB" w14:textId="77777777" w:rsidR="00D61833" w:rsidRDefault="00D61833" w:rsidP="00D61833">
      <w:pPr>
        <w:pStyle w:val="bpuSponsor"/>
      </w:pPr>
    </w:p>
    <w:p w14:paraId="7EEF5A47" w14:textId="77777777" w:rsidR="00D61833" w:rsidRDefault="00D61833" w:rsidP="00D61833">
      <w:pPr>
        <w:pStyle w:val="bpuSponsor"/>
      </w:pPr>
    </w:p>
    <w:p w14:paraId="26C52A19" w14:textId="77777777" w:rsidR="00D61833" w:rsidRDefault="00D61833" w:rsidP="00D61833">
      <w:pPr>
        <w:pStyle w:val="bpuSponsor"/>
      </w:pPr>
      <w:r>
        <w:t>SYNOPSIS</w:t>
      </w:r>
    </w:p>
    <w:p w14:paraId="27621C1F" w14:textId="77777777" w:rsidR="00D61833" w:rsidRDefault="00D61833" w:rsidP="00D61833">
      <w:pPr>
        <w:pStyle w:val="bpuNormText"/>
      </w:pPr>
      <w:r>
        <w:tab/>
        <w:t xml:space="preserve">Urges federal government to modernize access to WIC. </w:t>
      </w:r>
    </w:p>
    <w:p w14:paraId="452296D6" w14:textId="77777777" w:rsidR="00D61833" w:rsidRDefault="00D61833" w:rsidP="00D61833">
      <w:pPr>
        <w:pStyle w:val="bpuNormText"/>
      </w:pPr>
    </w:p>
    <w:p w14:paraId="0FB60676" w14:textId="77777777" w:rsidR="00D61833" w:rsidRDefault="00D61833" w:rsidP="00D61833">
      <w:pPr>
        <w:pStyle w:val="bpuSponsor"/>
      </w:pPr>
      <w:r>
        <w:t xml:space="preserve">CURRENT VERSION OF TEXT </w:t>
      </w:r>
    </w:p>
    <w:p w14:paraId="11D499E7" w14:textId="77777777" w:rsidR="00D61833" w:rsidRDefault="00D61833" w:rsidP="00D61833">
      <w:pPr>
        <w:pStyle w:val="bpuNormText"/>
      </w:pPr>
      <w:r>
        <w:tab/>
        <w:t>As introduced.</w:t>
      </w:r>
    </w:p>
    <w:p w14:paraId="26D1CF03" w14:textId="2420F515" w:rsidR="00D61833" w:rsidRDefault="00D61833" w:rsidP="00D61833">
      <w:pPr>
        <w:pStyle w:val="bpuNormText"/>
      </w:pPr>
      <w:r>
        <w:rPr>
          <w:noProof/>
        </w:rPr>
        <w:drawing>
          <wp:anchor distT="0" distB="0" distL="114300" distR="114300" simplePos="0" relativeHeight="251659264" behindDoc="1" locked="0" layoutInCell="1" allowOverlap="1" wp14:anchorId="1F66E905" wp14:editId="667D0B5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FE4DCA" w14:textId="77777777" w:rsidR="00D61833" w:rsidRDefault="00D61833" w:rsidP="008916EC">
      <w:pPr>
        <w:pStyle w:val="FronterPage"/>
        <w:tabs>
          <w:tab w:val="clear" w:pos="720"/>
          <w:tab w:val="clear" w:pos="1440"/>
          <w:tab w:val="clear" w:pos="2160"/>
          <w:tab w:val="clear" w:pos="2880"/>
          <w:tab w:val="clear" w:pos="3600"/>
          <w:tab w:val="clear" w:pos="4320"/>
          <w:tab w:val="clear" w:pos="5040"/>
        </w:tabs>
        <w:sectPr w:rsidR="00D61833" w:rsidSect="00D61833">
          <w:type w:val="continuous"/>
          <w:pgSz w:w="12240" w:h="20160" w:code="5"/>
          <w:pgMar w:top="1440" w:right="2275" w:bottom="1440" w:left="2275" w:header="72" w:footer="720" w:gutter="0"/>
          <w:pgNumType w:start="1"/>
          <w:cols w:space="720"/>
          <w:docGrid w:linePitch="360"/>
        </w:sectPr>
      </w:pPr>
    </w:p>
    <w:p w14:paraId="656FE8F6" w14:textId="7670EC7C" w:rsidR="00686AEB" w:rsidRPr="002478BB" w:rsidRDefault="00C46D47" w:rsidP="003E47BA">
      <w:pPr>
        <w:pStyle w:val="HangingAnAct"/>
        <w:rPr>
          <w:rStyle w:val="HangingAnActChar"/>
        </w:rPr>
      </w:pPr>
      <w:r w:rsidRPr="002478BB">
        <w:rPr>
          <w:rStyle w:val="BillHead"/>
        </w:rPr>
        <w:lastRenderedPageBreak/>
        <w:t>A</w:t>
      </w:r>
      <w:r w:rsidR="00B0526A">
        <w:rPr>
          <w:rStyle w:val="BillHead"/>
        </w:rPr>
        <w:t>n</w:t>
      </w:r>
      <w:r w:rsidRPr="002478BB">
        <w:rPr>
          <w:rStyle w:val="BillHead"/>
        </w:rPr>
        <w:t xml:space="preserve"> </w:t>
      </w:r>
      <w:r w:rsidR="00B0526A">
        <w:rPr>
          <w:rStyle w:val="BillHead"/>
        </w:rPr>
        <w:t>Assembly</w:t>
      </w:r>
      <w:r w:rsidRPr="002478BB">
        <w:rPr>
          <w:rStyle w:val="BillHead"/>
        </w:rPr>
        <w:t xml:space="preserve"> Resolution</w:t>
      </w:r>
      <w:r w:rsidR="00686AEB" w:rsidRPr="002478BB">
        <w:rPr>
          <w:rStyle w:val="HangingAnActChar"/>
        </w:rPr>
        <w:t xml:space="preserve"> </w:t>
      </w:r>
      <w:r w:rsidR="00901FF5" w:rsidRPr="00901FF5">
        <w:t>urging the federal government to modernize access to WIC</w:t>
      </w:r>
      <w:r w:rsidR="00015415" w:rsidRPr="002478BB">
        <w:t>.</w:t>
      </w:r>
    </w:p>
    <w:p w14:paraId="11491C82" w14:textId="707EC23E" w:rsidR="000B1054" w:rsidRPr="002478BB" w:rsidRDefault="000B1054" w:rsidP="000B1054"/>
    <w:p w14:paraId="0E0944DF" w14:textId="3501940A" w:rsidR="003F3B82" w:rsidRPr="002478BB" w:rsidRDefault="003F3B82" w:rsidP="003F3B82">
      <w:pPr>
        <w:pStyle w:val="IndentHang"/>
        <w:rPr>
          <w:rStyle w:val="HangingAnActChar"/>
          <w:spacing w:val="0"/>
        </w:rPr>
      </w:pPr>
      <w:r w:rsidRPr="002478BB">
        <w:rPr>
          <w:b/>
          <w:bCs/>
          <w:smallCaps/>
        </w:rPr>
        <w:t>Whereas,</w:t>
      </w:r>
      <w:bookmarkStart w:id="2" w:name="_Hlk69811936"/>
      <w:r w:rsidR="00526416">
        <w:t xml:space="preserve"> </w:t>
      </w:r>
      <w:r w:rsidRPr="006C106E">
        <w:t>The United States Department of Agriculture</w:t>
      </w:r>
      <w:r w:rsidR="00614ABF" w:rsidRPr="006C106E">
        <w:t xml:space="preserve"> (USDA)</w:t>
      </w:r>
      <w:r w:rsidRPr="006C106E">
        <w:t xml:space="preserve"> began operating the Special Supplemental Nutrition Program for Women, Infants, and Children (WIC), a federal assistance program for healthcare and nutrition of low-income pregnant women, breastfeeding women, and children under the age of five, through state agencies in 1974</w:t>
      </w:r>
      <w:bookmarkEnd w:id="2"/>
      <w:r w:rsidRPr="00A24CE9">
        <w:rPr>
          <w:rStyle w:val="HangingAnActChar"/>
        </w:rPr>
        <w:t>;</w:t>
      </w:r>
      <w:r w:rsidRPr="002478BB">
        <w:rPr>
          <w:rStyle w:val="HangingAnActChar"/>
        </w:rPr>
        <w:t xml:space="preserve"> and</w:t>
      </w:r>
    </w:p>
    <w:p w14:paraId="14A3D21E" w14:textId="55F0254A" w:rsidR="003F3B82" w:rsidRPr="002478BB" w:rsidRDefault="003F3B82" w:rsidP="003F3B82">
      <w:pPr>
        <w:pStyle w:val="IndentHang"/>
        <w:rPr>
          <w:rStyle w:val="HangingAnActChar"/>
          <w:spacing w:val="0"/>
        </w:rPr>
      </w:pPr>
      <w:r w:rsidRPr="002478BB">
        <w:rPr>
          <w:b/>
          <w:bCs/>
          <w:smallCaps/>
        </w:rPr>
        <w:t>Whereas,</w:t>
      </w:r>
      <w:r w:rsidR="00526416">
        <w:t xml:space="preserve"> </w:t>
      </w:r>
      <w:r w:rsidRPr="006C106E">
        <w:t>The WIC program is currently the largest federal nutrition program after the Supplemental Nutrition Assistance Program</w:t>
      </w:r>
      <w:r w:rsidR="00FC614C" w:rsidRPr="006C106E">
        <w:t xml:space="preserve"> (SNAP)</w:t>
      </w:r>
      <w:r w:rsidRPr="006C106E">
        <w:t xml:space="preserve"> and the National School Lunch Program</w:t>
      </w:r>
      <w:r w:rsidRPr="002478BB">
        <w:rPr>
          <w:rStyle w:val="HangingAnActChar"/>
        </w:rPr>
        <w:t>; and</w:t>
      </w:r>
    </w:p>
    <w:p w14:paraId="76BBAD1C" w14:textId="45EEB89C" w:rsidR="00A24CE9" w:rsidRDefault="00FC614C" w:rsidP="00FC614C">
      <w:pPr>
        <w:pStyle w:val="IndentHang"/>
        <w:rPr>
          <w:color w:val="333333"/>
        </w:rPr>
      </w:pPr>
      <w:r w:rsidRPr="002478BB">
        <w:rPr>
          <w:b/>
          <w:bCs/>
          <w:smallCaps/>
        </w:rPr>
        <w:t>Whereas,</w:t>
      </w:r>
      <w:r w:rsidR="00526416">
        <w:t xml:space="preserve"> </w:t>
      </w:r>
      <w:r w:rsidRPr="00A24CE9">
        <w:t xml:space="preserve">New Jersey WIC </w:t>
      </w:r>
      <w:r w:rsidRPr="006C106E">
        <w:t xml:space="preserve">is a preventive public health nutrition program  </w:t>
      </w:r>
      <w:r w:rsidR="00A24CE9" w:rsidRPr="006C106E">
        <w:t xml:space="preserve">which </w:t>
      </w:r>
      <w:r w:rsidRPr="006C106E">
        <w:t>utiliz</w:t>
      </w:r>
      <w:r w:rsidR="00A24CE9" w:rsidRPr="006C106E">
        <w:t>es</w:t>
      </w:r>
      <w:r w:rsidRPr="006C106E">
        <w:t xml:space="preserve"> various strategies to reduce the risk of poor pregnancy outcomes and to facilitate the improvement of </w:t>
      </w:r>
      <w:r w:rsidR="003E2EAD" w:rsidRPr="006C106E">
        <w:t xml:space="preserve">the </w:t>
      </w:r>
      <w:r w:rsidRPr="006C106E">
        <w:t xml:space="preserve">nutritional and health status of low-income pregnant, postpartum, breastfeeding women, </w:t>
      </w:r>
      <w:r w:rsidR="00A24CE9" w:rsidRPr="006C106E">
        <w:t xml:space="preserve">as well as </w:t>
      </w:r>
      <w:r w:rsidRPr="006C106E">
        <w:t>infants and children</w:t>
      </w:r>
      <w:r w:rsidR="00A24CE9">
        <w:rPr>
          <w:color w:val="333333"/>
        </w:rPr>
        <w:t>; and</w:t>
      </w:r>
    </w:p>
    <w:p w14:paraId="283B7B8E" w14:textId="03A9FCFB" w:rsidR="00FC614C" w:rsidRPr="006C106E" w:rsidRDefault="00A24CE9" w:rsidP="00A24CE9">
      <w:pPr>
        <w:pStyle w:val="IndentHang"/>
        <w:rPr>
          <w:rStyle w:val="HangingAnActChar"/>
          <w:spacing w:val="0"/>
        </w:rPr>
      </w:pPr>
      <w:r w:rsidRPr="00391B81">
        <w:rPr>
          <w:b/>
          <w:bCs/>
          <w:smallCaps/>
        </w:rPr>
        <w:t>Whereas,</w:t>
      </w:r>
      <w:r w:rsidRPr="001C43C8">
        <w:t xml:space="preserve"> </w:t>
      </w:r>
      <w:r>
        <w:t>To accomplish this goal, the program</w:t>
      </w:r>
      <w:r w:rsidR="00FC614C" w:rsidRPr="003F3B82">
        <w:rPr>
          <w:color w:val="333333"/>
        </w:rPr>
        <w:t xml:space="preserve"> </w:t>
      </w:r>
      <w:r w:rsidR="00FC614C" w:rsidRPr="006C106E">
        <w:t>identif</w:t>
      </w:r>
      <w:r w:rsidRPr="006C106E">
        <w:t>ies</w:t>
      </w:r>
      <w:r w:rsidR="00FC614C" w:rsidRPr="006C106E">
        <w:t xml:space="preserve"> and provid</w:t>
      </w:r>
      <w:r w:rsidRPr="006C106E">
        <w:t>es</w:t>
      </w:r>
      <w:r w:rsidR="006C106E">
        <w:t xml:space="preserve"> </w:t>
      </w:r>
      <w:r w:rsidR="00FC614C" w:rsidRPr="006C106E">
        <w:t>services that prevent nutritional and health problems</w:t>
      </w:r>
      <w:r w:rsidR="006F16FF" w:rsidRPr="006C106E">
        <w:t xml:space="preserve">, such as health screenings and nutritional </w:t>
      </w:r>
      <w:r w:rsidR="00570879" w:rsidRPr="006C106E">
        <w:t>counseling</w:t>
      </w:r>
      <w:r w:rsidR="00FC614C" w:rsidRPr="00A24CE9">
        <w:rPr>
          <w:rStyle w:val="HangingAnActChar"/>
        </w:rPr>
        <w:t xml:space="preserve">; </w:t>
      </w:r>
      <w:r w:rsidR="00FC614C" w:rsidRPr="002478BB">
        <w:rPr>
          <w:rStyle w:val="HangingAnActChar"/>
        </w:rPr>
        <w:t>and</w:t>
      </w:r>
    </w:p>
    <w:p w14:paraId="1321CAC0" w14:textId="73159121" w:rsidR="003564E0" w:rsidRPr="003564E0" w:rsidRDefault="003564E0" w:rsidP="003564E0">
      <w:pPr>
        <w:pStyle w:val="IndentHang"/>
        <w:rPr>
          <w:spacing w:val="4"/>
        </w:rPr>
      </w:pPr>
      <w:r w:rsidRPr="002478BB">
        <w:rPr>
          <w:b/>
          <w:bCs/>
          <w:smallCaps/>
        </w:rPr>
        <w:t>Whereas,</w:t>
      </w:r>
      <w:r w:rsidR="00526416">
        <w:t xml:space="preserve"> </w:t>
      </w:r>
      <w:r w:rsidRPr="006C106E">
        <w:t>On average, the New Jersey WIC program serves over 130,000 total participants each year</w:t>
      </w:r>
      <w:r w:rsidRPr="002478BB">
        <w:rPr>
          <w:rStyle w:val="HangingAnActChar"/>
        </w:rPr>
        <w:t>; and</w:t>
      </w:r>
    </w:p>
    <w:p w14:paraId="438F7497" w14:textId="599A531F" w:rsidR="00570879" w:rsidRPr="00570879" w:rsidRDefault="00570879" w:rsidP="00570879">
      <w:pPr>
        <w:pStyle w:val="IndentHang"/>
        <w:rPr>
          <w:spacing w:val="4"/>
        </w:rPr>
      </w:pPr>
      <w:r w:rsidRPr="002478BB">
        <w:rPr>
          <w:b/>
          <w:bCs/>
          <w:smallCaps/>
        </w:rPr>
        <w:t>Whereas,</w:t>
      </w:r>
      <w:r w:rsidRPr="002478BB">
        <w:t xml:space="preserve"> </w:t>
      </w:r>
      <w:r w:rsidRPr="006C106E">
        <w:t xml:space="preserve">There is strong evidence that the program reduces the risk of preterm birth, low birth weight, and infant mortality, </w:t>
      </w:r>
      <w:r w:rsidR="00A24CE9">
        <w:t xml:space="preserve">particularly for the African American community </w:t>
      </w:r>
      <w:r w:rsidRPr="002478BB">
        <w:rPr>
          <w:rStyle w:val="HangingAnActChar"/>
        </w:rPr>
        <w:t>; and</w:t>
      </w:r>
    </w:p>
    <w:p w14:paraId="7DD6E6F9" w14:textId="2D3EEEEC" w:rsidR="007B3CA4" w:rsidRDefault="00D53C8B" w:rsidP="00D53C8B">
      <w:pPr>
        <w:pStyle w:val="IndentHang"/>
        <w:rPr>
          <w:rStyle w:val="HangingAnActChar"/>
        </w:rPr>
      </w:pPr>
      <w:r w:rsidRPr="002478BB">
        <w:rPr>
          <w:b/>
          <w:bCs/>
          <w:smallCaps/>
        </w:rPr>
        <w:t>Whereas,</w:t>
      </w:r>
      <w:r w:rsidR="00526416">
        <w:t xml:space="preserve"> </w:t>
      </w:r>
      <w:r w:rsidR="00FC614C" w:rsidRPr="006C106E">
        <w:t>Mothers qualify for WIC during pregnancy and for up to a year after, and children qualify until age five, with eligibility based on enrollment in other federal programs such as SNAP and Medicaid or by income and nutritional risk criteria</w:t>
      </w:r>
      <w:r w:rsidR="007B3CA4" w:rsidRPr="002478BB">
        <w:rPr>
          <w:rStyle w:val="HangingAnActChar"/>
        </w:rPr>
        <w:t>; and</w:t>
      </w:r>
    </w:p>
    <w:p w14:paraId="6D7DC2B2" w14:textId="127C2DEA" w:rsidR="00FC614C" w:rsidRPr="002478BB" w:rsidRDefault="00FC614C" w:rsidP="00FC614C">
      <w:pPr>
        <w:pStyle w:val="IndentHang"/>
        <w:rPr>
          <w:rStyle w:val="HangingAnActChar"/>
        </w:rPr>
      </w:pPr>
      <w:r w:rsidRPr="002478BB">
        <w:rPr>
          <w:b/>
          <w:bCs/>
          <w:smallCaps/>
        </w:rPr>
        <w:t>Whereas,</w:t>
      </w:r>
      <w:r w:rsidR="00526416">
        <w:t xml:space="preserve"> </w:t>
      </w:r>
      <w:r w:rsidR="00614ABF" w:rsidRPr="006C106E">
        <w:t>Despite the demonstrated nutritional and health benefits of the program, participation has been steadily declining over the past decade</w:t>
      </w:r>
      <w:r w:rsidRPr="00A24CE9">
        <w:rPr>
          <w:rStyle w:val="HangingAnActChar"/>
        </w:rPr>
        <w:t>;</w:t>
      </w:r>
      <w:r w:rsidRPr="002478BB">
        <w:rPr>
          <w:rStyle w:val="HangingAnActChar"/>
        </w:rPr>
        <w:t xml:space="preserve"> and</w:t>
      </w:r>
    </w:p>
    <w:p w14:paraId="0CA32958" w14:textId="047FDEE0" w:rsidR="00FC614C" w:rsidRPr="002478BB" w:rsidRDefault="00FC614C" w:rsidP="00FC614C">
      <w:pPr>
        <w:pStyle w:val="IndentHang"/>
        <w:rPr>
          <w:rStyle w:val="HangingAnActChar"/>
        </w:rPr>
      </w:pPr>
      <w:r w:rsidRPr="002478BB">
        <w:rPr>
          <w:b/>
          <w:bCs/>
          <w:smallCaps/>
        </w:rPr>
        <w:t>Whereas,</w:t>
      </w:r>
      <w:r w:rsidRPr="002478BB">
        <w:t xml:space="preserve"> </w:t>
      </w:r>
      <w:r w:rsidR="00614ABF" w:rsidRPr="006C106E">
        <w:t>While there is no clear explanation for the decline, advocates and WIC administrators point to several contributing factors such as misconceptions about the program’s eligibility and the high-contact nature of enrollment and certification</w:t>
      </w:r>
      <w:r w:rsidRPr="00A24CE9">
        <w:rPr>
          <w:rStyle w:val="HangingAnActChar"/>
        </w:rPr>
        <w:t xml:space="preserve">; </w:t>
      </w:r>
      <w:r w:rsidRPr="002478BB">
        <w:rPr>
          <w:rStyle w:val="HangingAnActChar"/>
        </w:rPr>
        <w:t>and</w:t>
      </w:r>
    </w:p>
    <w:p w14:paraId="6A75C00D" w14:textId="370B45A3" w:rsidR="00FC614C" w:rsidRPr="002478BB" w:rsidRDefault="00FC614C" w:rsidP="00FC614C">
      <w:pPr>
        <w:pStyle w:val="IndentHang"/>
        <w:rPr>
          <w:rStyle w:val="HangingAnActChar"/>
        </w:rPr>
      </w:pPr>
      <w:r w:rsidRPr="002478BB">
        <w:rPr>
          <w:b/>
          <w:bCs/>
          <w:smallCaps/>
        </w:rPr>
        <w:t>Whereas,</w:t>
      </w:r>
      <w:r w:rsidRPr="002478BB">
        <w:t xml:space="preserve"> </w:t>
      </w:r>
      <w:r w:rsidR="00F73AA3">
        <w:t xml:space="preserve">In order to provide state agencies the flexibility to continue the WIC program during the COVID-19 pandemic, the USDA issued waivers that </w:t>
      </w:r>
      <w:r w:rsidR="003F233F">
        <w:t xml:space="preserve">allowed </w:t>
      </w:r>
      <w:r w:rsidR="00F73AA3">
        <w:t>for social distancing in the WIC program through remote certification and benefit issuance</w:t>
      </w:r>
      <w:r w:rsidRPr="002478BB">
        <w:rPr>
          <w:rStyle w:val="HangingAnActChar"/>
        </w:rPr>
        <w:t>; and</w:t>
      </w:r>
    </w:p>
    <w:p w14:paraId="5DB46B1B" w14:textId="3D6A58BE" w:rsidR="00FC614C" w:rsidRPr="00785A0F" w:rsidRDefault="00F73AA3" w:rsidP="00785A0F">
      <w:pPr>
        <w:pStyle w:val="IndentHang"/>
        <w:rPr>
          <w:spacing w:val="4"/>
        </w:rPr>
      </w:pPr>
      <w:r w:rsidRPr="002478BB">
        <w:rPr>
          <w:b/>
          <w:bCs/>
          <w:smallCaps/>
        </w:rPr>
        <w:t>Whereas,</w:t>
      </w:r>
      <w:r w:rsidR="00526416">
        <w:t xml:space="preserve"> </w:t>
      </w:r>
      <w:r>
        <w:t>If these waivers were to continue post-pandemic</w:t>
      </w:r>
      <w:r w:rsidR="003F233F">
        <w:t xml:space="preserve"> and access to the program was further modernized</w:t>
      </w:r>
      <w:r>
        <w:t xml:space="preserve">, there might be more </w:t>
      </w:r>
      <w:r w:rsidRPr="006C106E">
        <w:t xml:space="preserve">opportunities to </w:t>
      </w:r>
      <w:r w:rsidR="00592F1B" w:rsidRPr="006C106E">
        <w:t>offer</w:t>
      </w:r>
      <w:r w:rsidRPr="006C106E">
        <w:t xml:space="preserve"> more flexible ways to enroll and expand access to eligible populations</w:t>
      </w:r>
      <w:r w:rsidRPr="00A24CE9">
        <w:rPr>
          <w:rStyle w:val="HangingAnActChar"/>
        </w:rPr>
        <w:t xml:space="preserve">; </w:t>
      </w:r>
      <w:r w:rsidRPr="002478BB">
        <w:rPr>
          <w:rStyle w:val="HangingAnActChar"/>
        </w:rPr>
        <w:t>and</w:t>
      </w:r>
    </w:p>
    <w:p w14:paraId="482066D0" w14:textId="109220BE" w:rsidR="00DF05D6" w:rsidRPr="002478BB" w:rsidRDefault="00487E1F" w:rsidP="00D53C8B">
      <w:pPr>
        <w:pStyle w:val="IndentHang"/>
        <w:rPr>
          <w:rStyle w:val="HangingAnActChar"/>
          <w:spacing w:val="0"/>
        </w:rPr>
      </w:pPr>
      <w:r w:rsidRPr="002478BB">
        <w:rPr>
          <w:b/>
          <w:bCs/>
          <w:smallCaps/>
        </w:rPr>
        <w:t>Whereas,</w:t>
      </w:r>
      <w:bookmarkStart w:id="3" w:name="_Hlk57104878"/>
      <w:r w:rsidR="00526416">
        <w:t xml:space="preserve"> </w:t>
      </w:r>
      <w:r w:rsidR="00820601" w:rsidRPr="006C106E">
        <w:t>The COVID-19 pandemic has inflicted extreme economic hardship on many individuals in this State, who might now become eligible for the WIC program, i</w:t>
      </w:r>
      <w:r w:rsidR="00785A0F" w:rsidRPr="006C106E">
        <w:t xml:space="preserve">t </w:t>
      </w:r>
      <w:r w:rsidR="00E03E3D" w:rsidRPr="006C106E">
        <w:t xml:space="preserve">is proper and fitting that this </w:t>
      </w:r>
      <w:r w:rsidR="00785A0F" w:rsidRPr="006C106E">
        <w:t>House</w:t>
      </w:r>
      <w:bookmarkEnd w:id="3"/>
      <w:r w:rsidR="00820601" w:rsidRPr="006C106E">
        <w:t xml:space="preserve"> </w:t>
      </w:r>
      <w:r w:rsidR="00785A0F" w:rsidRPr="006C106E">
        <w:t>urges the federal government to modernize access to the WIC and promote flexible methods for program enrollment</w:t>
      </w:r>
      <w:r w:rsidR="00E61429" w:rsidRPr="006C106E">
        <w:t xml:space="preserve"> and benefit issuance</w:t>
      </w:r>
      <w:r w:rsidR="00723271" w:rsidRPr="00A24CE9">
        <w:rPr>
          <w:rStyle w:val="HangingAnActChar"/>
        </w:rPr>
        <w:t>;</w:t>
      </w:r>
      <w:r w:rsidR="00723271" w:rsidRPr="002478BB">
        <w:rPr>
          <w:rStyle w:val="HangingAnActChar"/>
        </w:rPr>
        <w:t xml:space="preserve"> </w:t>
      </w:r>
      <w:r w:rsidR="00653CA0" w:rsidRPr="002478BB">
        <w:rPr>
          <w:rStyle w:val="HangingAnActChar"/>
        </w:rPr>
        <w:t>now, therefore</w:t>
      </w:r>
      <w:r w:rsidR="007B28C7" w:rsidRPr="002478BB">
        <w:rPr>
          <w:rStyle w:val="HangingAnActChar"/>
        </w:rPr>
        <w:t>,</w:t>
      </w:r>
    </w:p>
    <w:p w14:paraId="7B0E3FF7" w14:textId="77777777" w:rsidR="0047562B" w:rsidRPr="002478BB" w:rsidRDefault="0047562B" w:rsidP="0047562B"/>
    <w:p w14:paraId="3CD7535C" w14:textId="68912B5C" w:rsidR="00686AEB" w:rsidRPr="002478BB" w:rsidRDefault="00686AEB" w:rsidP="00686AEB">
      <w:r w:rsidRPr="002478BB">
        <w:tab/>
      </w:r>
      <w:r w:rsidR="00C46D47" w:rsidRPr="002478BB">
        <w:rPr>
          <w:rStyle w:val="BillHeading2"/>
        </w:rPr>
        <w:t>Be It Resolved</w:t>
      </w:r>
      <w:r w:rsidRPr="002478BB">
        <w:rPr>
          <w:rStyle w:val="BillHeading2"/>
        </w:rPr>
        <w:t xml:space="preserve"> </w:t>
      </w:r>
      <w:r w:rsidR="00C46D47" w:rsidRPr="002478BB">
        <w:rPr>
          <w:rStyle w:val="BillLanguage"/>
        </w:rPr>
        <w:t xml:space="preserve">by the </w:t>
      </w:r>
      <w:r w:rsidR="009407D6">
        <w:rPr>
          <w:rStyle w:val="BillLanguage"/>
        </w:rPr>
        <w:t>General Assembly</w:t>
      </w:r>
      <w:r w:rsidR="00C46D47" w:rsidRPr="002478BB">
        <w:rPr>
          <w:rStyle w:val="BillLanguage"/>
        </w:rPr>
        <w:t xml:space="preserve"> of the State of New Jersey:</w:t>
      </w:r>
    </w:p>
    <w:p w14:paraId="2BA5C9BD" w14:textId="0BFE6DB4" w:rsidR="00686AEB" w:rsidRPr="002478BB" w:rsidRDefault="00686AEB" w:rsidP="00686AEB"/>
    <w:p w14:paraId="3AC35201" w14:textId="4AC7212F" w:rsidR="00974DA4" w:rsidRPr="006D0375" w:rsidRDefault="00974DA4" w:rsidP="00686AEB">
      <w:pPr>
        <w:rPr>
          <w:color w:val="333333"/>
        </w:rPr>
      </w:pPr>
      <w:r w:rsidRPr="002478BB">
        <w:tab/>
        <w:t>1.</w:t>
      </w:r>
      <w:r w:rsidR="00526416">
        <w:tab/>
      </w:r>
      <w:r w:rsidR="00E03E3D" w:rsidRPr="006C106E">
        <w:t>Th</w:t>
      </w:r>
      <w:r w:rsidR="00431C20" w:rsidRPr="006C106E">
        <w:t>is House r</w:t>
      </w:r>
      <w:r w:rsidR="006D0375" w:rsidRPr="006C106E">
        <w:t>espectfully urge</w:t>
      </w:r>
      <w:r w:rsidR="00431C20" w:rsidRPr="006C106E">
        <w:t>s</w:t>
      </w:r>
      <w:r w:rsidR="006D0375" w:rsidRPr="006C106E">
        <w:t xml:space="preserve"> </w:t>
      </w:r>
      <w:r w:rsidR="00431C20" w:rsidRPr="006C106E">
        <w:t xml:space="preserve">the federal government </w:t>
      </w:r>
      <w:r w:rsidR="00F64CA4" w:rsidRPr="006C106E">
        <w:t>to</w:t>
      </w:r>
      <w:r w:rsidR="00431C20" w:rsidRPr="006C106E">
        <w:t xml:space="preserve"> continue to modernize access to the </w:t>
      </w:r>
      <w:r w:rsidR="00FA3B0E" w:rsidRPr="006C106E">
        <w:t>Special Supplemental Nutrition Program for Women, Infants, and Children</w:t>
      </w:r>
      <w:r w:rsidR="00EA628A" w:rsidRPr="006C106E">
        <w:t xml:space="preserve"> allowing for more flexible methods of program enrollment and benefit issuance</w:t>
      </w:r>
      <w:r w:rsidR="00431C20" w:rsidRPr="006C106E">
        <w:t>.</w:t>
      </w:r>
    </w:p>
    <w:p w14:paraId="7C84E9AE" w14:textId="1205C2E8" w:rsidR="0067727C" w:rsidRPr="002478BB" w:rsidRDefault="0067727C" w:rsidP="00686AEB"/>
    <w:p w14:paraId="12391EEC" w14:textId="661E07AE" w:rsidR="00686AEB" w:rsidRPr="002478BB" w:rsidRDefault="0067727C" w:rsidP="00686AEB">
      <w:r w:rsidRPr="002478BB">
        <w:tab/>
      </w:r>
      <w:r w:rsidR="006D0375">
        <w:t>2</w:t>
      </w:r>
      <w:r w:rsidRPr="002478BB">
        <w:t>.</w:t>
      </w:r>
      <w:r w:rsidR="00526416">
        <w:tab/>
      </w:r>
      <w:r w:rsidRPr="002478BB">
        <w:t xml:space="preserve">Copies of this resolution, as filed with the Secretary of State, shall be transmitted by the </w:t>
      </w:r>
      <w:r w:rsidR="003361A3">
        <w:t>Clerk</w:t>
      </w:r>
      <w:r w:rsidRPr="002478BB">
        <w:t xml:space="preserve"> of the </w:t>
      </w:r>
      <w:r w:rsidR="003361A3">
        <w:t>General Assembly</w:t>
      </w:r>
      <w:r w:rsidRPr="002478BB">
        <w:t xml:space="preserve"> to the </w:t>
      </w:r>
      <w:r w:rsidR="001538A5">
        <w:t>President of the United States and the Secretary of Agriculture</w:t>
      </w:r>
      <w:r w:rsidR="00655CDC" w:rsidRPr="002478BB">
        <w:t>.</w:t>
      </w:r>
    </w:p>
    <w:p w14:paraId="5AF84284" w14:textId="77777777" w:rsidR="008C333C" w:rsidRPr="002478BB" w:rsidRDefault="008C333C" w:rsidP="00686AEB"/>
    <w:p w14:paraId="3463ED3F" w14:textId="77777777" w:rsidR="00686AEB" w:rsidRPr="002478BB" w:rsidRDefault="00686AEB" w:rsidP="00686AEB"/>
    <w:p w14:paraId="7891557C" w14:textId="77777777" w:rsidR="00686AEB" w:rsidRPr="002478BB" w:rsidRDefault="00686AEB" w:rsidP="00686AEB">
      <w:pPr>
        <w:jc w:val="center"/>
      </w:pPr>
      <w:r w:rsidRPr="002478BB">
        <w:t>STATEMENT</w:t>
      </w:r>
    </w:p>
    <w:p w14:paraId="7A8980D0" w14:textId="2A936209" w:rsidR="00686AEB" w:rsidRPr="002478BB" w:rsidRDefault="00686AEB" w:rsidP="00686AEB"/>
    <w:p w14:paraId="184A13BC" w14:textId="3CA10527" w:rsidR="005B2D44" w:rsidRPr="00A24CE9" w:rsidRDefault="00015415" w:rsidP="00686AEB">
      <w:r w:rsidRPr="002478BB">
        <w:tab/>
      </w:r>
      <w:r w:rsidR="00D24B36" w:rsidRPr="00A24CE9">
        <w:t>This</w:t>
      </w:r>
      <w:r w:rsidR="00FA1A23" w:rsidRPr="00A24CE9">
        <w:t xml:space="preserve"> </w:t>
      </w:r>
      <w:r w:rsidR="00A24CE9">
        <w:t xml:space="preserve">Assembly </w:t>
      </w:r>
      <w:r w:rsidR="00D24B36" w:rsidRPr="00A24CE9">
        <w:t>resolution</w:t>
      </w:r>
      <w:r w:rsidR="003564E0" w:rsidRPr="006C106E">
        <w:t xml:space="preserve"> respectfully urges the federal government to continue to modernize access to the Special Supplemental Nutrition Program for Women, Infants, and Children</w:t>
      </w:r>
      <w:r w:rsidR="00C727A6">
        <w:t>, also known as WIC, to</w:t>
      </w:r>
      <w:r w:rsidR="003564E0" w:rsidRPr="006C106E">
        <w:t xml:space="preserve"> allow for more flexible methods of program enrollment and benefit issuance</w:t>
      </w:r>
      <w:r w:rsidR="00FA1A23" w:rsidRPr="006C106E">
        <w:t>.</w:t>
      </w:r>
    </w:p>
    <w:p w14:paraId="7A302798" w14:textId="4A5FA466" w:rsidR="008C333C" w:rsidRPr="006C106E" w:rsidRDefault="00D24B36" w:rsidP="003564E0">
      <w:r w:rsidRPr="00A24CE9">
        <w:tab/>
      </w:r>
      <w:r w:rsidR="003564E0" w:rsidRPr="00A24CE9">
        <w:t xml:space="preserve">The United States Department of Agriculture (USDA) began operating WIC, a federal assistance program for healthcare and nutrition of low-income pregnant women, breastfeeding women, and children under the age of five, through state agencies in 1974.  </w:t>
      </w:r>
      <w:r w:rsidR="003564E0" w:rsidRPr="006C106E">
        <w:t xml:space="preserve">The WIC program is currently the largest federal nutrition program after the Supplemental Nutrition Assistance Program (SNAP) and the National School Lunch Program.  </w:t>
      </w:r>
      <w:r w:rsidR="003564E0" w:rsidRPr="00A24CE9">
        <w:t xml:space="preserve">New Jersey WIC </w:t>
      </w:r>
      <w:r w:rsidR="003564E0" w:rsidRPr="006C106E">
        <w:t xml:space="preserve">is a preventive public health nutrition program </w:t>
      </w:r>
      <w:r w:rsidR="00C727A6">
        <w:t>which</w:t>
      </w:r>
      <w:r w:rsidR="003564E0" w:rsidRPr="006C106E">
        <w:t xml:space="preserve"> utiliz</w:t>
      </w:r>
      <w:r w:rsidR="00C727A6">
        <w:t>es</w:t>
      </w:r>
      <w:r w:rsidR="003564E0" w:rsidRPr="006C106E">
        <w:t xml:space="preserve"> various strategies to reduce the risk of poor pregnancy outcomes and to facilitate the improvement of </w:t>
      </w:r>
      <w:r w:rsidR="003E2EAD" w:rsidRPr="006C106E">
        <w:t xml:space="preserve">the </w:t>
      </w:r>
      <w:r w:rsidR="003564E0" w:rsidRPr="006C106E">
        <w:t xml:space="preserve">nutritional and health status of low-income pregnant, postpartum, breastfeeding women, </w:t>
      </w:r>
      <w:r w:rsidR="00C727A6">
        <w:t xml:space="preserve">as well as </w:t>
      </w:r>
      <w:r w:rsidR="003564E0" w:rsidRPr="006C106E">
        <w:t>infants and children</w:t>
      </w:r>
      <w:r w:rsidR="00C727A6">
        <w:t>.  To accomplish this goal, the program</w:t>
      </w:r>
      <w:r w:rsidR="003564E0" w:rsidRPr="006C106E">
        <w:t xml:space="preserve"> identif</w:t>
      </w:r>
      <w:r w:rsidR="00C727A6">
        <w:t>ies</w:t>
      </w:r>
      <w:r w:rsidR="003564E0" w:rsidRPr="006C106E">
        <w:t xml:space="preserve"> and provid</w:t>
      </w:r>
      <w:r w:rsidR="00C727A6">
        <w:t>es</w:t>
      </w:r>
      <w:r w:rsidR="003564E0" w:rsidRPr="006C106E">
        <w:t xml:space="preserve"> services that prevent nutritional and health problems, such as health screenings and nutritional counseling.  On average, the New Jersey WIC program serves over 130,000 total participants each year.</w:t>
      </w:r>
    </w:p>
    <w:p w14:paraId="2E8E61AA" w14:textId="54659750" w:rsidR="003564E0" w:rsidRPr="006C106E" w:rsidRDefault="003564E0" w:rsidP="003564E0">
      <w:r w:rsidRPr="006C106E">
        <w:tab/>
        <w:t xml:space="preserve">There is strong evidence that the program reduces the risk of preterm birth, low birth weight, and infant mortality, </w:t>
      </w:r>
      <w:r w:rsidR="00C727A6">
        <w:t>particularly among the African American community</w:t>
      </w:r>
      <w:r w:rsidRPr="006C106E">
        <w:t xml:space="preserve">.  Mothers qualify for WIC during pregnancy and for up to a year after, and children qualify until age five, with eligibility based on enrollment in other federal programs such as SNAP and Medicaid or by income and nutritional risk criteria.  Despite the demonstrated nutritional and health benefits of the program, participation has been steadily declining over the past decade.  While there is no clear explanation for the decline, advocates and WIC administrators point to several contributing factors such as misconceptions about the program’s eligibility and the high-contact nature of enrollment and certification.  </w:t>
      </w:r>
      <w:r w:rsidRPr="00A24CE9">
        <w:t>In order to provide state agencies the flexibility to continue the WIC program during the COVID-19 pandemic, the USDA issued waivers that allowed for social distancing through remote certification and benefit issuance.  If these waivers were to contin</w:t>
      </w:r>
      <w:r w:rsidRPr="00C727A6">
        <w:t xml:space="preserve">ue post-pandemic and access to the program was further modernized, there might be more </w:t>
      </w:r>
      <w:r w:rsidRPr="006C106E">
        <w:t xml:space="preserve">opportunities to </w:t>
      </w:r>
      <w:r w:rsidR="00592F1B" w:rsidRPr="006C106E">
        <w:t>offer</w:t>
      </w:r>
      <w:r w:rsidRPr="006C106E">
        <w:t xml:space="preserve"> more flexible ways to enroll and expand access to eligible populations.  The COVID-19 pandemic has inflicted extreme economic hardship on many individuals in this State, who might now become eligible for the WIC program</w:t>
      </w:r>
      <w:r w:rsidR="00C727A6">
        <w:t>.</w:t>
      </w:r>
      <w:r w:rsidRPr="006C106E">
        <w:t xml:space="preserve"> </w:t>
      </w:r>
      <w:r w:rsidR="00C727A6">
        <w:t>I</w:t>
      </w:r>
      <w:r w:rsidRPr="006C106E">
        <w:t>t is proper and fitting that this House urges the federal government to modernize access to WIC and promote flexible methods for program enrollment and benefit issuance.</w:t>
      </w:r>
    </w:p>
    <w:sectPr w:rsidR="003564E0" w:rsidRPr="006C106E" w:rsidSect="00526416">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B5B16" w14:textId="77777777" w:rsidR="00763A65" w:rsidRDefault="00763A65">
      <w:r>
        <w:separator/>
      </w:r>
    </w:p>
  </w:endnote>
  <w:endnote w:type="continuationSeparator" w:id="0">
    <w:p w14:paraId="5C366808" w14:textId="77777777" w:rsidR="00763A65" w:rsidRDefault="0076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2E464" w14:textId="0278AB24" w:rsidR="00B42858" w:rsidRDefault="00B42858" w:rsidP="00B42858">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C8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389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5C946" w14:textId="77777777" w:rsidR="00763A65" w:rsidRDefault="00763A65">
      <w:r>
        <w:separator/>
      </w:r>
    </w:p>
  </w:footnote>
  <w:footnote w:type="continuationSeparator" w:id="0">
    <w:p w14:paraId="568907A3" w14:textId="77777777" w:rsidR="00763A65" w:rsidRDefault="00763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6CBC" w14:textId="77777777" w:rsidR="00665CBC" w:rsidRDefault="0023180E">
    <w:pPr>
      <w:pStyle w:val="Header"/>
    </w:pPr>
    <w:r>
      <w:rPr>
        <w:noProof/>
      </w:rPr>
      <w:pict w14:anchorId="0457A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C4D8" w14:textId="261342B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E9E01" w14:textId="7BA2BD8A" w:rsidR="00665CBC" w:rsidRDefault="00665CBC" w:rsidP="00686AEB">
    <w:pPr>
      <w:pStyle w:val="Header"/>
      <w:jc w:val="center"/>
      <w:rPr>
        <w:rStyle w:val="PageNumber"/>
      </w:rPr>
    </w:pPr>
  </w:p>
  <w:p w14:paraId="2D4E6413" w14:textId="0522C5BC" w:rsidR="00D61833" w:rsidRDefault="00D61833" w:rsidP="00D61833">
    <w:pPr>
      <w:pStyle w:val="bpuHeadSpon"/>
    </w:pPr>
    <w:r w:rsidRPr="00D61833">
      <w:rPr>
        <w:rStyle w:val="bpuHeadSponChar"/>
      </w:rPr>
      <w:t>AR243</w:t>
    </w:r>
    <w:r>
      <w:t xml:space="preserve"> CARTER, STANLEY</w:t>
    </w:r>
  </w:p>
  <w:p w14:paraId="220863AA" w14:textId="43E28819" w:rsidR="00D61833" w:rsidRDefault="00D61833" w:rsidP="00D61833">
    <w:pPr>
      <w:pStyle w:val="bpuHeadSpon"/>
    </w:pPr>
    <w:r>
      <w:fldChar w:fldCharType="begin"/>
    </w:r>
    <w:r>
      <w:instrText xml:space="preserve"> PAGE  \* MERGEFORMAT </w:instrText>
    </w:r>
    <w:r>
      <w:fldChar w:fldCharType="separate"/>
    </w:r>
    <w:r w:rsidR="007F63C4">
      <w:rPr>
        <w:noProof/>
      </w:rPr>
      <w:t>4</w:t>
    </w:r>
    <w:r>
      <w:fldChar w:fldCharType="end"/>
    </w:r>
  </w:p>
  <w:p w14:paraId="7D919031" w14:textId="77777777" w:rsidR="00D61833" w:rsidRDefault="00D61833" w:rsidP="00D618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1335" w14:textId="4CD95735" w:rsidR="00665CBC" w:rsidRDefault="00665CBC">
    <w:pPr>
      <w:pStyle w:val="Header"/>
    </w:pPr>
  </w:p>
  <w:p w14:paraId="48F36126" w14:textId="66B9D837" w:rsidR="00D61833" w:rsidRDefault="00D61833" w:rsidP="00D61833">
    <w:pPr>
      <w:pStyle w:val="bpuHeadSpon"/>
    </w:pPr>
    <w:r w:rsidRPr="00D61833">
      <w:rPr>
        <w:rStyle w:val="bpuHeadSponChar"/>
      </w:rPr>
      <w:t>AR243</w:t>
    </w:r>
    <w:r>
      <w:t xml:space="preserve"> CARTER, STANLEY</w:t>
    </w:r>
  </w:p>
  <w:p w14:paraId="02A8AED8" w14:textId="77B1275D" w:rsidR="00D61833" w:rsidRDefault="00D61833" w:rsidP="00D61833">
    <w:pPr>
      <w:pStyle w:val="bpuHeadSpon"/>
    </w:pPr>
    <w:r>
      <w:fldChar w:fldCharType="begin"/>
    </w:r>
    <w:r>
      <w:instrText xml:space="preserve"> PAGE  \* MERGEFORMAT </w:instrText>
    </w:r>
    <w:r>
      <w:fldChar w:fldCharType="separate"/>
    </w:r>
    <w:r w:rsidR="007F63C4">
      <w:rPr>
        <w:noProof/>
      </w:rPr>
      <w:t>2</w:t>
    </w:r>
    <w:r>
      <w:fldChar w:fldCharType="end"/>
    </w:r>
  </w:p>
  <w:p w14:paraId="62D03608" w14:textId="77777777" w:rsidR="00D61833" w:rsidRDefault="00D61833" w:rsidP="00D618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4D05"/>
    <w:rsid w:val="000051BD"/>
    <w:rsid w:val="00015415"/>
    <w:rsid w:val="000160A5"/>
    <w:rsid w:val="0002335B"/>
    <w:rsid w:val="00026F89"/>
    <w:rsid w:val="0003549A"/>
    <w:rsid w:val="000367AE"/>
    <w:rsid w:val="00041DB5"/>
    <w:rsid w:val="00043B22"/>
    <w:rsid w:val="00054975"/>
    <w:rsid w:val="00055FE5"/>
    <w:rsid w:val="00057D20"/>
    <w:rsid w:val="0006197C"/>
    <w:rsid w:val="0006281F"/>
    <w:rsid w:val="00063154"/>
    <w:rsid w:val="0008141C"/>
    <w:rsid w:val="00094A55"/>
    <w:rsid w:val="000A44A7"/>
    <w:rsid w:val="000B1054"/>
    <w:rsid w:val="000B3411"/>
    <w:rsid w:val="000B4591"/>
    <w:rsid w:val="000C054C"/>
    <w:rsid w:val="000C12C2"/>
    <w:rsid w:val="000C1411"/>
    <w:rsid w:val="000D11AF"/>
    <w:rsid w:val="000D352F"/>
    <w:rsid w:val="000D6255"/>
    <w:rsid w:val="000D6262"/>
    <w:rsid w:val="000D7B4A"/>
    <w:rsid w:val="000E29B4"/>
    <w:rsid w:val="000E3A08"/>
    <w:rsid w:val="000E4006"/>
    <w:rsid w:val="000E6C44"/>
    <w:rsid w:val="000F3DA2"/>
    <w:rsid w:val="000F5FDE"/>
    <w:rsid w:val="000F7466"/>
    <w:rsid w:val="0013000E"/>
    <w:rsid w:val="00133710"/>
    <w:rsid w:val="00133F81"/>
    <w:rsid w:val="00135943"/>
    <w:rsid w:val="00146E30"/>
    <w:rsid w:val="001538A5"/>
    <w:rsid w:val="001645FB"/>
    <w:rsid w:val="00166ABF"/>
    <w:rsid w:val="00173D2B"/>
    <w:rsid w:val="00181676"/>
    <w:rsid w:val="00183603"/>
    <w:rsid w:val="00194E78"/>
    <w:rsid w:val="0019707B"/>
    <w:rsid w:val="00197E8B"/>
    <w:rsid w:val="00197FA4"/>
    <w:rsid w:val="001A161A"/>
    <w:rsid w:val="001A3B79"/>
    <w:rsid w:val="001A66B6"/>
    <w:rsid w:val="001B145A"/>
    <w:rsid w:val="001B2E33"/>
    <w:rsid w:val="001B4716"/>
    <w:rsid w:val="001B4EA4"/>
    <w:rsid w:val="001C28C4"/>
    <w:rsid w:val="001C7C52"/>
    <w:rsid w:val="001D1B36"/>
    <w:rsid w:val="001D25F3"/>
    <w:rsid w:val="001E15F1"/>
    <w:rsid w:val="001E16FA"/>
    <w:rsid w:val="001E6213"/>
    <w:rsid w:val="001F02FE"/>
    <w:rsid w:val="001F14C7"/>
    <w:rsid w:val="001F40C0"/>
    <w:rsid w:val="001F7405"/>
    <w:rsid w:val="00205533"/>
    <w:rsid w:val="00207324"/>
    <w:rsid w:val="00212B8D"/>
    <w:rsid w:val="00222983"/>
    <w:rsid w:val="00232663"/>
    <w:rsid w:val="00236CE4"/>
    <w:rsid w:val="002370D0"/>
    <w:rsid w:val="00241E9E"/>
    <w:rsid w:val="002478BB"/>
    <w:rsid w:val="00255958"/>
    <w:rsid w:val="00257FA2"/>
    <w:rsid w:val="002640DF"/>
    <w:rsid w:val="0026574A"/>
    <w:rsid w:val="002660BB"/>
    <w:rsid w:val="002670FF"/>
    <w:rsid w:val="002677D5"/>
    <w:rsid w:val="002709D8"/>
    <w:rsid w:val="002720E8"/>
    <w:rsid w:val="00275293"/>
    <w:rsid w:val="002776B0"/>
    <w:rsid w:val="00277D97"/>
    <w:rsid w:val="002861DE"/>
    <w:rsid w:val="00286C7E"/>
    <w:rsid w:val="002A1029"/>
    <w:rsid w:val="002A2951"/>
    <w:rsid w:val="002A3A1A"/>
    <w:rsid w:val="002A4692"/>
    <w:rsid w:val="002A51BA"/>
    <w:rsid w:val="002B2E26"/>
    <w:rsid w:val="002B3FC0"/>
    <w:rsid w:val="002B3FE6"/>
    <w:rsid w:val="002C2D81"/>
    <w:rsid w:val="002C461E"/>
    <w:rsid w:val="002C6CEC"/>
    <w:rsid w:val="002D6FD1"/>
    <w:rsid w:val="002E012E"/>
    <w:rsid w:val="002E09CE"/>
    <w:rsid w:val="002E54BF"/>
    <w:rsid w:val="002E69D1"/>
    <w:rsid w:val="002F22F6"/>
    <w:rsid w:val="002F3BA6"/>
    <w:rsid w:val="00315250"/>
    <w:rsid w:val="00315320"/>
    <w:rsid w:val="003249E5"/>
    <w:rsid w:val="00325776"/>
    <w:rsid w:val="00325E27"/>
    <w:rsid w:val="00330395"/>
    <w:rsid w:val="00333704"/>
    <w:rsid w:val="003361A3"/>
    <w:rsid w:val="00336624"/>
    <w:rsid w:val="0034025F"/>
    <w:rsid w:val="00340458"/>
    <w:rsid w:val="0034200F"/>
    <w:rsid w:val="003446A0"/>
    <w:rsid w:val="0034481B"/>
    <w:rsid w:val="00350130"/>
    <w:rsid w:val="00354334"/>
    <w:rsid w:val="003564E0"/>
    <w:rsid w:val="0036180C"/>
    <w:rsid w:val="00363CF5"/>
    <w:rsid w:val="00364344"/>
    <w:rsid w:val="003702CA"/>
    <w:rsid w:val="00370617"/>
    <w:rsid w:val="00370C67"/>
    <w:rsid w:val="00377CEE"/>
    <w:rsid w:val="00382F1F"/>
    <w:rsid w:val="00384D24"/>
    <w:rsid w:val="0038693B"/>
    <w:rsid w:val="00391DA4"/>
    <w:rsid w:val="00395840"/>
    <w:rsid w:val="003A3C64"/>
    <w:rsid w:val="003A3F83"/>
    <w:rsid w:val="003A4B88"/>
    <w:rsid w:val="003C2BBE"/>
    <w:rsid w:val="003C43EF"/>
    <w:rsid w:val="003C5A6B"/>
    <w:rsid w:val="003C7FB2"/>
    <w:rsid w:val="003D24DE"/>
    <w:rsid w:val="003E26D4"/>
    <w:rsid w:val="003E2EAD"/>
    <w:rsid w:val="003E47BA"/>
    <w:rsid w:val="003F233F"/>
    <w:rsid w:val="003F3B37"/>
    <w:rsid w:val="003F3B82"/>
    <w:rsid w:val="003F4A12"/>
    <w:rsid w:val="0040195A"/>
    <w:rsid w:val="00402DC0"/>
    <w:rsid w:val="00416C4B"/>
    <w:rsid w:val="004173B7"/>
    <w:rsid w:val="0041751E"/>
    <w:rsid w:val="004211E5"/>
    <w:rsid w:val="00422091"/>
    <w:rsid w:val="00431C20"/>
    <w:rsid w:val="0043386C"/>
    <w:rsid w:val="00436F2D"/>
    <w:rsid w:val="00436F5D"/>
    <w:rsid w:val="00441B42"/>
    <w:rsid w:val="00444ACA"/>
    <w:rsid w:val="0045118A"/>
    <w:rsid w:val="004536BD"/>
    <w:rsid w:val="00455D51"/>
    <w:rsid w:val="00456BF9"/>
    <w:rsid w:val="00461057"/>
    <w:rsid w:val="00470128"/>
    <w:rsid w:val="004704A8"/>
    <w:rsid w:val="00471102"/>
    <w:rsid w:val="00471F18"/>
    <w:rsid w:val="0047562B"/>
    <w:rsid w:val="00484144"/>
    <w:rsid w:val="00484C19"/>
    <w:rsid w:val="00485866"/>
    <w:rsid w:val="00487E1F"/>
    <w:rsid w:val="00492076"/>
    <w:rsid w:val="00493B1D"/>
    <w:rsid w:val="00497037"/>
    <w:rsid w:val="004A3009"/>
    <w:rsid w:val="004A6940"/>
    <w:rsid w:val="004A77A4"/>
    <w:rsid w:val="004B0F11"/>
    <w:rsid w:val="004B28AF"/>
    <w:rsid w:val="004C4F6F"/>
    <w:rsid w:val="004C742C"/>
    <w:rsid w:val="004D277C"/>
    <w:rsid w:val="004D5EF7"/>
    <w:rsid w:val="004E1F3E"/>
    <w:rsid w:val="004E70ED"/>
    <w:rsid w:val="004F21BD"/>
    <w:rsid w:val="004F4F1D"/>
    <w:rsid w:val="004F74DD"/>
    <w:rsid w:val="004F7FFC"/>
    <w:rsid w:val="00501317"/>
    <w:rsid w:val="0050314C"/>
    <w:rsid w:val="0050495C"/>
    <w:rsid w:val="00505DC9"/>
    <w:rsid w:val="00506E1E"/>
    <w:rsid w:val="00513C81"/>
    <w:rsid w:val="00526416"/>
    <w:rsid w:val="00527BFB"/>
    <w:rsid w:val="00532A32"/>
    <w:rsid w:val="00540B0B"/>
    <w:rsid w:val="0054460F"/>
    <w:rsid w:val="005536CD"/>
    <w:rsid w:val="00554051"/>
    <w:rsid w:val="00557240"/>
    <w:rsid w:val="00557FF9"/>
    <w:rsid w:val="00564D69"/>
    <w:rsid w:val="005651F3"/>
    <w:rsid w:val="00570879"/>
    <w:rsid w:val="00572184"/>
    <w:rsid w:val="00577A15"/>
    <w:rsid w:val="00580533"/>
    <w:rsid w:val="0059131D"/>
    <w:rsid w:val="00592F1B"/>
    <w:rsid w:val="005B2D44"/>
    <w:rsid w:val="005B3F92"/>
    <w:rsid w:val="005B479C"/>
    <w:rsid w:val="005B4944"/>
    <w:rsid w:val="005B561E"/>
    <w:rsid w:val="005C07E4"/>
    <w:rsid w:val="005C2124"/>
    <w:rsid w:val="005C336F"/>
    <w:rsid w:val="005C7F3C"/>
    <w:rsid w:val="005D73BB"/>
    <w:rsid w:val="005E017C"/>
    <w:rsid w:val="005E1C30"/>
    <w:rsid w:val="005E50C6"/>
    <w:rsid w:val="005F2A97"/>
    <w:rsid w:val="005F399B"/>
    <w:rsid w:val="006019F8"/>
    <w:rsid w:val="00603D31"/>
    <w:rsid w:val="00605401"/>
    <w:rsid w:val="00605B20"/>
    <w:rsid w:val="0061156F"/>
    <w:rsid w:val="00613FF5"/>
    <w:rsid w:val="00614ABF"/>
    <w:rsid w:val="006155A8"/>
    <w:rsid w:val="00620C89"/>
    <w:rsid w:val="00621B94"/>
    <w:rsid w:val="00622A15"/>
    <w:rsid w:val="00624DBA"/>
    <w:rsid w:val="00626239"/>
    <w:rsid w:val="00631A5E"/>
    <w:rsid w:val="006341E6"/>
    <w:rsid w:val="00635316"/>
    <w:rsid w:val="00635449"/>
    <w:rsid w:val="006378C5"/>
    <w:rsid w:val="00645E6A"/>
    <w:rsid w:val="00652C6A"/>
    <w:rsid w:val="00653CA0"/>
    <w:rsid w:val="00655CDC"/>
    <w:rsid w:val="0066412C"/>
    <w:rsid w:val="00665CBC"/>
    <w:rsid w:val="00667A5C"/>
    <w:rsid w:val="00674A62"/>
    <w:rsid w:val="0067727C"/>
    <w:rsid w:val="00677316"/>
    <w:rsid w:val="00684A2A"/>
    <w:rsid w:val="00686AEB"/>
    <w:rsid w:val="00690803"/>
    <w:rsid w:val="006B7897"/>
    <w:rsid w:val="006B7FA7"/>
    <w:rsid w:val="006C086A"/>
    <w:rsid w:val="006C106E"/>
    <w:rsid w:val="006C21C1"/>
    <w:rsid w:val="006C7327"/>
    <w:rsid w:val="006D00E5"/>
    <w:rsid w:val="006D0375"/>
    <w:rsid w:val="006D0498"/>
    <w:rsid w:val="006D56D0"/>
    <w:rsid w:val="006D653E"/>
    <w:rsid w:val="006D791B"/>
    <w:rsid w:val="006E2895"/>
    <w:rsid w:val="006E4CF0"/>
    <w:rsid w:val="006F16FF"/>
    <w:rsid w:val="006F180D"/>
    <w:rsid w:val="006F4334"/>
    <w:rsid w:val="006F47AF"/>
    <w:rsid w:val="006F6B8A"/>
    <w:rsid w:val="006F71AD"/>
    <w:rsid w:val="00701452"/>
    <w:rsid w:val="00707CD3"/>
    <w:rsid w:val="00712ED3"/>
    <w:rsid w:val="007167D8"/>
    <w:rsid w:val="00716BB9"/>
    <w:rsid w:val="00723271"/>
    <w:rsid w:val="00723FFC"/>
    <w:rsid w:val="007256D1"/>
    <w:rsid w:val="00726911"/>
    <w:rsid w:val="007279FD"/>
    <w:rsid w:val="007502CB"/>
    <w:rsid w:val="00752D79"/>
    <w:rsid w:val="00752E20"/>
    <w:rsid w:val="00756EDE"/>
    <w:rsid w:val="00763A65"/>
    <w:rsid w:val="00763D71"/>
    <w:rsid w:val="00781B4D"/>
    <w:rsid w:val="007824BF"/>
    <w:rsid w:val="00783B8D"/>
    <w:rsid w:val="00785A0F"/>
    <w:rsid w:val="0079413B"/>
    <w:rsid w:val="00794B94"/>
    <w:rsid w:val="00794BD4"/>
    <w:rsid w:val="007A2F73"/>
    <w:rsid w:val="007A3061"/>
    <w:rsid w:val="007A5A0B"/>
    <w:rsid w:val="007B28C7"/>
    <w:rsid w:val="007B3CA4"/>
    <w:rsid w:val="007C0E14"/>
    <w:rsid w:val="007C7DE4"/>
    <w:rsid w:val="007D40CB"/>
    <w:rsid w:val="007D5796"/>
    <w:rsid w:val="007D59C0"/>
    <w:rsid w:val="007D7D9C"/>
    <w:rsid w:val="007F485D"/>
    <w:rsid w:val="007F6050"/>
    <w:rsid w:val="007F63C4"/>
    <w:rsid w:val="00813627"/>
    <w:rsid w:val="00814E18"/>
    <w:rsid w:val="00820601"/>
    <w:rsid w:val="0082121A"/>
    <w:rsid w:val="00821474"/>
    <w:rsid w:val="00822763"/>
    <w:rsid w:val="00823E9E"/>
    <w:rsid w:val="00832816"/>
    <w:rsid w:val="00832E72"/>
    <w:rsid w:val="00837109"/>
    <w:rsid w:val="00840365"/>
    <w:rsid w:val="008406A3"/>
    <w:rsid w:val="00841D2C"/>
    <w:rsid w:val="008445B2"/>
    <w:rsid w:val="00845F3C"/>
    <w:rsid w:val="008461B8"/>
    <w:rsid w:val="008462F1"/>
    <w:rsid w:val="00846D87"/>
    <w:rsid w:val="00847EF1"/>
    <w:rsid w:val="008538FA"/>
    <w:rsid w:val="00856451"/>
    <w:rsid w:val="008573B0"/>
    <w:rsid w:val="00866563"/>
    <w:rsid w:val="00867AC2"/>
    <w:rsid w:val="0087056E"/>
    <w:rsid w:val="00875402"/>
    <w:rsid w:val="0088373B"/>
    <w:rsid w:val="00884D51"/>
    <w:rsid w:val="008916EC"/>
    <w:rsid w:val="00891E4F"/>
    <w:rsid w:val="008A2A2B"/>
    <w:rsid w:val="008A31C5"/>
    <w:rsid w:val="008A435B"/>
    <w:rsid w:val="008A4F9A"/>
    <w:rsid w:val="008B2850"/>
    <w:rsid w:val="008C333C"/>
    <w:rsid w:val="008C79B3"/>
    <w:rsid w:val="008D4AED"/>
    <w:rsid w:val="008D77BD"/>
    <w:rsid w:val="008E454C"/>
    <w:rsid w:val="008F1E5A"/>
    <w:rsid w:val="00901BDA"/>
    <w:rsid w:val="00901FF5"/>
    <w:rsid w:val="00904B7E"/>
    <w:rsid w:val="009121D8"/>
    <w:rsid w:val="0091393F"/>
    <w:rsid w:val="00916ABA"/>
    <w:rsid w:val="00916F7A"/>
    <w:rsid w:val="00917FE3"/>
    <w:rsid w:val="009318C7"/>
    <w:rsid w:val="00931C09"/>
    <w:rsid w:val="009348C2"/>
    <w:rsid w:val="009407D6"/>
    <w:rsid w:val="009440D0"/>
    <w:rsid w:val="009471E0"/>
    <w:rsid w:val="009523A3"/>
    <w:rsid w:val="00960958"/>
    <w:rsid w:val="00963A46"/>
    <w:rsid w:val="00966A3E"/>
    <w:rsid w:val="00971493"/>
    <w:rsid w:val="00971AD9"/>
    <w:rsid w:val="00973069"/>
    <w:rsid w:val="00973523"/>
    <w:rsid w:val="00974DA4"/>
    <w:rsid w:val="00980766"/>
    <w:rsid w:val="009835D4"/>
    <w:rsid w:val="009865D4"/>
    <w:rsid w:val="00990A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B8E"/>
    <w:rsid w:val="009E5961"/>
    <w:rsid w:val="009F4FAC"/>
    <w:rsid w:val="00A017C0"/>
    <w:rsid w:val="00A03F43"/>
    <w:rsid w:val="00A11228"/>
    <w:rsid w:val="00A222C2"/>
    <w:rsid w:val="00A24CE9"/>
    <w:rsid w:val="00A305D6"/>
    <w:rsid w:val="00A32EF8"/>
    <w:rsid w:val="00A342C4"/>
    <w:rsid w:val="00A50F6B"/>
    <w:rsid w:val="00A52237"/>
    <w:rsid w:val="00A551D6"/>
    <w:rsid w:val="00A6251B"/>
    <w:rsid w:val="00A6754E"/>
    <w:rsid w:val="00A70F58"/>
    <w:rsid w:val="00A72987"/>
    <w:rsid w:val="00A7346B"/>
    <w:rsid w:val="00A81567"/>
    <w:rsid w:val="00A8427A"/>
    <w:rsid w:val="00A84C4F"/>
    <w:rsid w:val="00A86CC0"/>
    <w:rsid w:val="00A932A1"/>
    <w:rsid w:val="00A96E06"/>
    <w:rsid w:val="00AA553E"/>
    <w:rsid w:val="00AA6197"/>
    <w:rsid w:val="00AA6C70"/>
    <w:rsid w:val="00AB16FD"/>
    <w:rsid w:val="00AB4813"/>
    <w:rsid w:val="00AC6466"/>
    <w:rsid w:val="00AC7639"/>
    <w:rsid w:val="00AD06F3"/>
    <w:rsid w:val="00AD08BB"/>
    <w:rsid w:val="00AD0EC0"/>
    <w:rsid w:val="00AD1830"/>
    <w:rsid w:val="00AD70D6"/>
    <w:rsid w:val="00AD75BC"/>
    <w:rsid w:val="00AD7BB0"/>
    <w:rsid w:val="00AD7BC9"/>
    <w:rsid w:val="00AE1871"/>
    <w:rsid w:val="00AE6D60"/>
    <w:rsid w:val="00AF1A8C"/>
    <w:rsid w:val="00AF3587"/>
    <w:rsid w:val="00B0116D"/>
    <w:rsid w:val="00B01173"/>
    <w:rsid w:val="00B02F35"/>
    <w:rsid w:val="00B03CA8"/>
    <w:rsid w:val="00B04220"/>
    <w:rsid w:val="00B0526A"/>
    <w:rsid w:val="00B05A3C"/>
    <w:rsid w:val="00B07100"/>
    <w:rsid w:val="00B1138C"/>
    <w:rsid w:val="00B2209A"/>
    <w:rsid w:val="00B2574A"/>
    <w:rsid w:val="00B35D8A"/>
    <w:rsid w:val="00B3668C"/>
    <w:rsid w:val="00B4120E"/>
    <w:rsid w:val="00B42858"/>
    <w:rsid w:val="00B45B34"/>
    <w:rsid w:val="00B57047"/>
    <w:rsid w:val="00B61D86"/>
    <w:rsid w:val="00B6342D"/>
    <w:rsid w:val="00B726BD"/>
    <w:rsid w:val="00B732BC"/>
    <w:rsid w:val="00B800A5"/>
    <w:rsid w:val="00B80A17"/>
    <w:rsid w:val="00B90E33"/>
    <w:rsid w:val="00B9676B"/>
    <w:rsid w:val="00BA2D8A"/>
    <w:rsid w:val="00BA2EA5"/>
    <w:rsid w:val="00BA364B"/>
    <w:rsid w:val="00BB1190"/>
    <w:rsid w:val="00BB31D0"/>
    <w:rsid w:val="00BB3A11"/>
    <w:rsid w:val="00BB4DDB"/>
    <w:rsid w:val="00BB5D79"/>
    <w:rsid w:val="00BB5F02"/>
    <w:rsid w:val="00BB76B0"/>
    <w:rsid w:val="00BC7892"/>
    <w:rsid w:val="00BD5AB0"/>
    <w:rsid w:val="00BE24D6"/>
    <w:rsid w:val="00BE47AE"/>
    <w:rsid w:val="00BE7EFA"/>
    <w:rsid w:val="00BF06AD"/>
    <w:rsid w:val="00BF2C67"/>
    <w:rsid w:val="00C04F4D"/>
    <w:rsid w:val="00C12E48"/>
    <w:rsid w:val="00C13D14"/>
    <w:rsid w:val="00C15F53"/>
    <w:rsid w:val="00C211D7"/>
    <w:rsid w:val="00C23F09"/>
    <w:rsid w:val="00C25356"/>
    <w:rsid w:val="00C328D0"/>
    <w:rsid w:val="00C34C8F"/>
    <w:rsid w:val="00C46BC1"/>
    <w:rsid w:val="00C46D47"/>
    <w:rsid w:val="00C5235F"/>
    <w:rsid w:val="00C54CE2"/>
    <w:rsid w:val="00C62123"/>
    <w:rsid w:val="00C66BF3"/>
    <w:rsid w:val="00C70140"/>
    <w:rsid w:val="00C718A1"/>
    <w:rsid w:val="00C727A6"/>
    <w:rsid w:val="00C73CA7"/>
    <w:rsid w:val="00C822F6"/>
    <w:rsid w:val="00C82AC2"/>
    <w:rsid w:val="00C8456C"/>
    <w:rsid w:val="00C91E19"/>
    <w:rsid w:val="00C92402"/>
    <w:rsid w:val="00C92867"/>
    <w:rsid w:val="00C93B93"/>
    <w:rsid w:val="00C95C8D"/>
    <w:rsid w:val="00CA037D"/>
    <w:rsid w:val="00CA0837"/>
    <w:rsid w:val="00CA239A"/>
    <w:rsid w:val="00CA2442"/>
    <w:rsid w:val="00CA4725"/>
    <w:rsid w:val="00CB6246"/>
    <w:rsid w:val="00CC0A17"/>
    <w:rsid w:val="00CD080E"/>
    <w:rsid w:val="00CD0F93"/>
    <w:rsid w:val="00CD1BD1"/>
    <w:rsid w:val="00CD528D"/>
    <w:rsid w:val="00CE78BF"/>
    <w:rsid w:val="00CF098A"/>
    <w:rsid w:val="00CF65EB"/>
    <w:rsid w:val="00CF72AD"/>
    <w:rsid w:val="00D02441"/>
    <w:rsid w:val="00D039F4"/>
    <w:rsid w:val="00D067FE"/>
    <w:rsid w:val="00D10496"/>
    <w:rsid w:val="00D107EB"/>
    <w:rsid w:val="00D11173"/>
    <w:rsid w:val="00D1215F"/>
    <w:rsid w:val="00D153AB"/>
    <w:rsid w:val="00D16561"/>
    <w:rsid w:val="00D17FF8"/>
    <w:rsid w:val="00D24B36"/>
    <w:rsid w:val="00D268AC"/>
    <w:rsid w:val="00D27FF3"/>
    <w:rsid w:val="00D343D0"/>
    <w:rsid w:val="00D35995"/>
    <w:rsid w:val="00D3664D"/>
    <w:rsid w:val="00D444AB"/>
    <w:rsid w:val="00D500E9"/>
    <w:rsid w:val="00D507BC"/>
    <w:rsid w:val="00D53C8B"/>
    <w:rsid w:val="00D566DB"/>
    <w:rsid w:val="00D56DA8"/>
    <w:rsid w:val="00D6090A"/>
    <w:rsid w:val="00D61833"/>
    <w:rsid w:val="00D62FA3"/>
    <w:rsid w:val="00D63B6F"/>
    <w:rsid w:val="00D64A90"/>
    <w:rsid w:val="00D81280"/>
    <w:rsid w:val="00D9410B"/>
    <w:rsid w:val="00D94DCD"/>
    <w:rsid w:val="00D9695B"/>
    <w:rsid w:val="00DA2417"/>
    <w:rsid w:val="00DA3FCA"/>
    <w:rsid w:val="00DA5585"/>
    <w:rsid w:val="00DA5F1D"/>
    <w:rsid w:val="00DB02AC"/>
    <w:rsid w:val="00DB6AA2"/>
    <w:rsid w:val="00DC5C66"/>
    <w:rsid w:val="00DD098C"/>
    <w:rsid w:val="00DD1FD7"/>
    <w:rsid w:val="00DE10D1"/>
    <w:rsid w:val="00DE112D"/>
    <w:rsid w:val="00DE2514"/>
    <w:rsid w:val="00DE26B1"/>
    <w:rsid w:val="00DE6851"/>
    <w:rsid w:val="00DF03EE"/>
    <w:rsid w:val="00DF05D6"/>
    <w:rsid w:val="00E0016D"/>
    <w:rsid w:val="00E01B71"/>
    <w:rsid w:val="00E03E3D"/>
    <w:rsid w:val="00E05CC9"/>
    <w:rsid w:val="00E15573"/>
    <w:rsid w:val="00E205F1"/>
    <w:rsid w:val="00E25A5B"/>
    <w:rsid w:val="00E354D7"/>
    <w:rsid w:val="00E373C7"/>
    <w:rsid w:val="00E37BD2"/>
    <w:rsid w:val="00E4267B"/>
    <w:rsid w:val="00E42F13"/>
    <w:rsid w:val="00E452DF"/>
    <w:rsid w:val="00E543CF"/>
    <w:rsid w:val="00E546FD"/>
    <w:rsid w:val="00E608F1"/>
    <w:rsid w:val="00E60EE2"/>
    <w:rsid w:val="00E611B9"/>
    <w:rsid w:val="00E61429"/>
    <w:rsid w:val="00E7144F"/>
    <w:rsid w:val="00E73D74"/>
    <w:rsid w:val="00E76A79"/>
    <w:rsid w:val="00E80692"/>
    <w:rsid w:val="00E80C24"/>
    <w:rsid w:val="00E93836"/>
    <w:rsid w:val="00E942E4"/>
    <w:rsid w:val="00EA628A"/>
    <w:rsid w:val="00EA654A"/>
    <w:rsid w:val="00EA7C16"/>
    <w:rsid w:val="00EC5281"/>
    <w:rsid w:val="00EC791D"/>
    <w:rsid w:val="00EC7CA6"/>
    <w:rsid w:val="00ED3C5D"/>
    <w:rsid w:val="00ED4553"/>
    <w:rsid w:val="00F00D08"/>
    <w:rsid w:val="00F10E52"/>
    <w:rsid w:val="00F15583"/>
    <w:rsid w:val="00F200EE"/>
    <w:rsid w:val="00F22481"/>
    <w:rsid w:val="00F2542E"/>
    <w:rsid w:val="00F27278"/>
    <w:rsid w:val="00F344E3"/>
    <w:rsid w:val="00F34D58"/>
    <w:rsid w:val="00F41A9D"/>
    <w:rsid w:val="00F44314"/>
    <w:rsid w:val="00F54B9C"/>
    <w:rsid w:val="00F55B22"/>
    <w:rsid w:val="00F561F2"/>
    <w:rsid w:val="00F56E96"/>
    <w:rsid w:val="00F573DD"/>
    <w:rsid w:val="00F61E59"/>
    <w:rsid w:val="00F63D99"/>
    <w:rsid w:val="00F6426B"/>
    <w:rsid w:val="00F64CA4"/>
    <w:rsid w:val="00F709B3"/>
    <w:rsid w:val="00F71A5E"/>
    <w:rsid w:val="00F73AA3"/>
    <w:rsid w:val="00F85DC0"/>
    <w:rsid w:val="00F877DD"/>
    <w:rsid w:val="00FA0AFC"/>
    <w:rsid w:val="00FA1A23"/>
    <w:rsid w:val="00FA1C82"/>
    <w:rsid w:val="00FA2ED1"/>
    <w:rsid w:val="00FA3B0E"/>
    <w:rsid w:val="00FA4852"/>
    <w:rsid w:val="00FA4A52"/>
    <w:rsid w:val="00FB2768"/>
    <w:rsid w:val="00FB2807"/>
    <w:rsid w:val="00FB4045"/>
    <w:rsid w:val="00FB4BA1"/>
    <w:rsid w:val="00FB4D8E"/>
    <w:rsid w:val="00FC0D0A"/>
    <w:rsid w:val="00FC1B0B"/>
    <w:rsid w:val="00FC614C"/>
    <w:rsid w:val="00FD2F97"/>
    <w:rsid w:val="00FD728F"/>
    <w:rsid w:val="00FF4B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34FF4"/>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0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5D6"/>
    <w:rPr>
      <w:rFonts w:ascii="Segoe UI" w:hAnsi="Segoe UI" w:cs="Segoe UI"/>
      <w:spacing w:val="4"/>
      <w:sz w:val="18"/>
      <w:szCs w:val="18"/>
    </w:rPr>
  </w:style>
  <w:style w:type="paragraph" w:customStyle="1" w:styleId="IndentHang">
    <w:name w:val="IndentHang"/>
    <w:basedOn w:val="Normal"/>
    <w:next w:val="Normal"/>
    <w:rsid w:val="00794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61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981</Words>
  <Characters>5618</Characters>
  <Application>Microsoft Office Word</Application>
  <DocSecurity>0</DocSecurity>
  <Lines>141</Lines>
  <Paragraphs>37</Paragraphs>
  <ScaleCrop>false</ScaleCrop>
  <HeadingPairs>
    <vt:vector size="2" baseType="variant">
      <vt:variant>
        <vt:lpstr>Title</vt:lpstr>
      </vt:variant>
      <vt:variant>
        <vt:i4>1</vt:i4>
      </vt:variant>
    </vt:vector>
  </HeadingPairs>
  <TitlesOfParts>
    <vt:vector size="1" baseType="lpstr">
      <vt:lpstr>AR243</vt:lpstr>
    </vt:vector>
  </TitlesOfParts>
  <Manager>R224</Manager>
  <Company>NJ Office of Legislative Services</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AR243</dc:title>
  <dc:subject>21-2161</dc:subject>
  <dc:creator>Assemblywoman  CARTER, Assemblyman  STANLEY</dc:creator>
  <cp:keywords>AR243|4|HS |321|219|285|N|0|</cp:keywords>
  <dc:description>INTRODUCED MAY 12, 2021</dc:description>
  <cp:lastModifiedBy>Todaro, Vivian</cp:lastModifiedBy>
  <cp:revision>2</cp:revision>
  <cp:lastPrinted>2021-05-13T14:10:00Z</cp:lastPrinted>
  <dcterms:created xsi:type="dcterms:W3CDTF">2021-05-13T14:10:00Z</dcterms:created>
  <dcterms:modified xsi:type="dcterms:W3CDTF">2021-05-13T14:10:00Z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