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5502" w:rsidRDefault="00585502" w:rsidP="00585502">
      <w:pPr>
        <w:pStyle w:val="bpuBill"/>
      </w:pPr>
      <w:bookmarkStart w:id="0" w:name="bpuFrontPg"/>
      <w:bookmarkStart w:id="1" w:name="_GoBack"/>
      <w:bookmarkEnd w:id="0"/>
      <w:bookmarkEnd w:id="1"/>
      <w:r>
        <w:t xml:space="preserve">ASSEMBLY RESOLUTION No. 268 </w:t>
      </w:r>
    </w:p>
    <w:p w:rsidR="00585502" w:rsidRPr="009D38FF" w:rsidRDefault="00585502" w:rsidP="005855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4247560" r:id="rId8"/>
        </w:object>
      </w:r>
    </w:p>
    <w:p w:rsidR="00585502" w:rsidRDefault="00585502" w:rsidP="00585502">
      <w:pPr>
        <w:pStyle w:val="bpuState"/>
      </w:pPr>
      <w:r>
        <w:t>STATE OF NEW JERSEY</w:t>
      </w:r>
    </w:p>
    <w:p w:rsidR="00585502" w:rsidRDefault="00585502" w:rsidP="00585502">
      <w:pPr>
        <w:pStyle w:val="bpuLegislature"/>
      </w:pPr>
      <w:r>
        <w:t>219th LEGISLATURE</w:t>
      </w:r>
    </w:p>
    <w:p w:rsidR="00585502" w:rsidRDefault="00585502" w:rsidP="00585502">
      <w:pPr>
        <w:pStyle w:val="bpuWpGraphic"/>
      </w:pPr>
      <w:r>
        <w:object w:dxaOrig="8985" w:dyaOrig="255">
          <v:shape id="_x0000_i1026" type="#_x0000_t75" style="width:6in;height:12.1pt" o:ole="">
            <v:imagedata r:id="rId7" o:title=""/>
          </v:shape>
          <o:OLEObject Type="Embed" ProgID="WPWin6.1" ShapeID="_x0000_i1026" DrawAspect="Content" ObjectID="_1684247561" r:id="rId9"/>
        </w:object>
      </w:r>
      <w:r>
        <w:t xml:space="preserve">  </w:t>
      </w:r>
    </w:p>
    <w:p w:rsidR="00585502" w:rsidRDefault="00585502" w:rsidP="00585502">
      <w:pPr>
        <w:pStyle w:val="bpuIntro"/>
      </w:pPr>
      <w:r>
        <w:t>INTRODUCED JUNE 3, 2021</w:t>
      </w:r>
    </w:p>
    <w:p w:rsidR="00585502" w:rsidRDefault="00585502" w:rsidP="00585502">
      <w:pPr>
        <w:pStyle w:val="bpuIntro"/>
      </w:pPr>
    </w:p>
    <w:p w:rsidR="00585502" w:rsidRDefault="00585502" w:rsidP="00585502">
      <w:pPr>
        <w:pStyle w:val="bpuIntro"/>
        <w:sectPr w:rsidR="00585502" w:rsidSect="00585502">
          <w:headerReference w:type="even" r:id="rId10"/>
          <w:headerReference w:type="default" r:id="rId11"/>
          <w:pgSz w:w="12240" w:h="20160" w:code="5"/>
          <w:pgMar w:top="2160" w:right="1440" w:bottom="1440" w:left="1440" w:header="72" w:footer="720" w:gutter="0"/>
          <w:pgNumType w:start="1"/>
          <w:cols w:space="720"/>
          <w:docGrid w:linePitch="360"/>
        </w:sectPr>
      </w:pPr>
    </w:p>
    <w:p w:rsidR="00585502" w:rsidRDefault="00585502" w:rsidP="00585502">
      <w:pPr>
        <w:pStyle w:val="bpuIntro"/>
      </w:pPr>
    </w:p>
    <w:p w:rsidR="00585502" w:rsidRDefault="00585502" w:rsidP="00585502">
      <w:pPr>
        <w:pStyle w:val="bpuSponsor"/>
      </w:pPr>
      <w:r>
        <w:t>Sponsored by:</w:t>
      </w:r>
    </w:p>
    <w:p w:rsidR="00585502" w:rsidRDefault="00585502" w:rsidP="00585502">
      <w:pPr>
        <w:pStyle w:val="bpuSponsor"/>
      </w:pPr>
      <w:proofErr w:type="gramStart"/>
      <w:r>
        <w:t>Assemblywoman  VALERIE</w:t>
      </w:r>
      <w:proofErr w:type="gramEnd"/>
      <w:r>
        <w:t xml:space="preserve"> VAINIERI HUTTLE</w:t>
      </w:r>
    </w:p>
    <w:p w:rsidR="00585502" w:rsidRDefault="00585502" w:rsidP="00585502">
      <w:pPr>
        <w:pStyle w:val="bpuSponsor"/>
      </w:pPr>
      <w:r>
        <w:t>District 37 (Bergen)</w:t>
      </w:r>
    </w:p>
    <w:p w:rsidR="00585502" w:rsidRDefault="00585502" w:rsidP="00585502">
      <w:pPr>
        <w:pStyle w:val="bpuSponsor"/>
      </w:pPr>
    </w:p>
    <w:p w:rsidR="00585502" w:rsidRDefault="00585502" w:rsidP="00585502">
      <w:pPr>
        <w:pStyle w:val="bpuSponsor"/>
      </w:pPr>
    </w:p>
    <w:p w:rsidR="00585502" w:rsidRDefault="00585502" w:rsidP="00585502">
      <w:pPr>
        <w:pStyle w:val="bpuSponsor"/>
      </w:pPr>
    </w:p>
    <w:p w:rsidR="00585502" w:rsidRDefault="00585502" w:rsidP="00585502">
      <w:pPr>
        <w:pStyle w:val="bpuSponsor"/>
      </w:pPr>
    </w:p>
    <w:p w:rsidR="00585502" w:rsidRDefault="00585502" w:rsidP="00585502">
      <w:pPr>
        <w:pStyle w:val="bpuSponsor"/>
      </w:pPr>
      <w:r>
        <w:t>SYNOPSIS</w:t>
      </w:r>
    </w:p>
    <w:p w:rsidR="00585502" w:rsidRDefault="00585502" w:rsidP="00585502">
      <w:pPr>
        <w:pStyle w:val="bpuNormText"/>
      </w:pPr>
      <w:r>
        <w:tab/>
        <w:t xml:space="preserve">Condemns Governor of Georgia for signing into law restrictive changes to Georgia’s elections process. </w:t>
      </w:r>
    </w:p>
    <w:p w:rsidR="00585502" w:rsidRDefault="00585502" w:rsidP="00585502">
      <w:pPr>
        <w:pStyle w:val="bpuNormText"/>
      </w:pPr>
    </w:p>
    <w:p w:rsidR="00585502" w:rsidRDefault="00585502" w:rsidP="00585502">
      <w:pPr>
        <w:pStyle w:val="bpuSponsor"/>
      </w:pPr>
      <w:r>
        <w:t xml:space="preserve">CURRENT VERSION OF TEXT </w:t>
      </w:r>
    </w:p>
    <w:p w:rsidR="00585502" w:rsidRDefault="00585502" w:rsidP="00585502">
      <w:pPr>
        <w:pStyle w:val="bpuNormText"/>
      </w:pPr>
      <w:r>
        <w:tab/>
        <w:t>As introduced.</w:t>
      </w:r>
    </w:p>
    <w:p w:rsidR="00585502" w:rsidRDefault="00585502" w:rsidP="0058550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85502" w:rsidRDefault="00585502" w:rsidP="008916EC">
      <w:pPr>
        <w:pStyle w:val="FronterPage"/>
        <w:tabs>
          <w:tab w:val="clear" w:pos="720"/>
          <w:tab w:val="clear" w:pos="1440"/>
          <w:tab w:val="clear" w:pos="2160"/>
          <w:tab w:val="clear" w:pos="2880"/>
          <w:tab w:val="clear" w:pos="3600"/>
          <w:tab w:val="clear" w:pos="4320"/>
          <w:tab w:val="clear" w:pos="5040"/>
        </w:tabs>
        <w:sectPr w:rsidR="00585502" w:rsidSect="00585502">
          <w:type w:val="continuous"/>
          <w:pgSz w:w="12240" w:h="20160" w:code="5"/>
          <w:pgMar w:top="1440" w:right="2275" w:bottom="1440" w:left="2275" w:header="72" w:footer="720" w:gutter="0"/>
          <w:pgNumType w:start="1"/>
          <w:cols w:space="720"/>
          <w:docGrid w:linePitch="360"/>
        </w:sectPr>
      </w:pPr>
    </w:p>
    <w:p w:rsidR="00686AEB" w:rsidRPr="002F3F67" w:rsidRDefault="00FE76BF" w:rsidP="003E47BA">
      <w:pPr>
        <w:pStyle w:val="HangingAnAct"/>
        <w:rPr>
          <w:rStyle w:val="HangingAnActChar"/>
        </w:rPr>
      </w:pPr>
      <w:r w:rsidRPr="002F3F67">
        <w:rPr>
          <w:rStyle w:val="BillHead"/>
        </w:rPr>
        <w:lastRenderedPageBreak/>
        <w:t>An Assembly Resolution</w:t>
      </w:r>
      <w:r w:rsidR="00686AEB" w:rsidRPr="002F3F67">
        <w:rPr>
          <w:rStyle w:val="HangingAnActChar"/>
        </w:rPr>
        <w:t xml:space="preserve"> </w:t>
      </w:r>
      <w:r w:rsidR="00685020" w:rsidRPr="002F3F67">
        <w:rPr>
          <w:rStyle w:val="HangingAnActChar"/>
        </w:rPr>
        <w:t xml:space="preserve">condemning </w:t>
      </w:r>
      <w:r w:rsidR="00FA188B" w:rsidRPr="002F3F67">
        <w:rPr>
          <w:rStyle w:val="HangingAnActChar"/>
        </w:rPr>
        <w:t>the Governor of Georgia, Brian P</w:t>
      </w:r>
      <w:r w:rsidR="00685020" w:rsidRPr="002F3F67">
        <w:rPr>
          <w:rStyle w:val="HangingAnActChar"/>
        </w:rPr>
        <w:t>. Kemp, for signing legislation that includes restrictive changes to the State of Georgia’s election</w:t>
      </w:r>
      <w:r w:rsidR="00F15508" w:rsidRPr="002F3F67">
        <w:rPr>
          <w:rStyle w:val="HangingAnActChar"/>
        </w:rPr>
        <w:t>s</w:t>
      </w:r>
      <w:r w:rsidR="00685020" w:rsidRPr="002F3F67">
        <w:rPr>
          <w:rStyle w:val="HangingAnActChar"/>
        </w:rPr>
        <w:t xml:space="preserve"> process.</w:t>
      </w:r>
    </w:p>
    <w:p w:rsidR="0072681F" w:rsidRPr="002F3F67" w:rsidRDefault="0072681F" w:rsidP="000B1054"/>
    <w:p w:rsidR="0072681F" w:rsidRPr="002F3F67" w:rsidRDefault="0072681F">
      <w:pPr>
        <w:pStyle w:val="IndentHang"/>
      </w:pPr>
      <w:r w:rsidRPr="002F3F67">
        <w:rPr>
          <w:b/>
          <w:bCs/>
          <w:smallCaps/>
        </w:rPr>
        <w:t>Whereas,</w:t>
      </w:r>
      <w:r w:rsidRPr="002F3F67">
        <w:t xml:space="preserve"> </w:t>
      </w:r>
      <w:r w:rsidR="00CA4D4B" w:rsidRPr="002F3F67">
        <w:t xml:space="preserve">While the State of New Jersey has enacted legislation to increase access to voting and permit more </w:t>
      </w:r>
      <w:r w:rsidR="00F15508" w:rsidRPr="002F3F67">
        <w:t xml:space="preserve">citizens of </w:t>
      </w:r>
      <w:r w:rsidR="00CA4D4B" w:rsidRPr="002F3F67">
        <w:t>New Jerse</w:t>
      </w:r>
      <w:r w:rsidR="00F15508" w:rsidRPr="002F3F67">
        <w:t>y</w:t>
      </w:r>
      <w:r w:rsidR="00CA4D4B" w:rsidRPr="002F3F67">
        <w:t xml:space="preserve"> </w:t>
      </w:r>
      <w:r w:rsidR="00696448" w:rsidRPr="002F3F67">
        <w:t xml:space="preserve">with </w:t>
      </w:r>
      <w:r w:rsidR="00CA4D4B" w:rsidRPr="002F3F67">
        <w:t>the opportunity to exercise the right to vo</w:t>
      </w:r>
      <w:r w:rsidR="009E4F08" w:rsidRPr="002F3F67">
        <w:t xml:space="preserve">te, other states throughout the country </w:t>
      </w:r>
      <w:r w:rsidR="00CA4D4B" w:rsidRPr="002F3F67">
        <w:t xml:space="preserve">have done the opposite and enacted anti-democratic </w:t>
      </w:r>
      <w:r w:rsidR="00696448" w:rsidRPr="002F3F67">
        <w:t xml:space="preserve">legislation that disenfranchises </w:t>
      </w:r>
      <w:r w:rsidR="00CA4D4B" w:rsidRPr="002F3F67">
        <w:t>voters in their states; and</w:t>
      </w:r>
    </w:p>
    <w:p w:rsidR="0072681F" w:rsidRPr="002F3F67" w:rsidRDefault="0072681F">
      <w:pPr>
        <w:pStyle w:val="IndentHang"/>
      </w:pPr>
      <w:r w:rsidRPr="002F3F67">
        <w:rPr>
          <w:b/>
          <w:bCs/>
          <w:smallCaps/>
        </w:rPr>
        <w:t>Whereas,</w:t>
      </w:r>
      <w:r w:rsidRPr="002F3F67">
        <w:t xml:space="preserve"> </w:t>
      </w:r>
      <w:r w:rsidR="00CA4D4B" w:rsidRPr="002F3F67">
        <w:t xml:space="preserve">The Governor of Georgia signed into law Senate Bill 202 during the 2021 legislative session, a </w:t>
      </w:r>
      <w:r w:rsidR="00F8743F" w:rsidRPr="002F3F67">
        <w:t xml:space="preserve">98-page omnibus </w:t>
      </w:r>
      <w:r w:rsidR="00CA4D4B" w:rsidRPr="002F3F67">
        <w:t>bill that includes restrictive changes to the State of Georgia’s election</w:t>
      </w:r>
      <w:r w:rsidR="00F15508" w:rsidRPr="002F3F67">
        <w:t>s</w:t>
      </w:r>
      <w:r w:rsidR="00CA4D4B" w:rsidRPr="002F3F67">
        <w:t xml:space="preserve"> process and undermines democracy in Georgia; and</w:t>
      </w:r>
    </w:p>
    <w:p w:rsidR="0072681F" w:rsidRPr="002F3F67" w:rsidRDefault="0072681F">
      <w:pPr>
        <w:pStyle w:val="IndentHang"/>
      </w:pPr>
      <w:r w:rsidRPr="002F3F67">
        <w:rPr>
          <w:b/>
          <w:bCs/>
          <w:smallCaps/>
        </w:rPr>
        <w:t>Whereas,</w:t>
      </w:r>
      <w:r w:rsidRPr="002F3F67">
        <w:t xml:space="preserve"> </w:t>
      </w:r>
      <w:r w:rsidR="00CA4D4B" w:rsidRPr="002F3F67">
        <w:t>The legislation, which was rushed through both chambers of the Georgia General Assembly, was designed to severely restrict voting in Georgia and disenfranchise Black and brown</w:t>
      </w:r>
      <w:r w:rsidR="00F15508" w:rsidRPr="002F3F67">
        <w:t xml:space="preserve"> citizens of Georgia</w:t>
      </w:r>
      <w:r w:rsidR="00CA4D4B" w:rsidRPr="002F3F67">
        <w:t xml:space="preserve"> who already face barriers to the ballot box; and</w:t>
      </w:r>
    </w:p>
    <w:p w:rsidR="0046103F" w:rsidRPr="002F3F67" w:rsidRDefault="0072681F" w:rsidP="0046103F">
      <w:pPr>
        <w:pStyle w:val="IndentHang"/>
      </w:pPr>
      <w:r w:rsidRPr="002F3F67">
        <w:rPr>
          <w:b/>
          <w:bCs/>
          <w:smallCaps/>
        </w:rPr>
        <w:t>Whereas,</w:t>
      </w:r>
      <w:r w:rsidRPr="002F3F67">
        <w:t xml:space="preserve"> </w:t>
      </w:r>
      <w:r w:rsidR="00CA4D4B" w:rsidRPr="002F3F67">
        <w:t xml:space="preserve">The legislation takes </w:t>
      </w:r>
      <w:r w:rsidR="00696448" w:rsidRPr="002F3F67">
        <w:t>away local control of elections</w:t>
      </w:r>
      <w:r w:rsidR="00CA4D4B" w:rsidRPr="002F3F67">
        <w:t xml:space="preserve">, disenfranchises out-of-precinct voters, makes runoff elections difficult to administer, </w:t>
      </w:r>
      <w:r w:rsidR="00FC4ACA" w:rsidRPr="002F3F67">
        <w:t xml:space="preserve">limits </w:t>
      </w:r>
      <w:r w:rsidR="00F8743F" w:rsidRPr="002F3F67">
        <w:t xml:space="preserve">the accessibility of ballot </w:t>
      </w:r>
      <w:r w:rsidR="00FC4ACA" w:rsidRPr="002F3F67">
        <w:t>drop boxes</w:t>
      </w:r>
      <w:r w:rsidR="00F8743F" w:rsidRPr="002F3F67">
        <w:t xml:space="preserve">, </w:t>
      </w:r>
      <w:r w:rsidR="00BB525F" w:rsidRPr="002F3F67">
        <w:t xml:space="preserve">establishes strict voter identification requirements for absentee voting, prohibits election officials from mailing absentee ballot applications to all voters, </w:t>
      </w:r>
      <w:r w:rsidR="00CA4D4B" w:rsidRPr="002F3F67">
        <w:t>and makes offering food and water to voters waiting in line to vote a criminal offense; and</w:t>
      </w:r>
    </w:p>
    <w:p w:rsidR="0046103F" w:rsidRPr="002F3F67" w:rsidRDefault="0046103F" w:rsidP="0046103F">
      <w:pPr>
        <w:pStyle w:val="IndentHang"/>
      </w:pPr>
      <w:r w:rsidRPr="002F3F67">
        <w:rPr>
          <w:b/>
          <w:bCs/>
          <w:smallCaps/>
        </w:rPr>
        <w:t>Whereas,</w:t>
      </w:r>
      <w:r w:rsidRPr="002F3F67">
        <w:t xml:space="preserve"> Specifically, </w:t>
      </w:r>
      <w:r w:rsidR="009E4F08" w:rsidRPr="002F3F67">
        <w:t xml:space="preserve">among other restrictions, </w:t>
      </w:r>
      <w:r w:rsidRPr="002F3F67">
        <w:t>the legislation shortens the absentee ballot request period from 180 da</w:t>
      </w:r>
      <w:r w:rsidR="00F15508" w:rsidRPr="002F3F67">
        <w:t xml:space="preserve">ys before election day to </w:t>
      </w:r>
      <w:r w:rsidR="009E4F08" w:rsidRPr="002F3F67">
        <w:t xml:space="preserve">78 days </w:t>
      </w:r>
      <w:r w:rsidRPr="002F3F67">
        <w:t xml:space="preserve">before election day, shortens </w:t>
      </w:r>
      <w:r w:rsidR="004B37E6" w:rsidRPr="002F3F67">
        <w:t xml:space="preserve">the </w:t>
      </w:r>
      <w:r w:rsidRPr="002F3F67">
        <w:t xml:space="preserve">runoff elections </w:t>
      </w:r>
      <w:r w:rsidR="004B37E6" w:rsidRPr="002F3F67">
        <w:t xml:space="preserve">timeframe </w:t>
      </w:r>
      <w:r w:rsidRPr="002F3F67">
        <w:t>from nine weeks to</w:t>
      </w:r>
      <w:r w:rsidR="009E4F08" w:rsidRPr="002F3F67">
        <w:t xml:space="preserve"> 28 days after election day</w:t>
      </w:r>
      <w:r w:rsidRPr="002F3F67">
        <w:t>, requires ballot drop boxes to be placed inside</w:t>
      </w:r>
      <w:r w:rsidR="0073131A" w:rsidRPr="002F3F67">
        <w:t xml:space="preserve"> early voting locations</w:t>
      </w:r>
      <w:r w:rsidR="009E4F08" w:rsidRPr="002F3F67">
        <w:t xml:space="preserve"> thereby limiting 24-hour access</w:t>
      </w:r>
      <w:r w:rsidR="0073131A" w:rsidRPr="002F3F67">
        <w:t xml:space="preserve">, </w:t>
      </w:r>
      <w:r w:rsidRPr="002F3F67">
        <w:t>caps the number of ballot drop boxes to one per 100,000 active voters in the county or one for every early voting location whichever is smaller,</w:t>
      </w:r>
      <w:r w:rsidR="009E4F08" w:rsidRPr="002F3F67">
        <w:t xml:space="preserve"> which results in a significant reduction in ballot drop boxes in certain urban counties,</w:t>
      </w:r>
      <w:r w:rsidRPr="002F3F67">
        <w:t xml:space="preserve"> and prohibits the Secretary of State from serving as chair of the State Board of Elections; and</w:t>
      </w:r>
    </w:p>
    <w:p w:rsidR="0072681F" w:rsidRPr="002F3F67" w:rsidRDefault="0072681F">
      <w:pPr>
        <w:pStyle w:val="IndentHang"/>
      </w:pPr>
      <w:r w:rsidRPr="002F3F67">
        <w:rPr>
          <w:b/>
          <w:bCs/>
          <w:smallCaps/>
        </w:rPr>
        <w:t>Whereas,</w:t>
      </w:r>
      <w:r w:rsidRPr="002F3F67">
        <w:t xml:space="preserve"> </w:t>
      </w:r>
      <w:r w:rsidR="00FC4ACA" w:rsidRPr="002F3F67">
        <w:t xml:space="preserve">Major </w:t>
      </w:r>
      <w:r w:rsidR="00F15508" w:rsidRPr="002F3F67">
        <w:t xml:space="preserve">United States </w:t>
      </w:r>
      <w:r w:rsidR="00FC4ACA" w:rsidRPr="002F3F67">
        <w:t>companies</w:t>
      </w:r>
      <w:r w:rsidR="00476823" w:rsidRPr="002F3F67">
        <w:t xml:space="preserve"> and sports teams have publicl</w:t>
      </w:r>
      <w:r w:rsidR="00FC4ACA" w:rsidRPr="002F3F67">
        <w:t>y condemn</w:t>
      </w:r>
      <w:r w:rsidR="009E4F08" w:rsidRPr="002F3F67">
        <w:t>ed</w:t>
      </w:r>
      <w:r w:rsidR="00FC4ACA" w:rsidRPr="002F3F67">
        <w:t xml:space="preserve"> the controversial law, including top executives at Georgia-headquartered Coca-Cola and Delta Air Lines, the Atlanta Hawks basketball team and </w:t>
      </w:r>
      <w:r w:rsidR="00974FC9" w:rsidRPr="002F3F67">
        <w:t xml:space="preserve">the </w:t>
      </w:r>
      <w:r w:rsidR="00FC4ACA" w:rsidRPr="002F3F67">
        <w:t>Atlanta Fal</w:t>
      </w:r>
      <w:r w:rsidR="009D022B" w:rsidRPr="002F3F67">
        <w:t xml:space="preserve">cons football team, as well as </w:t>
      </w:r>
      <w:r w:rsidR="00FC4ACA" w:rsidRPr="002F3F67">
        <w:t>executives at JPMorgan Chase, CITI, and Microsoft</w:t>
      </w:r>
      <w:r w:rsidR="00813DF0" w:rsidRPr="002F3F67">
        <w:t>; and</w:t>
      </w:r>
    </w:p>
    <w:p w:rsidR="00813DF0" w:rsidRPr="002F3F67" w:rsidRDefault="00813DF0" w:rsidP="00813DF0">
      <w:pPr>
        <w:pStyle w:val="IndentHang"/>
      </w:pPr>
      <w:r w:rsidRPr="002F3F67">
        <w:rPr>
          <w:b/>
          <w:bCs/>
          <w:smallCaps/>
        </w:rPr>
        <w:t>Whereas,</w:t>
      </w:r>
      <w:r w:rsidRPr="002F3F67">
        <w:t xml:space="preserve"> The legislation, also known as “Jim Crow 2.0” by opponents of the law, represents a massive and unabashed assault on voting rights unlike anything the nation has seen since the Jim Crow era; and</w:t>
      </w:r>
    </w:p>
    <w:p w:rsidR="0072681F" w:rsidRPr="002F3F67" w:rsidRDefault="0072681F" w:rsidP="007B3700">
      <w:pPr>
        <w:pStyle w:val="IndentHang"/>
      </w:pPr>
      <w:r w:rsidRPr="002F3F67">
        <w:rPr>
          <w:b/>
          <w:bCs/>
          <w:smallCaps/>
        </w:rPr>
        <w:t>Whereas,</w:t>
      </w:r>
      <w:r w:rsidRPr="002F3F67">
        <w:t xml:space="preserve"> </w:t>
      </w:r>
      <w:proofErr w:type="gramStart"/>
      <w:r w:rsidR="009E4F08" w:rsidRPr="002F3F67">
        <w:t>The</w:t>
      </w:r>
      <w:proofErr w:type="gramEnd"/>
      <w:r w:rsidR="009E4F08" w:rsidRPr="002F3F67">
        <w:t xml:space="preserve"> act of voting is sacred</w:t>
      </w:r>
      <w:r w:rsidR="00813DF0" w:rsidRPr="002F3F67">
        <w:t xml:space="preserve"> and must be accessible to all eligible voters; and</w:t>
      </w:r>
    </w:p>
    <w:p w:rsidR="00974FC9" w:rsidRPr="002F3F67" w:rsidRDefault="0072681F" w:rsidP="00B50F05">
      <w:pPr>
        <w:pStyle w:val="IndentHang"/>
      </w:pPr>
      <w:r w:rsidRPr="002F3F67">
        <w:rPr>
          <w:b/>
          <w:bCs/>
          <w:smallCaps/>
        </w:rPr>
        <w:t>Whereas,</w:t>
      </w:r>
      <w:r w:rsidRPr="002F3F67">
        <w:t xml:space="preserve"> </w:t>
      </w:r>
      <w:r w:rsidR="00813DF0" w:rsidRPr="002F3F67">
        <w:t>This House supports improving and expanding access to voting and opposes any efforts throughout the United States to under</w:t>
      </w:r>
      <w:r w:rsidR="00F15508" w:rsidRPr="002F3F67">
        <w:t>mine democracy and the elections</w:t>
      </w:r>
      <w:r w:rsidR="00813DF0" w:rsidRPr="002F3F67">
        <w:t xml:space="preserve"> process in any state and in any election; now, therefore,</w:t>
      </w:r>
    </w:p>
    <w:p w:rsidR="0072681F" w:rsidRPr="002F3F67" w:rsidRDefault="0072681F" w:rsidP="000B1054"/>
    <w:p w:rsidR="00686AEB" w:rsidRPr="002F3F67" w:rsidRDefault="00686AEB" w:rsidP="00686AEB">
      <w:r w:rsidRPr="002F3F67">
        <w:tab/>
      </w:r>
      <w:r w:rsidR="00FE76BF" w:rsidRPr="002F3F67">
        <w:rPr>
          <w:rStyle w:val="BillHeading2"/>
        </w:rPr>
        <w:t>Be It Resolved</w:t>
      </w:r>
      <w:r w:rsidRPr="002F3F67">
        <w:rPr>
          <w:rStyle w:val="BillHeading2"/>
        </w:rPr>
        <w:t xml:space="preserve"> </w:t>
      </w:r>
      <w:r w:rsidR="00FE76BF" w:rsidRPr="002F3F67">
        <w:rPr>
          <w:rStyle w:val="BillLanguage"/>
        </w:rPr>
        <w:t>by the General Assembly of the State of New Jersey:</w:t>
      </w:r>
    </w:p>
    <w:p w:rsidR="00686AEB" w:rsidRPr="002F3F67" w:rsidRDefault="00686AEB" w:rsidP="00686AEB"/>
    <w:p w:rsidR="0072681F" w:rsidRPr="002F3F67" w:rsidRDefault="00686AEB" w:rsidP="0072681F">
      <w:r w:rsidRPr="002F3F67">
        <w:tab/>
      </w:r>
      <w:r w:rsidR="0072681F" w:rsidRPr="002F3F67">
        <w:t xml:space="preserve">1.  This House condemns the </w:t>
      </w:r>
      <w:r w:rsidR="000A1717" w:rsidRPr="002F3F67">
        <w:t>Governor of Georgia, Brian P</w:t>
      </w:r>
      <w:r w:rsidR="0072681F" w:rsidRPr="002F3F67">
        <w:t>. Kemp, for signing into law Senate Bill 202</w:t>
      </w:r>
      <w:r w:rsidR="00A053B1" w:rsidRPr="002F3F67">
        <w:t xml:space="preserve"> during the 2021 legislative session</w:t>
      </w:r>
      <w:r w:rsidR="0072681F" w:rsidRPr="002F3F67">
        <w:t>, a bill that includes restrictive changes to the State</w:t>
      </w:r>
      <w:r w:rsidR="00F15508" w:rsidRPr="002F3F67">
        <w:t xml:space="preserve"> of Georgia’s election</w:t>
      </w:r>
      <w:r w:rsidR="009E4F08" w:rsidRPr="002F3F67">
        <w:t>s</w:t>
      </w:r>
      <w:r w:rsidR="00F15508" w:rsidRPr="002F3F67">
        <w:t xml:space="preserve"> process that disproportionately impact</w:t>
      </w:r>
      <w:r w:rsidR="0072681F" w:rsidRPr="002F3F67">
        <w:t xml:space="preserve"> communities of color and undermines the </w:t>
      </w:r>
      <w:r w:rsidR="00F15508" w:rsidRPr="002F3F67">
        <w:t>elections</w:t>
      </w:r>
      <w:r w:rsidR="00974FC9" w:rsidRPr="002F3F67">
        <w:t xml:space="preserve"> </w:t>
      </w:r>
      <w:r w:rsidR="00476823" w:rsidRPr="002F3F67">
        <w:t xml:space="preserve">process in </w:t>
      </w:r>
      <w:r w:rsidR="0072681F" w:rsidRPr="002F3F67">
        <w:t>Georgia.</w:t>
      </w:r>
    </w:p>
    <w:p w:rsidR="0072681F" w:rsidRPr="002F3F67" w:rsidRDefault="0072681F" w:rsidP="0072681F"/>
    <w:p w:rsidR="00686AEB" w:rsidRPr="002F3F67" w:rsidRDefault="0072681F" w:rsidP="0072681F">
      <w:r w:rsidRPr="002F3F67">
        <w:tab/>
        <w:t xml:space="preserve">2.  Copies of this resolution, as filed with the Secretary of State, shall be transmitted by the </w:t>
      </w:r>
      <w:r w:rsidR="000107DA" w:rsidRPr="002F3F67">
        <w:t xml:space="preserve">Clerk of the General Assembly </w:t>
      </w:r>
      <w:r w:rsidRPr="002F3F67">
        <w:t xml:space="preserve">to the </w:t>
      </w:r>
      <w:r w:rsidR="000107DA" w:rsidRPr="002F3F67">
        <w:t xml:space="preserve">Governor of Georgia, </w:t>
      </w:r>
      <w:r w:rsidRPr="002F3F67">
        <w:t xml:space="preserve">the </w:t>
      </w:r>
      <w:r w:rsidR="000107DA" w:rsidRPr="002F3F67">
        <w:t xml:space="preserve">Georgia </w:t>
      </w:r>
      <w:r w:rsidRPr="002F3F67">
        <w:t>Secretary of</w:t>
      </w:r>
      <w:r w:rsidR="000107DA" w:rsidRPr="002F3F67">
        <w:t xml:space="preserve"> State</w:t>
      </w:r>
      <w:r w:rsidRPr="002F3F67">
        <w:t xml:space="preserve">, the Speaker of the </w:t>
      </w:r>
      <w:r w:rsidR="000107DA" w:rsidRPr="002F3F67">
        <w:t xml:space="preserve">Georgia </w:t>
      </w:r>
      <w:r w:rsidRPr="002F3F67">
        <w:t xml:space="preserve">House of Representatives, the Majority and Minority Leaders of the </w:t>
      </w:r>
      <w:r w:rsidR="000107DA" w:rsidRPr="002F3F67">
        <w:t xml:space="preserve">Georgia </w:t>
      </w:r>
      <w:r w:rsidRPr="002F3F67">
        <w:t xml:space="preserve">Senate and </w:t>
      </w:r>
      <w:r w:rsidR="000107DA" w:rsidRPr="002F3F67">
        <w:t xml:space="preserve">Georgia </w:t>
      </w:r>
      <w:r w:rsidRPr="002F3F67">
        <w:t xml:space="preserve">House of Representatives, </w:t>
      </w:r>
      <w:r w:rsidR="000107DA" w:rsidRPr="002F3F67">
        <w:t xml:space="preserve">the Governor of New Jersey, </w:t>
      </w:r>
      <w:r w:rsidRPr="002F3F67">
        <w:t xml:space="preserve">and each member of the United States Congress elected from the </w:t>
      </w:r>
      <w:r w:rsidR="000107DA" w:rsidRPr="002F3F67">
        <w:t xml:space="preserve">State of Georgia and the </w:t>
      </w:r>
      <w:r w:rsidRPr="002F3F67">
        <w:t>State of New Jersey.</w:t>
      </w:r>
    </w:p>
    <w:p w:rsidR="00686AEB" w:rsidRPr="002F3F67" w:rsidRDefault="00686AEB" w:rsidP="00686AEB"/>
    <w:p w:rsidR="00A053B1" w:rsidRPr="002F3F67" w:rsidRDefault="00A053B1" w:rsidP="00686AEB"/>
    <w:p w:rsidR="00686AEB" w:rsidRPr="002F3F67" w:rsidRDefault="00686AEB" w:rsidP="00686AEB">
      <w:pPr>
        <w:jc w:val="center"/>
      </w:pPr>
      <w:r w:rsidRPr="002F3F67">
        <w:t>STATEMENT</w:t>
      </w:r>
    </w:p>
    <w:p w:rsidR="00686AEB" w:rsidRPr="002F3F67" w:rsidRDefault="00686AEB" w:rsidP="00686AEB"/>
    <w:p w:rsidR="00BF20E6" w:rsidRPr="002F3F67" w:rsidRDefault="00BF20E6" w:rsidP="00686AEB">
      <w:r w:rsidRPr="002F3F67">
        <w:tab/>
        <w:t xml:space="preserve">This resolution condemns </w:t>
      </w:r>
      <w:r w:rsidR="00210444" w:rsidRPr="002F3F67">
        <w:t xml:space="preserve">the </w:t>
      </w:r>
      <w:r w:rsidRPr="002F3F67">
        <w:t>Governor of Georgia for signing into law restrictive changes to Georgia’s elections process.</w:t>
      </w:r>
    </w:p>
    <w:p w:rsidR="00210444" w:rsidRPr="002F3F67" w:rsidRDefault="00BF20E6" w:rsidP="00BF20E6">
      <w:r w:rsidRPr="002F3F67">
        <w:tab/>
        <w:t>While the State of New Jersey has enacted legislation to increase access to voting and permit more</w:t>
      </w:r>
      <w:r w:rsidR="00F15508" w:rsidRPr="002F3F67">
        <w:t xml:space="preserve"> citizens of New Jersey</w:t>
      </w:r>
      <w:r w:rsidRPr="002F3F67">
        <w:t xml:space="preserve"> the opportunity to exercise the right to vote, other states throughout the union have done the opposite and enacted anti-democratic legislation that disenfranchise</w:t>
      </w:r>
      <w:r w:rsidR="00F17760" w:rsidRPr="002F3F67">
        <w:t>s</w:t>
      </w:r>
      <w:r w:rsidRPr="002F3F67">
        <w:t xml:space="preserve"> voters in their states.  On March 25, 2021, the Governor of Georgia signed into law Senate Bill 202 during the 2021 legislative session, a 98-page omnibus bill that includes restrictive changes to the State of Georgia’s election</w:t>
      </w:r>
      <w:r w:rsidR="00F15508" w:rsidRPr="002F3F67">
        <w:t>s</w:t>
      </w:r>
      <w:r w:rsidRPr="002F3F67">
        <w:t xml:space="preserve"> process and undermines democracy in the Georgia.</w:t>
      </w:r>
    </w:p>
    <w:p w:rsidR="00210444" w:rsidRPr="002F3F67" w:rsidRDefault="00210444" w:rsidP="00BF20E6">
      <w:r w:rsidRPr="002F3F67">
        <w:tab/>
      </w:r>
      <w:r w:rsidR="00BF20E6" w:rsidRPr="002F3F67">
        <w:t xml:space="preserve">The legislation, which was rushed through both chambers of the Georgia General Assembly, was designed to severely restrict voting in Georgia and disenfranchise Black and brown </w:t>
      </w:r>
      <w:r w:rsidR="00F15508" w:rsidRPr="002F3F67">
        <w:t>citizens of Georgia</w:t>
      </w:r>
      <w:r w:rsidR="00BF20E6" w:rsidRPr="002F3F67">
        <w:t xml:space="preserve"> who already face barriers to the ballot box.  The legislation takes away local control of elections, restricts absentee voting, disenfranchises out-of-precinct voters, makes runoff elections difficult to administer, limits the accessibility of ballot drop boxes, and makes offering food and water to voters waiting in line to vote a criminal offense.</w:t>
      </w:r>
      <w:r w:rsidRPr="002F3F67">
        <w:t xml:space="preserve">  </w:t>
      </w:r>
      <w:r w:rsidR="00BF20E6" w:rsidRPr="002F3F67">
        <w:t>As a result of the undemocratic law, major U.S. companies</w:t>
      </w:r>
      <w:r w:rsidR="006B0ECD" w:rsidRPr="002F3F67">
        <w:t xml:space="preserve"> and sports teams have publicl</w:t>
      </w:r>
      <w:r w:rsidR="00BF20E6" w:rsidRPr="002F3F67">
        <w:t>y condemn</w:t>
      </w:r>
      <w:r w:rsidR="006B0ECD" w:rsidRPr="002F3F67">
        <w:t>ed</w:t>
      </w:r>
      <w:r w:rsidR="00BF20E6" w:rsidRPr="002F3F67">
        <w:t xml:space="preserve"> the controversial law, including top executives at Georgia-headquartered Coca-Cola and Delta Air Lines, the Atlanta Hawks basketball team and the Atlanta Fa</w:t>
      </w:r>
      <w:r w:rsidR="00F17760" w:rsidRPr="002F3F67">
        <w:t>lcons football team, as well as</w:t>
      </w:r>
      <w:r w:rsidR="00BF20E6" w:rsidRPr="002F3F67">
        <w:t xml:space="preserve"> executives at JPMorgan Chase, CITI, and Microsoft.</w:t>
      </w:r>
    </w:p>
    <w:p w:rsidR="000C5038" w:rsidRPr="002F3F67" w:rsidRDefault="00210444" w:rsidP="00BF20E6">
      <w:r w:rsidRPr="002F3F67">
        <w:tab/>
      </w:r>
      <w:r w:rsidR="00BF20E6" w:rsidRPr="002F3F67">
        <w:t>The act of voting is scared and must be accessible to all eligible voters.  This House supports improving and expanding access to voting and opposes any efforts throughout the United States to under</w:t>
      </w:r>
      <w:r w:rsidR="00F15508" w:rsidRPr="002F3F67">
        <w:t>mine democracy and the elections</w:t>
      </w:r>
      <w:r w:rsidR="00BF20E6" w:rsidRPr="002F3F67">
        <w:t xml:space="preserve"> process in any state and in any election. </w:t>
      </w:r>
      <w:r w:rsidRPr="002F3F67">
        <w:t xml:space="preserve"> </w:t>
      </w:r>
      <w:r w:rsidR="00BF20E6" w:rsidRPr="002F3F67">
        <w:t xml:space="preserve">This House joins major U.S. companies, nonprofit organizations, and other governmental units in condemning </w:t>
      </w:r>
      <w:r w:rsidRPr="002F3F67">
        <w:t xml:space="preserve">the </w:t>
      </w:r>
      <w:r w:rsidR="00BF20E6" w:rsidRPr="002F3F67">
        <w:t>Governor of Georgia for signing SB 202 into law.</w:t>
      </w:r>
    </w:p>
    <w:sectPr w:rsidR="000C5038" w:rsidRPr="002F3F67" w:rsidSect="0058550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3D98" w:rsidRDefault="00533D98">
      <w:r>
        <w:separator/>
      </w:r>
    </w:p>
  </w:endnote>
  <w:endnote w:type="continuationSeparator" w:id="0">
    <w:p w:rsidR="00533D98" w:rsidRDefault="00533D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3D98" w:rsidRDefault="00533D98">
      <w:r>
        <w:separator/>
      </w:r>
    </w:p>
  </w:footnote>
  <w:footnote w:type="continuationSeparator" w:id="0">
    <w:p w:rsidR="00533D98" w:rsidRDefault="00533D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41B3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85502" w:rsidRDefault="00585502" w:rsidP="00585502">
    <w:pPr>
      <w:pStyle w:val="bpuHeadSpon"/>
    </w:pPr>
    <w:r w:rsidRPr="00585502">
      <w:rPr>
        <w:rStyle w:val="bpuHeadSponChar"/>
      </w:rPr>
      <w:t>AR268</w:t>
    </w:r>
    <w:r>
      <w:t xml:space="preserve"> VAINIERI HUTTLE</w:t>
    </w:r>
  </w:p>
  <w:p w:rsidR="00585502" w:rsidRDefault="00585502" w:rsidP="00585502">
    <w:pPr>
      <w:pStyle w:val="bpuHeadSpon"/>
    </w:pPr>
    <w:r>
      <w:fldChar w:fldCharType="begin"/>
    </w:r>
    <w:r>
      <w:instrText xml:space="preserve"> PAGE  \* MERGEFORMAT </w:instrText>
    </w:r>
    <w:r>
      <w:fldChar w:fldCharType="separate"/>
    </w:r>
    <w:r w:rsidR="00A41B33">
      <w:rPr>
        <w:noProof/>
      </w:rPr>
      <w:t>4</w:t>
    </w:r>
    <w:r>
      <w:fldChar w:fldCharType="end"/>
    </w:r>
  </w:p>
  <w:p w:rsidR="00585502" w:rsidRDefault="00585502" w:rsidP="005855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85502" w:rsidRDefault="00585502" w:rsidP="00585502">
    <w:pPr>
      <w:pStyle w:val="bpuHeadSpon"/>
    </w:pPr>
    <w:r w:rsidRPr="00585502">
      <w:rPr>
        <w:rStyle w:val="bpuHeadSponChar"/>
      </w:rPr>
      <w:t>AR268</w:t>
    </w:r>
    <w:r>
      <w:t xml:space="preserve"> VAINIERI HUTTLE</w:t>
    </w:r>
  </w:p>
  <w:p w:rsidR="00585502" w:rsidRDefault="00585502" w:rsidP="00585502">
    <w:pPr>
      <w:pStyle w:val="bpuHeadSpon"/>
    </w:pPr>
    <w:r>
      <w:fldChar w:fldCharType="begin"/>
    </w:r>
    <w:r>
      <w:instrText xml:space="preserve"> PAGE  \* MERGEFORMAT </w:instrText>
    </w:r>
    <w:r>
      <w:fldChar w:fldCharType="separate"/>
    </w:r>
    <w:r w:rsidR="00A41B33">
      <w:rPr>
        <w:noProof/>
      </w:rPr>
      <w:t>2</w:t>
    </w:r>
    <w:r>
      <w:fldChar w:fldCharType="end"/>
    </w:r>
  </w:p>
  <w:p w:rsidR="00585502" w:rsidRDefault="00585502" w:rsidP="005855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D98"/>
    <w:rsid w:val="000051BD"/>
    <w:rsid w:val="000107DA"/>
    <w:rsid w:val="000160A5"/>
    <w:rsid w:val="0002335B"/>
    <w:rsid w:val="000259E5"/>
    <w:rsid w:val="0003549A"/>
    <w:rsid w:val="000367AE"/>
    <w:rsid w:val="000371A8"/>
    <w:rsid w:val="00043B22"/>
    <w:rsid w:val="00054975"/>
    <w:rsid w:val="00057D20"/>
    <w:rsid w:val="0006197C"/>
    <w:rsid w:val="0006281F"/>
    <w:rsid w:val="0008141C"/>
    <w:rsid w:val="00092F6B"/>
    <w:rsid w:val="00094A55"/>
    <w:rsid w:val="000A1717"/>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204D"/>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0444"/>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3F67"/>
    <w:rsid w:val="00303379"/>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1BE1"/>
    <w:rsid w:val="003F3B37"/>
    <w:rsid w:val="0040195A"/>
    <w:rsid w:val="00402DC0"/>
    <w:rsid w:val="004055E7"/>
    <w:rsid w:val="00416C4B"/>
    <w:rsid w:val="0041751E"/>
    <w:rsid w:val="004211E5"/>
    <w:rsid w:val="00422091"/>
    <w:rsid w:val="0043386C"/>
    <w:rsid w:val="00436F2D"/>
    <w:rsid w:val="00436F5D"/>
    <w:rsid w:val="00441B42"/>
    <w:rsid w:val="0045118A"/>
    <w:rsid w:val="00455D51"/>
    <w:rsid w:val="00456BF9"/>
    <w:rsid w:val="0046103F"/>
    <w:rsid w:val="00461057"/>
    <w:rsid w:val="004704A8"/>
    <w:rsid w:val="00471102"/>
    <w:rsid w:val="00471F18"/>
    <w:rsid w:val="00476823"/>
    <w:rsid w:val="00484144"/>
    <w:rsid w:val="00484C19"/>
    <w:rsid w:val="00485866"/>
    <w:rsid w:val="00492076"/>
    <w:rsid w:val="00493B1D"/>
    <w:rsid w:val="00497037"/>
    <w:rsid w:val="004A3009"/>
    <w:rsid w:val="004A6940"/>
    <w:rsid w:val="004A77A4"/>
    <w:rsid w:val="004B37E6"/>
    <w:rsid w:val="004C742C"/>
    <w:rsid w:val="004D64CA"/>
    <w:rsid w:val="004E1F3E"/>
    <w:rsid w:val="004F21BD"/>
    <w:rsid w:val="004F4F1D"/>
    <w:rsid w:val="004F74DD"/>
    <w:rsid w:val="00501317"/>
    <w:rsid w:val="0050495C"/>
    <w:rsid w:val="00505DC9"/>
    <w:rsid w:val="00506E1E"/>
    <w:rsid w:val="00513C81"/>
    <w:rsid w:val="00527BFB"/>
    <w:rsid w:val="00532A32"/>
    <w:rsid w:val="00533D98"/>
    <w:rsid w:val="00540B0B"/>
    <w:rsid w:val="0054460F"/>
    <w:rsid w:val="00550498"/>
    <w:rsid w:val="005536CD"/>
    <w:rsid w:val="00554051"/>
    <w:rsid w:val="00557240"/>
    <w:rsid w:val="005629A4"/>
    <w:rsid w:val="005651F3"/>
    <w:rsid w:val="00572184"/>
    <w:rsid w:val="00577A15"/>
    <w:rsid w:val="00580533"/>
    <w:rsid w:val="00585502"/>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2C86"/>
    <w:rsid w:val="00665CBC"/>
    <w:rsid w:val="00667A5C"/>
    <w:rsid w:val="00677316"/>
    <w:rsid w:val="00685020"/>
    <w:rsid w:val="00686AEB"/>
    <w:rsid w:val="00696448"/>
    <w:rsid w:val="006B0ECD"/>
    <w:rsid w:val="006B7897"/>
    <w:rsid w:val="006B7FA7"/>
    <w:rsid w:val="006C086A"/>
    <w:rsid w:val="006C21C1"/>
    <w:rsid w:val="006C7327"/>
    <w:rsid w:val="006D00E5"/>
    <w:rsid w:val="006D1B03"/>
    <w:rsid w:val="006D791B"/>
    <w:rsid w:val="006E2895"/>
    <w:rsid w:val="006F180D"/>
    <w:rsid w:val="006F4334"/>
    <w:rsid w:val="006F47AF"/>
    <w:rsid w:val="006F6B8A"/>
    <w:rsid w:val="00707CD3"/>
    <w:rsid w:val="00716BB9"/>
    <w:rsid w:val="007256D1"/>
    <w:rsid w:val="0072681F"/>
    <w:rsid w:val="007279FD"/>
    <w:rsid w:val="0073131A"/>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3700"/>
    <w:rsid w:val="007C0E14"/>
    <w:rsid w:val="007C7DE4"/>
    <w:rsid w:val="007D40CB"/>
    <w:rsid w:val="007D5796"/>
    <w:rsid w:val="007D59C0"/>
    <w:rsid w:val="007D7D9C"/>
    <w:rsid w:val="007F485D"/>
    <w:rsid w:val="007F6050"/>
    <w:rsid w:val="00813627"/>
    <w:rsid w:val="00813DF0"/>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46416"/>
    <w:rsid w:val="009523A3"/>
    <w:rsid w:val="00960958"/>
    <w:rsid w:val="00963A46"/>
    <w:rsid w:val="00966A3E"/>
    <w:rsid w:val="00971493"/>
    <w:rsid w:val="00971AD9"/>
    <w:rsid w:val="00973069"/>
    <w:rsid w:val="00973523"/>
    <w:rsid w:val="00974FC9"/>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22B"/>
    <w:rsid w:val="009D0E5D"/>
    <w:rsid w:val="009D0F63"/>
    <w:rsid w:val="009D7934"/>
    <w:rsid w:val="009D7CCF"/>
    <w:rsid w:val="009E4F08"/>
    <w:rsid w:val="009E5961"/>
    <w:rsid w:val="009F4FAC"/>
    <w:rsid w:val="00A017C0"/>
    <w:rsid w:val="00A053B1"/>
    <w:rsid w:val="00A11228"/>
    <w:rsid w:val="00A222C2"/>
    <w:rsid w:val="00A305D6"/>
    <w:rsid w:val="00A342C4"/>
    <w:rsid w:val="00A41B33"/>
    <w:rsid w:val="00A50F6B"/>
    <w:rsid w:val="00A52237"/>
    <w:rsid w:val="00A551D6"/>
    <w:rsid w:val="00A6251B"/>
    <w:rsid w:val="00A6754E"/>
    <w:rsid w:val="00A70F58"/>
    <w:rsid w:val="00A72235"/>
    <w:rsid w:val="00A72987"/>
    <w:rsid w:val="00A7346B"/>
    <w:rsid w:val="00A84C4F"/>
    <w:rsid w:val="00A932A1"/>
    <w:rsid w:val="00A96E06"/>
    <w:rsid w:val="00AA6197"/>
    <w:rsid w:val="00AA6C70"/>
    <w:rsid w:val="00AA6D86"/>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0F05"/>
    <w:rsid w:val="00B57047"/>
    <w:rsid w:val="00B61D86"/>
    <w:rsid w:val="00B6342D"/>
    <w:rsid w:val="00B726BD"/>
    <w:rsid w:val="00B732BC"/>
    <w:rsid w:val="00B90E33"/>
    <w:rsid w:val="00B9676B"/>
    <w:rsid w:val="00BA2EA5"/>
    <w:rsid w:val="00BA364B"/>
    <w:rsid w:val="00BB1190"/>
    <w:rsid w:val="00BB31D0"/>
    <w:rsid w:val="00BB3A11"/>
    <w:rsid w:val="00BB4DDB"/>
    <w:rsid w:val="00BB525F"/>
    <w:rsid w:val="00BB5D79"/>
    <w:rsid w:val="00BB5F02"/>
    <w:rsid w:val="00BC7892"/>
    <w:rsid w:val="00BE24D6"/>
    <w:rsid w:val="00BE7EFA"/>
    <w:rsid w:val="00BF06AD"/>
    <w:rsid w:val="00BF20E6"/>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4D4B"/>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3F0"/>
    <w:rsid w:val="00D6090A"/>
    <w:rsid w:val="00D62FA3"/>
    <w:rsid w:val="00D63B6F"/>
    <w:rsid w:val="00D64A90"/>
    <w:rsid w:val="00D9410B"/>
    <w:rsid w:val="00D9695B"/>
    <w:rsid w:val="00DA2417"/>
    <w:rsid w:val="00DA5585"/>
    <w:rsid w:val="00DB02AC"/>
    <w:rsid w:val="00DB6AA2"/>
    <w:rsid w:val="00DC1754"/>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0943"/>
    <w:rsid w:val="00F00D08"/>
    <w:rsid w:val="00F1350D"/>
    <w:rsid w:val="00F15508"/>
    <w:rsid w:val="00F15583"/>
    <w:rsid w:val="00F17760"/>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33AD"/>
    <w:rsid w:val="00F80AAC"/>
    <w:rsid w:val="00F8743F"/>
    <w:rsid w:val="00F959C5"/>
    <w:rsid w:val="00FA0AFC"/>
    <w:rsid w:val="00FA188B"/>
    <w:rsid w:val="00FA1C82"/>
    <w:rsid w:val="00FA2ED1"/>
    <w:rsid w:val="00FA4A52"/>
    <w:rsid w:val="00FB4045"/>
    <w:rsid w:val="00FB4D8E"/>
    <w:rsid w:val="00FC0D0A"/>
    <w:rsid w:val="00FC1B0B"/>
    <w:rsid w:val="00FC4815"/>
    <w:rsid w:val="00FC4ACA"/>
    <w:rsid w:val="00FD2F97"/>
    <w:rsid w:val="00FE76B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BF7AF0C-035C-4D30-97EE-E6A6C1575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7268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5855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1F7501-B8D9-4817-97BA-41F57714F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945</Words>
  <Characters>5230</Characters>
  <Application>Microsoft Office Word</Application>
  <DocSecurity>0</DocSecurity>
  <Lines>129</Lines>
  <Paragraphs>29</Paragraphs>
  <ScaleCrop>false</ScaleCrop>
  <HeadingPairs>
    <vt:vector size="2" baseType="variant">
      <vt:variant>
        <vt:lpstr>Title</vt:lpstr>
      </vt:variant>
      <vt:variant>
        <vt:i4>1</vt:i4>
      </vt:variant>
    </vt:vector>
  </HeadingPairs>
  <TitlesOfParts>
    <vt:vector size="1" baseType="lpstr">
      <vt:lpstr>AR268</vt:lpstr>
    </vt:vector>
  </TitlesOfParts>
  <Manager>R229</Manager>
  <Company>NJ Office of Legislative Services</Company>
  <LinksUpToDate>false</LinksUpToDate>
  <CharactersWithSpaces>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AR268</dc:title>
  <dc:subject/>
  <dc:creator>Assemblywoman  VAINIERI HUTTLE</dc:creator>
  <cp:keywords>AR268|4|SG |305|223|76|N|0|</cp:keywords>
  <dc:description>INTRODUCED JUNE 3, 2021</dc:description>
  <cp:lastModifiedBy>Bell, Careema</cp:lastModifiedBy>
  <cp:revision>2</cp:revision>
  <cp:lastPrinted>2005-10-12T19:02:00Z</cp:lastPrinted>
  <dcterms:created xsi:type="dcterms:W3CDTF">2021-06-03T21:46:00Z</dcterms:created>
  <dcterms:modified xsi:type="dcterms:W3CDTF">2021-06-03T21:46:00Z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