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4E" w:rsidRDefault="003C114E" w:rsidP="003C114E">
      <w:pPr>
        <w:pStyle w:val="bpuBill"/>
      </w:pPr>
      <w:bookmarkStart w:id="0" w:name="bpuFrontPg"/>
      <w:bookmarkStart w:id="1" w:name="_GoBack"/>
      <w:bookmarkEnd w:id="0"/>
      <w:bookmarkEnd w:id="1"/>
      <w:r>
        <w:t xml:space="preserve">ASSEMBLY RESOLUTION No. 275 </w:t>
      </w:r>
    </w:p>
    <w:p w:rsidR="003C114E" w:rsidRPr="009D38FF" w:rsidRDefault="003C114E" w:rsidP="003C11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19439" r:id="rId8"/>
        </w:object>
      </w:r>
    </w:p>
    <w:p w:rsidR="003C114E" w:rsidRDefault="003C114E" w:rsidP="003C114E">
      <w:pPr>
        <w:pStyle w:val="bpuState"/>
      </w:pPr>
      <w:r>
        <w:t>STATE OF NEW JERSEY</w:t>
      </w:r>
    </w:p>
    <w:p w:rsidR="003C114E" w:rsidRDefault="003C114E" w:rsidP="003C114E">
      <w:pPr>
        <w:pStyle w:val="bpuLegislature"/>
      </w:pPr>
      <w:r>
        <w:t>219th LEGISLATURE</w:t>
      </w:r>
    </w:p>
    <w:p w:rsidR="003C114E" w:rsidRDefault="003C114E" w:rsidP="003C114E">
      <w:pPr>
        <w:pStyle w:val="bpuWpGraphic"/>
      </w:pPr>
      <w:r>
        <w:object w:dxaOrig="8985" w:dyaOrig="255">
          <v:shape id="_x0000_i1026" type="#_x0000_t75" style="width:6in;height:12.1pt" o:ole="">
            <v:imagedata r:id="rId7" o:title=""/>
          </v:shape>
          <o:OLEObject Type="Embed" ProgID="WPWin6.1" ShapeID="_x0000_i1026" DrawAspect="Content" ObjectID="_1700319440" r:id="rId9"/>
        </w:object>
      </w:r>
      <w:r>
        <w:t xml:space="preserve">  </w:t>
      </w:r>
    </w:p>
    <w:p w:rsidR="003C114E" w:rsidRDefault="003C114E" w:rsidP="003C114E">
      <w:pPr>
        <w:pStyle w:val="bpuIntro"/>
      </w:pPr>
      <w:r>
        <w:t>INTRODUCED DECEMBER 6, 2021</w:t>
      </w:r>
    </w:p>
    <w:p w:rsidR="003C114E" w:rsidRDefault="003C114E" w:rsidP="003C114E">
      <w:pPr>
        <w:pStyle w:val="bpuIntro"/>
      </w:pPr>
    </w:p>
    <w:p w:rsidR="003C114E" w:rsidRDefault="003C114E" w:rsidP="003C114E">
      <w:pPr>
        <w:pStyle w:val="bpuIntro"/>
        <w:sectPr w:rsidR="003C114E" w:rsidSect="003C114E">
          <w:headerReference w:type="even" r:id="rId10"/>
          <w:headerReference w:type="default" r:id="rId11"/>
          <w:pgSz w:w="12240" w:h="20160" w:code="5"/>
          <w:pgMar w:top="2160" w:right="1440" w:bottom="1440" w:left="1440" w:header="72" w:footer="720" w:gutter="0"/>
          <w:pgNumType w:start="1"/>
          <w:cols w:space="720"/>
          <w:docGrid w:linePitch="360"/>
        </w:sectPr>
      </w:pPr>
    </w:p>
    <w:p w:rsidR="003C114E" w:rsidRDefault="003C114E" w:rsidP="003C114E">
      <w:pPr>
        <w:pStyle w:val="bpuIntro"/>
      </w:pPr>
    </w:p>
    <w:p w:rsidR="003C114E" w:rsidRDefault="003C114E" w:rsidP="003C114E">
      <w:pPr>
        <w:pStyle w:val="bpuSponsor"/>
      </w:pPr>
      <w:r>
        <w:t>Sponsored by:</w:t>
      </w:r>
    </w:p>
    <w:p w:rsidR="003C114E" w:rsidRDefault="003C114E" w:rsidP="003C114E">
      <w:pPr>
        <w:pStyle w:val="bpuSponsor"/>
      </w:pPr>
      <w:proofErr w:type="gramStart"/>
      <w:r>
        <w:t>Assemblyman  PARKER</w:t>
      </w:r>
      <w:proofErr w:type="gramEnd"/>
      <w:r>
        <w:t xml:space="preserve"> SPACE</w:t>
      </w:r>
    </w:p>
    <w:p w:rsidR="003C114E" w:rsidRDefault="003C114E" w:rsidP="003C114E">
      <w:pPr>
        <w:pStyle w:val="bpuSponsor"/>
      </w:pPr>
      <w:r>
        <w:t>District 24 (Morris, Sussex and Warren)</w:t>
      </w:r>
    </w:p>
    <w:p w:rsidR="003C114E" w:rsidRDefault="003C114E" w:rsidP="003C114E">
      <w:pPr>
        <w:pStyle w:val="bpuSponsor"/>
      </w:pPr>
    </w:p>
    <w:p w:rsidR="003C114E" w:rsidRDefault="003C114E" w:rsidP="003C114E">
      <w:pPr>
        <w:pStyle w:val="bpuSponsor"/>
      </w:pPr>
    </w:p>
    <w:p w:rsidR="003C114E" w:rsidRDefault="003C114E" w:rsidP="003C114E">
      <w:pPr>
        <w:pStyle w:val="bpuSponsor"/>
      </w:pPr>
    </w:p>
    <w:p w:rsidR="003C114E" w:rsidRDefault="003C114E" w:rsidP="003C114E">
      <w:pPr>
        <w:pStyle w:val="bpuSponsor"/>
      </w:pPr>
    </w:p>
    <w:p w:rsidR="003C114E" w:rsidRDefault="003C114E" w:rsidP="003C114E">
      <w:pPr>
        <w:pStyle w:val="bpuSponsor"/>
      </w:pPr>
      <w:r>
        <w:t>SYNOPSIS</w:t>
      </w:r>
    </w:p>
    <w:p w:rsidR="003C114E" w:rsidRDefault="003C114E" w:rsidP="003C114E">
      <w:pPr>
        <w:pStyle w:val="bpuNormText"/>
      </w:pPr>
      <w:r>
        <w:tab/>
        <w:t xml:space="preserve">Opposes President Biden’s policies regarding crisis on United States-Mexico </w:t>
      </w:r>
      <w:proofErr w:type="gramStart"/>
      <w:r>
        <w:t>border</w:t>
      </w:r>
      <w:proofErr w:type="gramEnd"/>
      <w:r>
        <w:t xml:space="preserve">; urges President Biden to reinstate policies that secured nation’s southern border under prior administration. </w:t>
      </w:r>
    </w:p>
    <w:p w:rsidR="003C114E" w:rsidRDefault="003C114E" w:rsidP="003C114E">
      <w:pPr>
        <w:pStyle w:val="bpuNormText"/>
      </w:pPr>
    </w:p>
    <w:p w:rsidR="003C114E" w:rsidRDefault="003C114E" w:rsidP="003C114E">
      <w:pPr>
        <w:pStyle w:val="bpuSponsor"/>
      </w:pPr>
      <w:r>
        <w:t xml:space="preserve">CURRENT VERSION OF TEXT </w:t>
      </w:r>
    </w:p>
    <w:p w:rsidR="003C114E" w:rsidRDefault="003C114E" w:rsidP="003C114E">
      <w:pPr>
        <w:pStyle w:val="bpuNormText"/>
      </w:pPr>
      <w:r>
        <w:tab/>
        <w:t>As introduced.</w:t>
      </w:r>
    </w:p>
    <w:p w:rsidR="003C114E" w:rsidRDefault="003C114E" w:rsidP="003C11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114E" w:rsidRDefault="003C114E" w:rsidP="008916EC">
      <w:pPr>
        <w:pStyle w:val="FronterPage"/>
        <w:tabs>
          <w:tab w:val="clear" w:pos="720"/>
          <w:tab w:val="clear" w:pos="1440"/>
          <w:tab w:val="clear" w:pos="2160"/>
          <w:tab w:val="clear" w:pos="2880"/>
          <w:tab w:val="clear" w:pos="3600"/>
          <w:tab w:val="clear" w:pos="4320"/>
          <w:tab w:val="clear" w:pos="5040"/>
        </w:tabs>
        <w:sectPr w:rsidR="003C114E" w:rsidSect="003C114E">
          <w:type w:val="continuous"/>
          <w:pgSz w:w="12240" w:h="20160" w:code="5"/>
          <w:pgMar w:top="1440" w:right="2275" w:bottom="1440" w:left="2275" w:header="72" w:footer="720" w:gutter="0"/>
          <w:pgNumType w:start="1"/>
          <w:cols w:space="720"/>
          <w:docGrid w:linePitch="360"/>
        </w:sectPr>
      </w:pPr>
    </w:p>
    <w:p w:rsidR="00BA0481" w:rsidRPr="00BA0481" w:rsidRDefault="00F772BE" w:rsidP="007A3789">
      <w:pPr>
        <w:pStyle w:val="HangingAnAct"/>
      </w:pPr>
      <w:r>
        <w:rPr>
          <w:rStyle w:val="BillHead"/>
        </w:rPr>
        <w:lastRenderedPageBreak/>
        <w:t>An Assembly Resolution</w:t>
      </w:r>
      <w:r w:rsidR="00686AEB" w:rsidRPr="006B7FA7">
        <w:rPr>
          <w:rStyle w:val="HangingAnActChar"/>
        </w:rPr>
        <w:t xml:space="preserve"> </w:t>
      </w:r>
      <w:r w:rsidR="00BA0481">
        <w:rPr>
          <w:rStyle w:val="HangingAnActChar"/>
        </w:rPr>
        <w:t xml:space="preserve">opposing </w:t>
      </w:r>
      <w:r w:rsidR="00BA0481">
        <w:t>the Biden administration’s policies regarding the crisis on the United States-Mexico border.</w:t>
      </w:r>
    </w:p>
    <w:p w:rsidR="00BA0481" w:rsidRDefault="00BA0481" w:rsidP="00BA0481"/>
    <w:p w:rsidR="00BA0481" w:rsidRDefault="00BA0481" w:rsidP="00BA0481">
      <w:pPr>
        <w:pStyle w:val="IndentHang"/>
      </w:pPr>
      <w:r w:rsidRPr="00391B81">
        <w:rPr>
          <w:b/>
          <w:bCs/>
          <w:smallCaps/>
        </w:rPr>
        <w:t>Whereas,</w:t>
      </w:r>
      <w:r w:rsidRPr="001C43C8">
        <w:t xml:space="preserve"> </w:t>
      </w:r>
      <w:r w:rsidR="005539AF">
        <w:t>S</w:t>
      </w:r>
      <w:r>
        <w:t xml:space="preserve">ecuring our borders is one of the federal government's most essential responsibilities in ensuring our national security and public safety as well as our health and financial well-being, and </w:t>
      </w:r>
    </w:p>
    <w:p w:rsidR="00BA0481" w:rsidRDefault="00BA0481" w:rsidP="00BA0481">
      <w:pPr>
        <w:pStyle w:val="IndentHang"/>
      </w:pPr>
      <w:r w:rsidRPr="00391B81">
        <w:rPr>
          <w:b/>
          <w:bCs/>
          <w:smallCaps/>
        </w:rPr>
        <w:t>Whereas,</w:t>
      </w:r>
      <w:r w:rsidRPr="001C43C8">
        <w:t xml:space="preserve"> </w:t>
      </w:r>
      <w:r w:rsidR="005539AF">
        <w:t>T</w:t>
      </w:r>
      <w:r>
        <w:t>he policies of the Trump Administration had successfully secured our natio</w:t>
      </w:r>
      <w:r w:rsidR="00B0271E">
        <w:t xml:space="preserve">n’s southern border with Mexico including, </w:t>
      </w:r>
      <w:r>
        <w:t>but not limited to</w:t>
      </w:r>
      <w:r w:rsidR="00B0271E">
        <w:t>,</w:t>
      </w:r>
      <w:r>
        <w:t xml:space="preserve"> building the W</w:t>
      </w:r>
      <w:r w:rsidR="00B0271E">
        <w:t>all;</w:t>
      </w:r>
      <w:r>
        <w:t xml:space="preserve"> using Title 42 public health authority to immediately expel border crosse</w:t>
      </w:r>
      <w:r w:rsidR="00B0271E">
        <w:t>rs during the COVID-19 pandemic;</w:t>
      </w:r>
      <w:r>
        <w:t xml:space="preserve"> </w:t>
      </w:r>
      <w:r w:rsidR="00B0271E">
        <w:t xml:space="preserve">instituting </w:t>
      </w:r>
      <w:r>
        <w:t>t</w:t>
      </w:r>
      <w:r w:rsidR="00B0271E">
        <w:t xml:space="preserve">he Migrant Protection Protocol, also commonly </w:t>
      </w:r>
      <w:r>
        <w:t>known as the “remain in Mex</w:t>
      </w:r>
      <w:r w:rsidR="00B0271E">
        <w:t>ico" policy for asylum-seekers;</w:t>
      </w:r>
      <w:r>
        <w:t xml:space="preserve"> and </w:t>
      </w:r>
      <w:r w:rsidR="00B0271E">
        <w:t xml:space="preserve">entering </w:t>
      </w:r>
      <w:r>
        <w:t>the Safe Third-Country Agreements with Guatemala, Honduras</w:t>
      </w:r>
      <w:r w:rsidR="00B0271E">
        <w:t>,</w:t>
      </w:r>
      <w:r>
        <w:t xml:space="preserve"> and Nicaragua; and</w:t>
      </w:r>
    </w:p>
    <w:p w:rsidR="00696B71" w:rsidRDefault="00BA0481" w:rsidP="00696B71">
      <w:pPr>
        <w:pStyle w:val="IndentHang"/>
      </w:pPr>
      <w:r w:rsidRPr="00391B81">
        <w:rPr>
          <w:b/>
          <w:bCs/>
          <w:smallCaps/>
        </w:rPr>
        <w:t>Whereas,</w:t>
      </w:r>
      <w:r w:rsidR="005539AF">
        <w:t xml:space="preserve"> T</w:t>
      </w:r>
      <w:r>
        <w:t>he Biden administration immediately canceled or dramatically narrowed most of the Trump administration’s successful border policies, leading directly and predictably to the present ongoing crisis at our border; and</w:t>
      </w:r>
    </w:p>
    <w:p w:rsidR="00696B71" w:rsidRDefault="00696B71" w:rsidP="00696B71">
      <w:pPr>
        <w:pStyle w:val="IndentHang"/>
      </w:pPr>
      <w:r w:rsidRPr="00391B81">
        <w:rPr>
          <w:b/>
          <w:bCs/>
          <w:smallCaps/>
        </w:rPr>
        <w:t>Whereas,</w:t>
      </w:r>
      <w:r w:rsidR="005539AF">
        <w:t xml:space="preserve"> M</w:t>
      </w:r>
      <w:r>
        <w:t>ore than a hundred thousand illegal aliens continue to be apprehended at the border each month, and untold numbers more likely cross without being apprehended; and</w:t>
      </w:r>
    </w:p>
    <w:p w:rsidR="00696B71" w:rsidRDefault="00696B71" w:rsidP="00696B71">
      <w:pPr>
        <w:pStyle w:val="IndentHang"/>
      </w:pPr>
      <w:r w:rsidRPr="00391B81">
        <w:rPr>
          <w:b/>
          <w:bCs/>
          <w:smallCaps/>
        </w:rPr>
        <w:t>Whereas,</w:t>
      </w:r>
      <w:r w:rsidRPr="001C43C8">
        <w:t xml:space="preserve"> </w:t>
      </w:r>
      <w:r w:rsidR="005539AF">
        <w:t>P</w:t>
      </w:r>
      <w:r>
        <w:t xml:space="preserve">ersons crossing the border have rapidly </w:t>
      </w:r>
      <w:r w:rsidR="00B0604B">
        <w:t xml:space="preserve">migrated </w:t>
      </w:r>
      <w:r>
        <w:t>to all corners of the United States and are often flown or bussed at taxpayer expense despite having unlawfully entered</w:t>
      </w:r>
      <w:r w:rsidR="00B0604B">
        <w:t xml:space="preserve"> the country without the right to be lawfully present;</w:t>
      </w:r>
      <w:r>
        <w:t xml:space="preserve"> and</w:t>
      </w:r>
    </w:p>
    <w:p w:rsidR="00B0604B" w:rsidRDefault="00B0604B" w:rsidP="00B0604B">
      <w:pPr>
        <w:pStyle w:val="IndentHang"/>
      </w:pPr>
      <w:r w:rsidRPr="00391B81">
        <w:rPr>
          <w:b/>
          <w:bCs/>
          <w:smallCaps/>
        </w:rPr>
        <w:t>Whereas,</w:t>
      </w:r>
      <w:r w:rsidRPr="001C43C8">
        <w:t xml:space="preserve"> </w:t>
      </w:r>
      <w:r w:rsidR="005539AF">
        <w:t>K</w:t>
      </w:r>
      <w:r>
        <w:t>nown terrorists and criminal gang members have been among those apprehended after illegally crossing the border; and</w:t>
      </w:r>
    </w:p>
    <w:p w:rsidR="00B0604B" w:rsidRDefault="00B0604B" w:rsidP="00B0604B">
      <w:pPr>
        <w:pStyle w:val="IndentHang"/>
      </w:pPr>
      <w:r w:rsidRPr="00391B81">
        <w:rPr>
          <w:b/>
          <w:bCs/>
          <w:smallCaps/>
        </w:rPr>
        <w:t>Whereas,</w:t>
      </w:r>
      <w:r w:rsidRPr="001C43C8">
        <w:t xml:space="preserve"> </w:t>
      </w:r>
      <w:proofErr w:type="gramStart"/>
      <w:r w:rsidR="005539AF">
        <w:t>T</w:t>
      </w:r>
      <w:r>
        <w:t>he</w:t>
      </w:r>
      <w:proofErr w:type="gramEnd"/>
      <w:r>
        <w:t xml:space="preserve"> present border crisis has been a boon to the Mexican drug cartels in their chief businesses of both human trafficking and drug trafficking; and</w:t>
      </w:r>
    </w:p>
    <w:p w:rsidR="00B0271E" w:rsidRDefault="00B0271E" w:rsidP="00B0271E">
      <w:pPr>
        <w:pStyle w:val="IndentHang"/>
      </w:pPr>
      <w:r w:rsidRPr="00391B81">
        <w:rPr>
          <w:b/>
          <w:bCs/>
          <w:smallCaps/>
        </w:rPr>
        <w:t>Whereas,</w:t>
      </w:r>
      <w:r w:rsidRPr="001C43C8">
        <w:t xml:space="preserve"> </w:t>
      </w:r>
      <w:r w:rsidR="005539AF">
        <w:t>I</w:t>
      </w:r>
      <w:r>
        <w:t xml:space="preserve">t is the responsibility of President Biden and Congress </w:t>
      </w:r>
      <w:r w:rsidR="00745AD0">
        <w:t xml:space="preserve">to </w:t>
      </w:r>
      <w:r>
        <w:t xml:space="preserve">protect the safety of the public by </w:t>
      </w:r>
      <w:r w:rsidR="00745AD0">
        <w:t xml:space="preserve">preserving </w:t>
      </w:r>
      <w:r>
        <w:t xml:space="preserve">the integrity of our borders and measures to control immigration </w:t>
      </w:r>
      <w:r w:rsidR="00745AD0">
        <w:t xml:space="preserve">rather than serving </w:t>
      </w:r>
      <w:r>
        <w:t>political agendas, now</w:t>
      </w:r>
      <w:r w:rsidR="00F7068C">
        <w:t>, therefore,</w:t>
      </w:r>
      <w:r>
        <w:t xml:space="preserve">  </w:t>
      </w:r>
    </w:p>
    <w:p w:rsidR="000B1054" w:rsidRPr="00D71D68" w:rsidRDefault="000B1054" w:rsidP="000B1054"/>
    <w:p w:rsidR="00686AEB" w:rsidRPr="00AA7880" w:rsidRDefault="00686AEB" w:rsidP="00686AEB">
      <w:r>
        <w:tab/>
      </w:r>
      <w:r w:rsidR="00F772BE">
        <w:rPr>
          <w:rStyle w:val="BillHeading2"/>
        </w:rPr>
        <w:t>Be It Resolved</w:t>
      </w:r>
      <w:r>
        <w:rPr>
          <w:rStyle w:val="BillHeading2"/>
        </w:rPr>
        <w:t xml:space="preserve"> </w:t>
      </w:r>
      <w:r w:rsidR="00F772BE">
        <w:rPr>
          <w:rStyle w:val="BillLanguage"/>
        </w:rPr>
        <w:t>by the General Assembly of the State of New Jersey:</w:t>
      </w:r>
    </w:p>
    <w:p w:rsidR="00686AEB" w:rsidRDefault="00686AEB" w:rsidP="00686AEB"/>
    <w:p w:rsidR="00266353" w:rsidRDefault="005539AF" w:rsidP="00266353">
      <w:r>
        <w:tab/>
        <w:t>1.</w:t>
      </w:r>
      <w:r>
        <w:tab/>
      </w:r>
      <w:r w:rsidR="00266353">
        <w:t xml:space="preserve">This House opposes the Biden </w:t>
      </w:r>
      <w:r w:rsidR="00B0271E">
        <w:t>administration’s</w:t>
      </w:r>
      <w:r w:rsidR="00266353">
        <w:t xml:space="preserve"> policies regarding the border crisis on the United States-Mexico border and </w:t>
      </w:r>
      <w:r w:rsidR="001C0C82">
        <w:t xml:space="preserve">strongly urges </w:t>
      </w:r>
      <w:r w:rsidR="00266353">
        <w:t>President Biden to reinstate all of the policies that had successfully secured our nation’s southern border under the prior administration.</w:t>
      </w:r>
    </w:p>
    <w:p w:rsidR="00266353" w:rsidRDefault="00266353" w:rsidP="00266353"/>
    <w:p w:rsidR="00266353" w:rsidRDefault="005539AF" w:rsidP="00266353">
      <w:r>
        <w:tab/>
        <w:t>2.</w:t>
      </w:r>
      <w:r>
        <w:tab/>
      </w:r>
      <w:r w:rsidR="00266353">
        <w:t xml:space="preserve">Copies of this resolution, as filed with the Secretary of State, shall be transmitted by the Clerk of the General Assembly to the Office of the President of the United States, the Majority and Minority Leaders of the United State Senate, the Speaker and </w:t>
      </w:r>
      <w:r w:rsidR="00266353">
        <w:lastRenderedPageBreak/>
        <w:t>Minority Leader of the United States House of Representatives, and every member of Congress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66353" w:rsidRDefault="00266353" w:rsidP="00266353">
      <w:r>
        <w:tab/>
        <w:t>This Assembly resolution opposes the Biden administration’s policies regarding the border crisis on the United States-Mexico border and strongly urges President Biden to reinstate all of the policies that had successfully secured our nation’s southern border under the prior administration.</w:t>
      </w:r>
    </w:p>
    <w:p w:rsidR="001C0C82" w:rsidRDefault="001C0C82" w:rsidP="00686AEB">
      <w:r>
        <w:tab/>
        <w:t xml:space="preserve">Securing our borders is one of the federal government's most essential responsibilities in ensuring our national security and public safety as well as our health and financial well-being.  The policies of the Trump Administration had successfully secured our nation’s southern border with Mexico including, but not limited to: building the Wall; using Title 42 public health authority to immediately expel border crossers during the COVID-19 pandemic; instituting the Migrant Protection Protocol, also commonly known as the “remain in Mexico" policy for asylum-seekers; and entering the Safe Third-Country Agreements with Guatemala, Honduras, and Nicaragua.  It is the responsibility of President Biden and Congress </w:t>
      </w:r>
      <w:r w:rsidR="00745AD0">
        <w:t xml:space="preserve">to </w:t>
      </w:r>
      <w:r>
        <w:t xml:space="preserve">protect the safety of the public by </w:t>
      </w:r>
      <w:r w:rsidR="00745AD0">
        <w:t xml:space="preserve">preserving </w:t>
      </w:r>
      <w:r>
        <w:t xml:space="preserve">the integrity of our borders and measures to control immigration </w:t>
      </w:r>
      <w:r w:rsidR="00745AD0">
        <w:t xml:space="preserve">as opposed to serving </w:t>
      </w:r>
      <w:r>
        <w:t>political agendas</w:t>
      </w:r>
      <w:r w:rsidR="007A3789">
        <w:t>.</w:t>
      </w:r>
    </w:p>
    <w:sectPr w:rsidR="001C0C82" w:rsidSect="003C11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F09" w:rsidRDefault="00D62F09">
      <w:r>
        <w:separator/>
      </w:r>
    </w:p>
  </w:endnote>
  <w:endnote w:type="continuationSeparator" w:id="0">
    <w:p w:rsidR="00D62F09" w:rsidRDefault="00D6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2BE" w:rsidRDefault="00F772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F09" w:rsidRDefault="00D62F09">
      <w:r>
        <w:separator/>
      </w:r>
    </w:p>
  </w:footnote>
  <w:footnote w:type="continuationSeparator" w:id="0">
    <w:p w:rsidR="00D62F09" w:rsidRDefault="00D62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2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114E" w:rsidRDefault="003C114E" w:rsidP="003C114E">
    <w:pPr>
      <w:pStyle w:val="bpuHeadSpon"/>
    </w:pPr>
    <w:r w:rsidRPr="003C114E">
      <w:rPr>
        <w:rStyle w:val="bpuHeadSponChar"/>
      </w:rPr>
      <w:t>AR275</w:t>
    </w:r>
    <w:r>
      <w:t xml:space="preserve"> SPACE</w:t>
    </w:r>
  </w:p>
  <w:p w:rsidR="003C114E" w:rsidRDefault="003C114E" w:rsidP="003C114E">
    <w:pPr>
      <w:pStyle w:val="bpuHeadSpon"/>
    </w:pPr>
    <w:r>
      <w:fldChar w:fldCharType="begin"/>
    </w:r>
    <w:r>
      <w:instrText xml:space="preserve"> PAGE  \* MERGEFORMAT </w:instrText>
    </w:r>
    <w:r>
      <w:fldChar w:fldCharType="separate"/>
    </w:r>
    <w:r w:rsidR="007A2F23">
      <w:rPr>
        <w:noProof/>
      </w:rPr>
      <w:t>3</w:t>
    </w:r>
    <w:r>
      <w:fldChar w:fldCharType="end"/>
    </w:r>
  </w:p>
  <w:p w:rsidR="003C114E" w:rsidRDefault="003C114E" w:rsidP="003C11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114E" w:rsidRDefault="003C114E" w:rsidP="003C114E">
    <w:pPr>
      <w:pStyle w:val="bpuHeadSpon"/>
    </w:pPr>
    <w:r w:rsidRPr="003C114E">
      <w:rPr>
        <w:rStyle w:val="bpuHeadSponChar"/>
      </w:rPr>
      <w:t>AR275</w:t>
    </w:r>
    <w:r>
      <w:t xml:space="preserve"> SPACE</w:t>
    </w:r>
  </w:p>
  <w:p w:rsidR="003C114E" w:rsidRDefault="003C114E" w:rsidP="003C114E">
    <w:pPr>
      <w:pStyle w:val="bpuHeadSpon"/>
    </w:pPr>
    <w:r>
      <w:fldChar w:fldCharType="begin"/>
    </w:r>
    <w:r>
      <w:instrText xml:space="preserve"> PAGE  \* MERGEFORMAT </w:instrText>
    </w:r>
    <w:r>
      <w:fldChar w:fldCharType="separate"/>
    </w:r>
    <w:r w:rsidR="007A2F23">
      <w:rPr>
        <w:noProof/>
      </w:rPr>
      <w:t>2</w:t>
    </w:r>
    <w:r>
      <w:fldChar w:fldCharType="end"/>
    </w:r>
  </w:p>
  <w:p w:rsidR="003C114E" w:rsidRDefault="003C114E" w:rsidP="003C11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F0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C82"/>
    <w:rsid w:val="001C7C52"/>
    <w:rsid w:val="001D25F3"/>
    <w:rsid w:val="001E15F1"/>
    <w:rsid w:val="001E16FA"/>
    <w:rsid w:val="001E6213"/>
    <w:rsid w:val="001F14C7"/>
    <w:rsid w:val="001F7405"/>
    <w:rsid w:val="00205533"/>
    <w:rsid w:val="00212B8D"/>
    <w:rsid w:val="002206C8"/>
    <w:rsid w:val="00222983"/>
    <w:rsid w:val="00235594"/>
    <w:rsid w:val="002370D0"/>
    <w:rsid w:val="00255958"/>
    <w:rsid w:val="00257FA2"/>
    <w:rsid w:val="0026574A"/>
    <w:rsid w:val="002660BB"/>
    <w:rsid w:val="00266353"/>
    <w:rsid w:val="002720E8"/>
    <w:rsid w:val="00275293"/>
    <w:rsid w:val="002776B0"/>
    <w:rsid w:val="00280BE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14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89"/>
    <w:rsid w:val="0054460F"/>
    <w:rsid w:val="005536CD"/>
    <w:rsid w:val="005539AF"/>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6D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B71"/>
    <w:rsid w:val="006B7897"/>
    <w:rsid w:val="006B796C"/>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AD0"/>
    <w:rsid w:val="007502CB"/>
    <w:rsid w:val="00752D79"/>
    <w:rsid w:val="00752E20"/>
    <w:rsid w:val="00756EDE"/>
    <w:rsid w:val="00764456"/>
    <w:rsid w:val="00781B4D"/>
    <w:rsid w:val="007824BF"/>
    <w:rsid w:val="00783B8D"/>
    <w:rsid w:val="00794B94"/>
    <w:rsid w:val="00794BD4"/>
    <w:rsid w:val="007A2F23"/>
    <w:rsid w:val="007A2F73"/>
    <w:rsid w:val="007A3061"/>
    <w:rsid w:val="007A3789"/>
    <w:rsid w:val="007A5A0B"/>
    <w:rsid w:val="007A6F93"/>
    <w:rsid w:val="007C0E14"/>
    <w:rsid w:val="007C7DE4"/>
    <w:rsid w:val="007D40CB"/>
    <w:rsid w:val="007D5796"/>
    <w:rsid w:val="007D59C0"/>
    <w:rsid w:val="007D7D9C"/>
    <w:rsid w:val="007F485D"/>
    <w:rsid w:val="007F6050"/>
    <w:rsid w:val="00813627"/>
    <w:rsid w:val="00832816"/>
    <w:rsid w:val="0083594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40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71E"/>
    <w:rsid w:val="00B02F35"/>
    <w:rsid w:val="00B05A3C"/>
    <w:rsid w:val="00B0604B"/>
    <w:rsid w:val="00B07100"/>
    <w:rsid w:val="00B1138C"/>
    <w:rsid w:val="00B2574A"/>
    <w:rsid w:val="00B35D8A"/>
    <w:rsid w:val="00B45B34"/>
    <w:rsid w:val="00B57047"/>
    <w:rsid w:val="00B61D86"/>
    <w:rsid w:val="00B6342D"/>
    <w:rsid w:val="00B726BD"/>
    <w:rsid w:val="00B732BC"/>
    <w:rsid w:val="00B90E33"/>
    <w:rsid w:val="00B9676B"/>
    <w:rsid w:val="00BA048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09"/>
    <w:rsid w:val="00D62FA3"/>
    <w:rsid w:val="00D63B6F"/>
    <w:rsid w:val="00D64A90"/>
    <w:rsid w:val="00D9410B"/>
    <w:rsid w:val="00D9695B"/>
    <w:rsid w:val="00DA2417"/>
    <w:rsid w:val="00DA5585"/>
    <w:rsid w:val="00DB02AC"/>
    <w:rsid w:val="00DB6AA2"/>
    <w:rsid w:val="00DE10D1"/>
    <w:rsid w:val="00DE2514"/>
    <w:rsid w:val="00DE6851"/>
    <w:rsid w:val="00DF03EE"/>
    <w:rsid w:val="00DF4EE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BC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68C"/>
    <w:rsid w:val="00F709B3"/>
    <w:rsid w:val="00F71A5E"/>
    <w:rsid w:val="00F772BE"/>
    <w:rsid w:val="00F80AAC"/>
    <w:rsid w:val="00FA0AFC"/>
    <w:rsid w:val="00FA1C82"/>
    <w:rsid w:val="00FA2ED1"/>
    <w:rsid w:val="00FA4A52"/>
    <w:rsid w:val="00FB4045"/>
    <w:rsid w:val="00FB4D8E"/>
    <w:rsid w:val="00FC0D0A"/>
    <w:rsid w:val="00FC1B0B"/>
    <w:rsid w:val="00FC1F5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060694-8675-49BF-8F50-78F01720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C8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A04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C66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66D6"/>
    <w:rPr>
      <w:rFonts w:ascii="Segoe UI" w:hAnsi="Segoe UI" w:cs="Segoe UI"/>
      <w:spacing w:val="4"/>
      <w:sz w:val="18"/>
      <w:szCs w:val="18"/>
    </w:rPr>
  </w:style>
  <w:style w:type="character" w:styleId="LineNumber">
    <w:name w:val="line number"/>
    <w:basedOn w:val="DefaultParagraphFont"/>
    <w:semiHidden/>
    <w:unhideWhenUsed/>
    <w:rsid w:val="003C1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12337">
      <w:bodyDiv w:val="1"/>
      <w:marLeft w:val="0"/>
      <w:marRight w:val="0"/>
      <w:marTop w:val="0"/>
      <w:marBottom w:val="0"/>
      <w:divBdr>
        <w:top w:val="none" w:sz="0" w:space="0" w:color="auto"/>
        <w:left w:val="none" w:sz="0" w:space="0" w:color="auto"/>
        <w:bottom w:val="none" w:sz="0" w:space="0" w:color="auto"/>
        <w:right w:val="none" w:sz="0" w:space="0" w:color="auto"/>
      </w:divBdr>
    </w:div>
    <w:div w:id="644510557">
      <w:bodyDiv w:val="1"/>
      <w:marLeft w:val="0"/>
      <w:marRight w:val="0"/>
      <w:marTop w:val="0"/>
      <w:marBottom w:val="0"/>
      <w:divBdr>
        <w:top w:val="none" w:sz="0" w:space="0" w:color="auto"/>
        <w:left w:val="none" w:sz="0" w:space="0" w:color="auto"/>
        <w:bottom w:val="none" w:sz="0" w:space="0" w:color="auto"/>
        <w:right w:val="none" w:sz="0" w:space="0" w:color="auto"/>
      </w:divBdr>
    </w:div>
    <w:div w:id="647904293">
      <w:bodyDiv w:val="1"/>
      <w:marLeft w:val="0"/>
      <w:marRight w:val="0"/>
      <w:marTop w:val="0"/>
      <w:marBottom w:val="0"/>
      <w:divBdr>
        <w:top w:val="none" w:sz="0" w:space="0" w:color="auto"/>
        <w:left w:val="none" w:sz="0" w:space="0" w:color="auto"/>
        <w:bottom w:val="none" w:sz="0" w:space="0" w:color="auto"/>
        <w:right w:val="none" w:sz="0" w:space="0" w:color="auto"/>
      </w:divBdr>
    </w:div>
    <w:div w:id="840433853">
      <w:bodyDiv w:val="1"/>
      <w:marLeft w:val="0"/>
      <w:marRight w:val="0"/>
      <w:marTop w:val="0"/>
      <w:marBottom w:val="0"/>
      <w:divBdr>
        <w:top w:val="none" w:sz="0" w:space="0" w:color="auto"/>
        <w:left w:val="none" w:sz="0" w:space="0" w:color="auto"/>
        <w:bottom w:val="none" w:sz="0" w:space="0" w:color="auto"/>
        <w:right w:val="none" w:sz="0" w:space="0" w:color="auto"/>
      </w:divBdr>
    </w:div>
    <w:div w:id="956371584">
      <w:bodyDiv w:val="1"/>
      <w:marLeft w:val="0"/>
      <w:marRight w:val="0"/>
      <w:marTop w:val="0"/>
      <w:marBottom w:val="0"/>
      <w:divBdr>
        <w:top w:val="none" w:sz="0" w:space="0" w:color="auto"/>
        <w:left w:val="none" w:sz="0" w:space="0" w:color="auto"/>
        <w:bottom w:val="none" w:sz="0" w:space="0" w:color="auto"/>
        <w:right w:val="none" w:sz="0" w:space="0" w:color="auto"/>
      </w:divBdr>
    </w:div>
    <w:div w:id="1375813411">
      <w:bodyDiv w:val="1"/>
      <w:marLeft w:val="0"/>
      <w:marRight w:val="0"/>
      <w:marTop w:val="0"/>
      <w:marBottom w:val="0"/>
      <w:divBdr>
        <w:top w:val="none" w:sz="0" w:space="0" w:color="auto"/>
        <w:left w:val="none" w:sz="0" w:space="0" w:color="auto"/>
        <w:bottom w:val="none" w:sz="0" w:space="0" w:color="auto"/>
        <w:right w:val="none" w:sz="0" w:space="0" w:color="auto"/>
      </w:divBdr>
    </w:div>
    <w:div w:id="1447852445">
      <w:bodyDiv w:val="1"/>
      <w:marLeft w:val="0"/>
      <w:marRight w:val="0"/>
      <w:marTop w:val="0"/>
      <w:marBottom w:val="0"/>
      <w:divBdr>
        <w:top w:val="none" w:sz="0" w:space="0" w:color="auto"/>
        <w:left w:val="none" w:sz="0" w:space="0" w:color="auto"/>
        <w:bottom w:val="none" w:sz="0" w:space="0" w:color="auto"/>
        <w:right w:val="none" w:sz="0" w:space="0" w:color="auto"/>
      </w:divBdr>
    </w:div>
    <w:div w:id="1647130367">
      <w:bodyDiv w:val="1"/>
      <w:marLeft w:val="0"/>
      <w:marRight w:val="0"/>
      <w:marTop w:val="0"/>
      <w:marBottom w:val="0"/>
      <w:divBdr>
        <w:top w:val="none" w:sz="0" w:space="0" w:color="auto"/>
        <w:left w:val="none" w:sz="0" w:space="0" w:color="auto"/>
        <w:bottom w:val="none" w:sz="0" w:space="0" w:color="auto"/>
        <w:right w:val="none" w:sz="0" w:space="0" w:color="auto"/>
      </w:divBdr>
    </w:div>
    <w:div w:id="1834102958">
      <w:bodyDiv w:val="1"/>
      <w:marLeft w:val="0"/>
      <w:marRight w:val="0"/>
      <w:marTop w:val="0"/>
      <w:marBottom w:val="0"/>
      <w:divBdr>
        <w:top w:val="none" w:sz="0" w:space="0" w:color="auto"/>
        <w:left w:val="none" w:sz="0" w:space="0" w:color="auto"/>
        <w:bottom w:val="none" w:sz="0" w:space="0" w:color="auto"/>
        <w:right w:val="none" w:sz="0" w:space="0" w:color="auto"/>
      </w:divBdr>
    </w:div>
    <w:div w:id="1937328091">
      <w:bodyDiv w:val="1"/>
      <w:marLeft w:val="0"/>
      <w:marRight w:val="0"/>
      <w:marTop w:val="0"/>
      <w:marBottom w:val="0"/>
      <w:divBdr>
        <w:top w:val="none" w:sz="0" w:space="0" w:color="auto"/>
        <w:left w:val="none" w:sz="0" w:space="0" w:color="auto"/>
        <w:bottom w:val="none" w:sz="0" w:space="0" w:color="auto"/>
        <w:right w:val="none" w:sz="0" w:space="0" w:color="auto"/>
      </w:divBdr>
    </w:div>
    <w:div w:id="21108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8832B-A31B-4E53-BED1-616FD108C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3636</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AR275</vt:lpstr>
    </vt:vector>
  </TitlesOfParts>
  <Manager>R229</Manager>
  <Company>NJ Office of Legislative Services</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AR275</dc:title>
  <dc:subject/>
  <dc:creator>Assemblyman  SPACE</dc:creator>
  <cp:keywords>AR275|3|LP |234|92|253|F|0|</cp:keywords>
  <dc:description>INTRODUCED DECEMBER 6, 2021</dc:description>
  <cp:lastModifiedBy>Bell, Careema</cp:lastModifiedBy>
  <cp:revision>2</cp:revision>
  <cp:lastPrinted>2021-12-01T18:39:00Z</cp:lastPrinted>
  <dcterms:created xsi:type="dcterms:W3CDTF">2021-12-06T23:09:00Z</dcterms:created>
  <dcterms:modified xsi:type="dcterms:W3CDTF">2021-12-06T23:09:00Z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