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3D6" w:rsidRDefault="00A063D6" w:rsidP="00A063D6">
      <w:pPr>
        <w:pStyle w:val="bpuBill"/>
      </w:pPr>
      <w:bookmarkStart w:id="0" w:name="bpuFrontPg"/>
      <w:bookmarkStart w:id="1" w:name="_GoBack"/>
      <w:bookmarkEnd w:id="0"/>
      <w:bookmarkEnd w:id="1"/>
      <w:r>
        <w:t xml:space="preserve">ASSEMBLY RESOLUTION No. 29 </w:t>
      </w:r>
    </w:p>
    <w:p w:rsidR="00A063D6" w:rsidRPr="00A063D6" w:rsidRDefault="00A063D6" w:rsidP="00A063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827" r:id="rId8"/>
        </w:object>
      </w:r>
    </w:p>
    <w:p w:rsidR="00A063D6" w:rsidRDefault="00A063D6" w:rsidP="00A063D6">
      <w:pPr>
        <w:pStyle w:val="bpuState"/>
      </w:pPr>
      <w:r>
        <w:t>STATE OF NEW JERSEY</w:t>
      </w:r>
    </w:p>
    <w:p w:rsidR="00A063D6" w:rsidRDefault="00A063D6" w:rsidP="00A063D6">
      <w:pPr>
        <w:pStyle w:val="bpuLegislature"/>
      </w:pPr>
      <w:r>
        <w:t>219th LEGISLATURE</w:t>
      </w:r>
    </w:p>
    <w:p w:rsidR="00A063D6" w:rsidRDefault="00A063D6" w:rsidP="00A063D6">
      <w:pPr>
        <w:pStyle w:val="bpuWpGraphic"/>
      </w:pPr>
      <w:r>
        <w:object w:dxaOrig="8985" w:dyaOrig="255">
          <v:shape id="_x0000_i1026" type="#_x0000_t75" style="width:6in;height:12pt" o:ole="">
            <v:imagedata r:id="rId7" o:title=""/>
          </v:shape>
          <o:OLEObject Type="Embed" ProgID="WPWin6.1" ShapeID="_x0000_i1026" DrawAspect="Content" ObjectID="_1638959828" r:id="rId9"/>
        </w:object>
      </w:r>
      <w:r>
        <w:t xml:space="preserve">  </w:t>
      </w:r>
    </w:p>
    <w:p w:rsidR="00A063D6" w:rsidRDefault="00A063D6" w:rsidP="00A063D6">
      <w:pPr>
        <w:pStyle w:val="bpuIntro"/>
      </w:pPr>
      <w:r>
        <w:t>PRE-FILED FOR INTRODUCTION IN THE 2020 SESSION</w:t>
      </w:r>
    </w:p>
    <w:p w:rsidR="00A063D6" w:rsidRDefault="00A063D6" w:rsidP="00A063D6">
      <w:pPr>
        <w:pStyle w:val="bpuIntro"/>
      </w:pPr>
    </w:p>
    <w:p w:rsidR="00A063D6" w:rsidRDefault="00A063D6" w:rsidP="00A063D6">
      <w:pPr>
        <w:pStyle w:val="bpuIntro"/>
        <w:sectPr w:rsidR="00A063D6" w:rsidSect="00A063D6">
          <w:headerReference w:type="even" r:id="rId10"/>
          <w:headerReference w:type="default" r:id="rId11"/>
          <w:pgSz w:w="12240" w:h="20160" w:code="5"/>
          <w:pgMar w:top="2160" w:right="1440" w:bottom="1440" w:left="1440" w:header="720" w:footer="720" w:gutter="0"/>
          <w:pgNumType w:start="1"/>
          <w:cols w:space="720"/>
          <w:docGrid w:linePitch="360"/>
        </w:sectPr>
      </w:pPr>
    </w:p>
    <w:p w:rsidR="00A063D6" w:rsidRDefault="00A063D6" w:rsidP="00A063D6">
      <w:pPr>
        <w:pStyle w:val="bpuIntro"/>
      </w:pPr>
    </w:p>
    <w:p w:rsidR="00A063D6" w:rsidRDefault="00A063D6" w:rsidP="00A063D6">
      <w:pPr>
        <w:pStyle w:val="bpuSponsor"/>
      </w:pPr>
      <w:r>
        <w:t>Sponsored by:</w:t>
      </w:r>
    </w:p>
    <w:p w:rsidR="00A063D6" w:rsidRDefault="00A063D6" w:rsidP="00A063D6">
      <w:pPr>
        <w:pStyle w:val="bpuSponsor"/>
      </w:pPr>
      <w:r>
        <w:t>Assemblyman  NICHOLAS CHIARAVALLOTI</w:t>
      </w:r>
    </w:p>
    <w:p w:rsidR="00A063D6" w:rsidRDefault="00A063D6" w:rsidP="00A063D6">
      <w:pPr>
        <w:pStyle w:val="bpuSponsor"/>
      </w:pPr>
      <w:r>
        <w:t>District 31 (Hudson)</w:t>
      </w:r>
    </w:p>
    <w:p w:rsidR="00A063D6" w:rsidRDefault="00A063D6" w:rsidP="00A063D6">
      <w:pPr>
        <w:pStyle w:val="bpuSponsor"/>
      </w:pPr>
      <w:r>
        <w:t>Assemblyman  VINCENT MAZZEO</w:t>
      </w:r>
    </w:p>
    <w:p w:rsidR="00A063D6" w:rsidRDefault="00A063D6" w:rsidP="00A063D6">
      <w:pPr>
        <w:pStyle w:val="bpuSponsor"/>
      </w:pPr>
      <w:r>
        <w:t>District 2 (Atlantic)</w:t>
      </w:r>
    </w:p>
    <w:p w:rsidR="00A063D6" w:rsidRDefault="00A063D6" w:rsidP="00A063D6">
      <w:pPr>
        <w:pStyle w:val="bpuSponsor"/>
      </w:pPr>
      <w:r>
        <w:t>Assemblyman  RAJ MUKHERJI</w:t>
      </w:r>
    </w:p>
    <w:p w:rsidR="00A063D6" w:rsidRDefault="00A063D6" w:rsidP="00A063D6">
      <w:pPr>
        <w:pStyle w:val="bpuSponsor"/>
      </w:pPr>
      <w:r>
        <w:t>District 33 (Hudson)</w:t>
      </w:r>
    </w:p>
    <w:p w:rsidR="00A063D6" w:rsidRDefault="00A063D6" w:rsidP="00A063D6">
      <w:pPr>
        <w:pStyle w:val="bpuSponsor"/>
      </w:pPr>
      <w:r>
        <w:t>Assemblyman  DANIEL R. BENSON</w:t>
      </w:r>
    </w:p>
    <w:p w:rsidR="00A063D6" w:rsidRDefault="00A063D6" w:rsidP="00A063D6">
      <w:pPr>
        <w:pStyle w:val="bpuSponsor"/>
      </w:pPr>
      <w:r>
        <w:t>District 14 (Mercer and Middlesex)</w:t>
      </w:r>
    </w:p>
    <w:p w:rsidR="00A063D6" w:rsidRDefault="00A063D6" w:rsidP="00A063D6">
      <w:pPr>
        <w:pStyle w:val="bpuSponsor"/>
      </w:pPr>
    </w:p>
    <w:p w:rsidR="00A063D6" w:rsidRDefault="00A063D6" w:rsidP="00A063D6">
      <w:pPr>
        <w:pStyle w:val="bpuSponsor"/>
      </w:pPr>
    </w:p>
    <w:p w:rsidR="00A063D6" w:rsidRDefault="00A063D6" w:rsidP="00A063D6">
      <w:pPr>
        <w:pStyle w:val="bpuSponsor"/>
      </w:pPr>
    </w:p>
    <w:p w:rsidR="00A063D6" w:rsidRDefault="00A063D6" w:rsidP="00A063D6">
      <w:pPr>
        <w:pStyle w:val="bpuSponsor"/>
      </w:pPr>
    </w:p>
    <w:p w:rsidR="00A063D6" w:rsidRDefault="00A063D6" w:rsidP="00A063D6">
      <w:pPr>
        <w:pStyle w:val="bpuSponsor"/>
      </w:pPr>
      <w:r>
        <w:t>SYNOPSIS</w:t>
      </w:r>
    </w:p>
    <w:p w:rsidR="00A063D6" w:rsidRDefault="00A063D6" w:rsidP="00A063D6">
      <w:pPr>
        <w:pStyle w:val="bpuNormText"/>
      </w:pPr>
      <w:r>
        <w:tab/>
        <w:t xml:space="preserve">Urges New Jersey Post Traumatic Stress Disorder Task Force to support adoption of Veterans Treatment Courts. </w:t>
      </w:r>
    </w:p>
    <w:p w:rsidR="00A063D6" w:rsidRDefault="00A063D6" w:rsidP="00A063D6">
      <w:pPr>
        <w:pStyle w:val="bpuNormText"/>
      </w:pPr>
    </w:p>
    <w:p w:rsidR="00A063D6" w:rsidRDefault="00A063D6" w:rsidP="00A063D6">
      <w:pPr>
        <w:pStyle w:val="bpuSponsor"/>
      </w:pPr>
      <w:r>
        <w:t xml:space="preserve">CURRENT VERSION OF TEXT </w:t>
      </w:r>
    </w:p>
    <w:p w:rsidR="00A063D6" w:rsidRDefault="00A063D6" w:rsidP="00A063D6">
      <w:pPr>
        <w:pStyle w:val="bpuNormText"/>
      </w:pPr>
      <w:r>
        <w:tab/>
        <w:t>Introduced Pending Technical Review by Legislative Counsel.</w:t>
      </w:r>
    </w:p>
    <w:p w:rsidR="00A063D6" w:rsidRDefault="00A063D6" w:rsidP="00A063D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63D6" w:rsidRDefault="00A063D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63D6" w:rsidSect="00A063D6">
          <w:type w:val="continuous"/>
          <w:pgSz w:w="12240" w:h="20160" w:code="5"/>
          <w:pgMar w:top="2160" w:right="2275" w:bottom="1440" w:left="2275" w:header="72" w:footer="720" w:gutter="0"/>
          <w:pgNumType w:start="1"/>
          <w:cols w:space="720"/>
          <w:docGrid w:linePitch="360"/>
        </w:sectPr>
      </w:pPr>
    </w:p>
    <w:p w:rsidR="00960E1F" w:rsidRPr="00D6781D" w:rsidRDefault="00960E1F" w:rsidP="00960E1F">
      <w:pPr>
        <w:pStyle w:val="HangingAnAct"/>
        <w:rPr>
          <w:rStyle w:val="HangingAnActChar"/>
        </w:rPr>
      </w:pPr>
      <w:r w:rsidRPr="00960E1F">
        <w:rPr>
          <w:rStyle w:val="BillHead"/>
        </w:rPr>
        <w:lastRenderedPageBreak/>
        <w:t>An Assembly Resolution</w:t>
      </w:r>
      <w:r w:rsidRPr="00D6781D">
        <w:rPr>
          <w:rStyle w:val="HangingAnActChar"/>
        </w:rPr>
        <w:t xml:space="preserve"> </w:t>
      </w:r>
      <w:r w:rsidRPr="00D6781D">
        <w:t>urging the New Jersey Post Traumatic Stress Disorder Task Force</w:t>
      </w:r>
      <w:r w:rsidRPr="00936ACF">
        <w:t xml:space="preserve"> </w:t>
      </w:r>
      <w:r w:rsidRPr="00D6781D">
        <w:t xml:space="preserve">to </w:t>
      </w:r>
      <w:r>
        <w:t>support the adoption of</w:t>
      </w:r>
      <w:r w:rsidRPr="00D6781D">
        <w:t xml:space="preserve"> </w:t>
      </w:r>
      <w:r>
        <w:t>Veterans</w:t>
      </w:r>
      <w:r w:rsidRPr="00D6781D">
        <w:t xml:space="preserve"> Treatment Court</w:t>
      </w:r>
      <w:r>
        <w:t>s</w:t>
      </w:r>
      <w:r w:rsidRPr="00D6781D">
        <w:t xml:space="preserve">.  </w:t>
      </w:r>
    </w:p>
    <w:p w:rsidR="00960E1F" w:rsidRPr="00D6781D" w:rsidRDefault="00960E1F" w:rsidP="00960E1F"/>
    <w:p w:rsidR="00960E1F" w:rsidRPr="00D6781D" w:rsidRDefault="00960E1F" w:rsidP="00960E1F">
      <w:pPr>
        <w:pStyle w:val="IndentHang"/>
      </w:pPr>
      <w:r w:rsidRPr="00D6781D">
        <w:rPr>
          <w:b/>
          <w:bCs/>
          <w:smallCaps/>
        </w:rPr>
        <w:t>Whereas,</w:t>
      </w:r>
      <w:r w:rsidRPr="00D6781D">
        <w:t xml:space="preserve"> In 2012 this Legislature established a task force to study the treatment of </w:t>
      </w:r>
      <w:r>
        <w:t>veterans</w:t>
      </w:r>
      <w:r w:rsidRPr="00D6781D">
        <w:t xml:space="preserve"> diagnosed with post-traumatic stress disorder (PSTD) in judicial proceedings; and</w:t>
      </w:r>
    </w:p>
    <w:p w:rsidR="00960E1F" w:rsidRPr="00D6781D" w:rsidRDefault="00960E1F" w:rsidP="00960E1F">
      <w:pPr>
        <w:pStyle w:val="IndentHang"/>
      </w:pPr>
      <w:r w:rsidRPr="00D6781D">
        <w:rPr>
          <w:b/>
          <w:bCs/>
          <w:smallCaps/>
        </w:rPr>
        <w:t>Whereas,</w:t>
      </w:r>
      <w:r w:rsidRPr="00D6781D">
        <w:t xml:space="preserve"> The New Jersey </w:t>
      </w:r>
      <w:r>
        <w:t>Veterans</w:t>
      </w:r>
      <w:r w:rsidRPr="00D6781D">
        <w:t xml:space="preserve"> PTSD Task Force was created to identify and review the issues and concerns facing </w:t>
      </w:r>
      <w:r>
        <w:t>veterans</w:t>
      </w:r>
      <w:r w:rsidRPr="00D6781D">
        <w:t xml:space="preserve"> of the United States Armed Forces and New Jersey’s National Guard who have been diagnosed with PTSD and how that diagnosis has impacted their treatment in judicial proceedings; and </w:t>
      </w:r>
    </w:p>
    <w:p w:rsidR="00960E1F" w:rsidRPr="00D6781D" w:rsidRDefault="00960E1F" w:rsidP="00960E1F">
      <w:pPr>
        <w:pStyle w:val="IndentHang"/>
      </w:pPr>
      <w:r w:rsidRPr="00D6781D">
        <w:rPr>
          <w:b/>
          <w:bCs/>
          <w:smallCaps/>
        </w:rPr>
        <w:t>Whereas,</w:t>
      </w:r>
      <w:r w:rsidRPr="00D6781D">
        <w:t xml:space="preserve"> The</w:t>
      </w:r>
      <w:r>
        <w:t xml:space="preserve"> Veterans</w:t>
      </w:r>
      <w:r w:rsidRPr="00D84D9D">
        <w:t xml:space="preserve"> Treatment Court (VTC) model is based on drug treatment courts, where substance abuse and mental health treatment are offered as an alternative to incarceration and, typically, veteran mentors</w:t>
      </w:r>
      <w:r>
        <w:t xml:space="preserve"> assist with the programs;</w:t>
      </w:r>
      <w:r w:rsidRPr="00D6781D">
        <w:t xml:space="preserve"> and</w:t>
      </w:r>
    </w:p>
    <w:p w:rsidR="00960E1F" w:rsidRDefault="00960E1F" w:rsidP="00960E1F">
      <w:pPr>
        <w:pStyle w:val="IndentHang"/>
      </w:pPr>
      <w:r w:rsidRPr="00D6781D">
        <w:rPr>
          <w:b/>
          <w:bCs/>
          <w:smallCaps/>
        </w:rPr>
        <w:t>Whereas,</w:t>
      </w:r>
      <w:r w:rsidRPr="00D6781D">
        <w:t xml:space="preserve"> </w:t>
      </w:r>
      <w:r>
        <w:t xml:space="preserve">The </w:t>
      </w:r>
      <w:r w:rsidRPr="00D6781D">
        <w:t xml:space="preserve">VTC </w:t>
      </w:r>
      <w:r>
        <w:t xml:space="preserve">model </w:t>
      </w:r>
      <w:r w:rsidRPr="00D6781D">
        <w:t>start</w:t>
      </w:r>
      <w:r>
        <w:t>s</w:t>
      </w:r>
      <w:r w:rsidRPr="00D6781D">
        <w:t xml:space="preserve"> with the premise of providing </w:t>
      </w:r>
      <w:r>
        <w:t>veterans</w:t>
      </w:r>
      <w:r w:rsidRPr="00D6781D">
        <w:t xml:space="preserve"> involved in th</w:t>
      </w:r>
      <w:r>
        <w:t xml:space="preserve">e criminal justice system with </w:t>
      </w:r>
      <w:r w:rsidRPr="00D6781D">
        <w:t>program</w:t>
      </w:r>
      <w:r>
        <w:t>s</w:t>
      </w:r>
      <w:r w:rsidRPr="00D6781D">
        <w:t xml:space="preserve"> and services to ov</w:t>
      </w:r>
      <w:r>
        <w:t>ercome the challenges they face; and</w:t>
      </w:r>
    </w:p>
    <w:p w:rsidR="00960E1F" w:rsidRPr="00D6781D" w:rsidRDefault="00960E1F" w:rsidP="00960E1F">
      <w:pPr>
        <w:pStyle w:val="IndentHang"/>
      </w:pPr>
      <w:r w:rsidRPr="00391B81">
        <w:rPr>
          <w:b/>
          <w:bCs/>
          <w:smallCaps/>
        </w:rPr>
        <w:t>Whereas,</w:t>
      </w:r>
      <w:r w:rsidRPr="001C43C8">
        <w:t xml:space="preserve"> </w:t>
      </w:r>
      <w:r>
        <w:t>A</w:t>
      </w:r>
      <w:r w:rsidRPr="00D6781D">
        <w:t xml:space="preserve"> VTC</w:t>
      </w:r>
      <w:r>
        <w:t xml:space="preserve"> System in New Jersey</w:t>
      </w:r>
      <w:r w:rsidRPr="00D6781D">
        <w:t xml:space="preserve"> would maximize utilization of </w:t>
      </w:r>
      <w:r w:rsidRPr="00066023">
        <w:t>Department of Military and Veterans Affairs’ (DMVA)</w:t>
      </w:r>
      <w:r w:rsidRPr="00D6781D">
        <w:t xml:space="preserve"> resources and ensure that </w:t>
      </w:r>
      <w:r>
        <w:t>veterans</w:t>
      </w:r>
      <w:r w:rsidRPr="00D6781D">
        <w:t xml:space="preserve"> are getting the treatment they are owed; and</w:t>
      </w:r>
    </w:p>
    <w:p w:rsidR="00960E1F" w:rsidRPr="00D6781D" w:rsidRDefault="00960E1F" w:rsidP="00960E1F">
      <w:pPr>
        <w:pStyle w:val="IndentHang"/>
      </w:pPr>
      <w:r w:rsidRPr="00D6781D">
        <w:rPr>
          <w:b/>
          <w:bCs/>
          <w:smallCaps/>
        </w:rPr>
        <w:t>Whereas,</w:t>
      </w:r>
      <w:r w:rsidRPr="00D6781D">
        <w:t xml:space="preserve"> According to current research, nine percent of the people </w:t>
      </w:r>
      <w:r>
        <w:t>involved</w:t>
      </w:r>
      <w:r w:rsidRPr="00D6781D">
        <w:t xml:space="preserve"> in the New Jersey criminal justice system, or nearly 12,000, are </w:t>
      </w:r>
      <w:r>
        <w:t>veterans</w:t>
      </w:r>
      <w:r w:rsidRPr="00D6781D">
        <w:t xml:space="preserve"> and though a large majority (82 percent) of these </w:t>
      </w:r>
      <w:r>
        <w:t>veterans</w:t>
      </w:r>
      <w:r w:rsidRPr="00D6781D">
        <w:t xml:space="preserve"> are eligible for </w:t>
      </w:r>
      <w:r>
        <w:t>DM</w:t>
      </w:r>
      <w:r w:rsidRPr="00D6781D">
        <w:t>VA services, 18 percent</w:t>
      </w:r>
      <w:r>
        <w:t xml:space="preserve"> do not have access to these s</w:t>
      </w:r>
      <w:r w:rsidRPr="00D6781D">
        <w:t>ervices; and</w:t>
      </w:r>
    </w:p>
    <w:p w:rsidR="00960E1F" w:rsidRPr="00240863" w:rsidRDefault="00960E1F" w:rsidP="00960E1F">
      <w:pPr>
        <w:pStyle w:val="IndentHang"/>
      </w:pPr>
      <w:r w:rsidRPr="00D6781D">
        <w:rPr>
          <w:b/>
          <w:bCs/>
          <w:smallCaps/>
        </w:rPr>
        <w:t>Whereas,</w:t>
      </w:r>
      <w:r w:rsidRPr="00D6781D">
        <w:t xml:space="preserve"> </w:t>
      </w:r>
      <w:r>
        <w:t>Veterans</w:t>
      </w:r>
      <w:r w:rsidRPr="00D6781D">
        <w:t xml:space="preserve"> Administration professionals and other professional counselors and health care </w:t>
      </w:r>
      <w:r>
        <w:t>professionals are available</w:t>
      </w:r>
      <w:r w:rsidRPr="00240863">
        <w:t xml:space="preserve"> at no cost to the judicial systems, and have been utilized efficiently in many other venues and jurisdictions; and</w:t>
      </w:r>
    </w:p>
    <w:p w:rsidR="00960E1F" w:rsidRPr="00240863" w:rsidRDefault="00960E1F" w:rsidP="00960E1F">
      <w:pPr>
        <w:pStyle w:val="IndentHang"/>
      </w:pPr>
      <w:r w:rsidRPr="00240863">
        <w:rPr>
          <w:b/>
          <w:bCs/>
          <w:smallCaps/>
        </w:rPr>
        <w:t>Whereas,</w:t>
      </w:r>
      <w:r w:rsidRPr="00240863">
        <w:t xml:space="preserve"> </w:t>
      </w:r>
      <w:r w:rsidRPr="00066023">
        <w:t xml:space="preserve">According to </w:t>
      </w:r>
      <w:r w:rsidRPr="00066023">
        <w:rPr>
          <w:color w:val="000000" w:themeColor="text1"/>
        </w:rPr>
        <w:t xml:space="preserve">the U.S. Department </w:t>
      </w:r>
      <w:r w:rsidRPr="00066023">
        <w:t>of Veterans Affairs,</w:t>
      </w:r>
      <w:r>
        <w:t xml:space="preserve"> </w:t>
      </w:r>
      <w:r w:rsidRPr="00240863">
        <w:t xml:space="preserve">New Jersey is home to 413,000 </w:t>
      </w:r>
      <w:r>
        <w:t>veterans</w:t>
      </w:r>
      <w:r w:rsidRPr="00240863">
        <w:t>, the 19</w:t>
      </w:r>
      <w:r w:rsidRPr="00240863">
        <w:rPr>
          <w:vertAlign w:val="superscript"/>
        </w:rPr>
        <w:t>th</w:t>
      </w:r>
      <w:r w:rsidRPr="00240863">
        <w:t xml:space="preserve"> highest state </w:t>
      </w:r>
      <w:r>
        <w:t>v</w:t>
      </w:r>
      <w:r w:rsidRPr="00240863">
        <w:t>eteran population in the nation, yet New Jersey remains one of only a handful of states without a VTC; and</w:t>
      </w:r>
    </w:p>
    <w:p w:rsidR="00960E1F" w:rsidRPr="00240863" w:rsidRDefault="00960E1F" w:rsidP="00960E1F">
      <w:pPr>
        <w:pStyle w:val="IndentHang"/>
      </w:pPr>
      <w:r w:rsidRPr="00240863">
        <w:rPr>
          <w:b/>
          <w:bCs/>
          <w:smallCaps/>
        </w:rPr>
        <w:t>Whereas,</w:t>
      </w:r>
      <w:r w:rsidRPr="00240863">
        <w:t xml:space="preserve"> More than 250 VTCs exist across the nation and </w:t>
      </w:r>
      <w:r>
        <w:t>approximately 32 states have already adopted such VTCs</w:t>
      </w:r>
      <w:r w:rsidRPr="00240863">
        <w:t xml:space="preserve">, and New Jersey lags grievously behind in adopting such a program, thus denying their </w:t>
      </w:r>
      <w:r>
        <w:t>veterans</w:t>
      </w:r>
      <w:r w:rsidRPr="00240863">
        <w:t xml:space="preserve"> the justice and gratitude they have earned for keeping their fellow New Jerseyans safe; and</w:t>
      </w:r>
    </w:p>
    <w:p w:rsidR="00960E1F" w:rsidRPr="00240863" w:rsidRDefault="00960E1F" w:rsidP="00960E1F">
      <w:pPr>
        <w:pStyle w:val="IndentHang"/>
      </w:pPr>
      <w:r w:rsidRPr="00240863">
        <w:rPr>
          <w:b/>
          <w:bCs/>
          <w:smallCaps/>
        </w:rPr>
        <w:t>Whereas,</w:t>
      </w:r>
      <w:r>
        <w:t xml:space="preserve"> VTCs</w:t>
      </w:r>
      <w:r w:rsidRPr="00240863">
        <w:t xml:space="preserve"> recognize the tremendous service that the service members of our Armed Forces provide to our Country; now, therefore,</w:t>
      </w:r>
    </w:p>
    <w:p w:rsidR="00960E1F" w:rsidRPr="00240863" w:rsidRDefault="00960E1F" w:rsidP="00960E1F"/>
    <w:p w:rsidR="00A063D6" w:rsidRDefault="00337926" w:rsidP="00A063D6">
      <w:pPr>
        <w:rPr>
          <w:rStyle w:val="BillLanguage"/>
        </w:rPr>
      </w:pPr>
      <w:r>
        <w:rPr>
          <w:rStyle w:val="BillHeading2"/>
        </w:rPr>
        <w:tab/>
      </w:r>
      <w:r w:rsidR="00960E1F" w:rsidRPr="00240863">
        <w:rPr>
          <w:rStyle w:val="BillHeading2"/>
        </w:rPr>
        <w:t xml:space="preserve">Be It Resolved </w:t>
      </w:r>
      <w:r w:rsidR="00960E1F" w:rsidRPr="00240863">
        <w:rPr>
          <w:rStyle w:val="BillLanguage"/>
        </w:rPr>
        <w:t>by the General Assembly of the State of New Jersey:</w:t>
      </w:r>
      <w:r w:rsidR="00A063D6">
        <w:rPr>
          <w:rStyle w:val="BillLanguage"/>
        </w:rPr>
        <w:br w:type="page"/>
      </w:r>
    </w:p>
    <w:p w:rsidR="00960E1F" w:rsidRPr="00D6781D" w:rsidRDefault="00960E1F" w:rsidP="00960E1F">
      <w:r w:rsidRPr="00240863">
        <w:rPr>
          <w:rStyle w:val="BillLanguage"/>
        </w:rPr>
        <w:lastRenderedPageBreak/>
        <w:tab/>
      </w:r>
      <w:r w:rsidRPr="00240863">
        <w:t>1.</w:t>
      </w:r>
      <w:r w:rsidRPr="00240863">
        <w:tab/>
        <w:t xml:space="preserve">This House recognizes the work of the New Jersey </w:t>
      </w:r>
      <w:r>
        <w:t>Veterans</w:t>
      </w:r>
      <w:r w:rsidRPr="00240863">
        <w:t xml:space="preserve"> Post Traumatic Stress Disorder</w:t>
      </w:r>
      <w:r>
        <w:t xml:space="preserve"> (PTSD)</w:t>
      </w:r>
      <w:r w:rsidRPr="00240863">
        <w:t xml:space="preserve"> Task</w:t>
      </w:r>
      <w:r w:rsidRPr="00D6781D">
        <w:t xml:space="preserve"> F</w:t>
      </w:r>
      <w:r>
        <w:t>orce and urges the Task Force</w:t>
      </w:r>
      <w:r w:rsidRPr="00D6781D">
        <w:t xml:space="preserve"> find in favor of establishing a </w:t>
      </w:r>
      <w:r>
        <w:t>Veterans</w:t>
      </w:r>
      <w:r w:rsidRPr="00D6781D">
        <w:t xml:space="preserve"> Treatment Court System in New Jersey.  </w:t>
      </w:r>
    </w:p>
    <w:p w:rsidR="00960E1F" w:rsidRPr="00D6781D" w:rsidRDefault="00960E1F" w:rsidP="00960E1F"/>
    <w:p w:rsidR="00960E1F" w:rsidRDefault="00960E1F" w:rsidP="00960E1F">
      <w:r w:rsidRPr="00D6781D">
        <w:tab/>
        <w:t>2.</w:t>
      </w:r>
      <w:r w:rsidRPr="00D6781D">
        <w:tab/>
        <w:t xml:space="preserve">Copies of this resolution, as filed with the Secretary of State, </w:t>
      </w:r>
      <w:r w:rsidRPr="00240863">
        <w:t xml:space="preserve">shall be transmitted by the Clerk of the General Assembly to the members of the New Jersey </w:t>
      </w:r>
      <w:r>
        <w:t>Veterans</w:t>
      </w:r>
      <w:r w:rsidRPr="00240863">
        <w:t xml:space="preserve"> PTSD Task Force and </w:t>
      </w:r>
      <w:r>
        <w:t xml:space="preserve">to </w:t>
      </w:r>
      <w:r w:rsidRPr="00240863">
        <w:t xml:space="preserve">the </w:t>
      </w:r>
      <w:r>
        <w:t xml:space="preserve">Department of Military and Veterans Affairs as staff to the Task Force </w:t>
      </w:r>
      <w:r w:rsidRPr="00240863">
        <w:t xml:space="preserve">urging them to support a </w:t>
      </w:r>
      <w:r>
        <w:t>Veterans</w:t>
      </w:r>
      <w:r w:rsidRPr="00240863">
        <w:t xml:space="preserve"> Treatment Court System</w:t>
      </w:r>
      <w:r>
        <w:t xml:space="preserve"> in New Jersey</w:t>
      </w:r>
      <w:r w:rsidRPr="00240863">
        <w:t>.</w:t>
      </w:r>
      <w:r>
        <w:t xml:space="preserve"> </w:t>
      </w:r>
    </w:p>
    <w:p w:rsidR="00960E1F" w:rsidRDefault="00960E1F" w:rsidP="00960E1F"/>
    <w:p w:rsidR="00960E1F" w:rsidRPr="00CE7BD8" w:rsidRDefault="00960E1F" w:rsidP="00960E1F"/>
    <w:p w:rsidR="00960E1F" w:rsidRDefault="00960E1F" w:rsidP="00960E1F">
      <w:pPr>
        <w:jc w:val="center"/>
      </w:pPr>
      <w:r w:rsidRPr="00D71D68">
        <w:t>STATEMENT</w:t>
      </w:r>
    </w:p>
    <w:p w:rsidR="00960E1F" w:rsidRPr="00AA7880" w:rsidRDefault="00960E1F" w:rsidP="00960E1F">
      <w:pPr>
        <w:jc w:val="center"/>
      </w:pPr>
    </w:p>
    <w:p w:rsidR="00960E1F" w:rsidRDefault="00960E1F" w:rsidP="00960E1F">
      <w:r>
        <w:tab/>
      </w:r>
      <w:r w:rsidRPr="00240863">
        <w:t xml:space="preserve">This </w:t>
      </w:r>
      <w:r>
        <w:t xml:space="preserve">Assembly </w:t>
      </w:r>
      <w:r w:rsidRPr="00240863">
        <w:t xml:space="preserve">Resolution requests the New Jersey </w:t>
      </w:r>
      <w:r>
        <w:t>Veterans</w:t>
      </w:r>
      <w:r w:rsidRPr="00240863">
        <w:t xml:space="preserve"> Post Traumatic Stress Disorder</w:t>
      </w:r>
      <w:r>
        <w:t xml:space="preserve"> (PTSD)</w:t>
      </w:r>
      <w:r w:rsidRPr="00240863">
        <w:t xml:space="preserve"> Task Force to find in favor of establishing </w:t>
      </w:r>
      <w:r>
        <w:t>a Veterans</w:t>
      </w:r>
      <w:r w:rsidRPr="00240863">
        <w:t xml:space="preserve"> Treatment Court (VTC) System in New Jersey.  </w:t>
      </w:r>
    </w:p>
    <w:p w:rsidR="00960E1F" w:rsidRDefault="00960E1F" w:rsidP="00960E1F">
      <w:r w:rsidRPr="00240863">
        <w:tab/>
      </w:r>
      <w:r>
        <w:t xml:space="preserve">The New Jersey Veterans PTSD Task force was </w:t>
      </w:r>
      <w:r w:rsidRPr="00D6781D">
        <w:t xml:space="preserve">created to </w:t>
      </w:r>
      <w:r>
        <w:t xml:space="preserve">study the treatment of veterans diagnosed with PTSD in judicial proceedings.  </w:t>
      </w:r>
      <w:r w:rsidRPr="00240863">
        <w:t xml:space="preserve">The VTC System provides </w:t>
      </w:r>
      <w:r>
        <w:t>veterans</w:t>
      </w:r>
      <w:r w:rsidRPr="00240863">
        <w:t xml:space="preserve"> who are involved with the criminal justice system with programs and services to overcome the challenges they face and to receive the treatment they are owed.  In New Jersey, approximately 12,000 </w:t>
      </w:r>
      <w:r>
        <w:t>veterans</w:t>
      </w:r>
      <w:r w:rsidRPr="00240863">
        <w:t xml:space="preserve"> are involved in the criminal justice system.  </w:t>
      </w:r>
      <w:r>
        <w:t xml:space="preserve">Approximately 32 states </w:t>
      </w:r>
      <w:r w:rsidRPr="00240863">
        <w:t>have adopted the VTC System, making New Jersey part of the minority of states that ha</w:t>
      </w:r>
      <w:r>
        <w:t>ve</w:t>
      </w:r>
      <w:r w:rsidRPr="00240863">
        <w:t xml:space="preserve"> yet to adopt </w:t>
      </w:r>
      <w:r>
        <w:t>it</w:t>
      </w:r>
      <w:r w:rsidRPr="00240863">
        <w:t xml:space="preserve">.  </w:t>
      </w:r>
    </w:p>
    <w:sectPr w:rsidR="00960E1F" w:rsidSect="00A063D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DAF" w:rsidRDefault="00695DAF">
      <w:r>
        <w:separator/>
      </w:r>
    </w:p>
  </w:endnote>
  <w:endnote w:type="continuationSeparator" w:id="0">
    <w:p w:rsidR="00695DAF" w:rsidRDefault="00695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DAF" w:rsidRDefault="00695DAF">
      <w:r>
        <w:separator/>
      </w:r>
    </w:p>
  </w:footnote>
  <w:footnote w:type="continuationSeparator" w:id="0">
    <w:p w:rsidR="00695DAF" w:rsidRDefault="00695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F65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63D6" w:rsidRDefault="00A063D6" w:rsidP="00A063D6">
    <w:pPr>
      <w:pStyle w:val="bpuHeadSpon"/>
    </w:pPr>
    <w:r w:rsidRPr="00A063D6">
      <w:rPr>
        <w:rStyle w:val="bpuHeadSponChar"/>
      </w:rPr>
      <w:t>AR29</w:t>
    </w:r>
    <w:r>
      <w:t xml:space="preserve"> CHIARAVALLOTI, MAZZEO</w:t>
    </w:r>
  </w:p>
  <w:p w:rsidR="00A063D6" w:rsidRDefault="00A063D6" w:rsidP="00A063D6">
    <w:pPr>
      <w:pStyle w:val="bpuHeadSpon"/>
    </w:pPr>
    <w:r>
      <w:fldChar w:fldCharType="begin"/>
    </w:r>
    <w:r>
      <w:instrText xml:space="preserve"> PAGE  \* MERGEFORMAT </w:instrText>
    </w:r>
    <w:r>
      <w:fldChar w:fldCharType="separate"/>
    </w:r>
    <w:r w:rsidR="002F6599">
      <w:rPr>
        <w:noProof/>
      </w:rPr>
      <w:t>3</w:t>
    </w:r>
    <w:r>
      <w:fldChar w:fldCharType="end"/>
    </w:r>
  </w:p>
  <w:p w:rsidR="00A063D6" w:rsidRPr="00AF575C" w:rsidRDefault="00A063D6" w:rsidP="00A063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63D6" w:rsidRDefault="00A063D6" w:rsidP="00A063D6">
    <w:pPr>
      <w:pStyle w:val="bpuHeadSpon"/>
    </w:pPr>
    <w:r w:rsidRPr="00A063D6">
      <w:rPr>
        <w:rStyle w:val="bpuHeadSponChar"/>
      </w:rPr>
      <w:t>AR29</w:t>
    </w:r>
    <w:r>
      <w:t xml:space="preserve"> CHIARAVALLOTI, MAZZEO</w:t>
    </w:r>
  </w:p>
  <w:p w:rsidR="00A063D6" w:rsidRDefault="00A063D6" w:rsidP="00A063D6">
    <w:pPr>
      <w:pStyle w:val="bpuHeadSpon"/>
    </w:pPr>
    <w:r>
      <w:fldChar w:fldCharType="begin"/>
    </w:r>
    <w:r>
      <w:instrText xml:space="preserve"> PAGE  \* MERGEFORMAT </w:instrText>
    </w:r>
    <w:r>
      <w:fldChar w:fldCharType="separate"/>
    </w:r>
    <w:r w:rsidR="002F6599">
      <w:rPr>
        <w:noProof/>
      </w:rPr>
      <w:t>2</w:t>
    </w:r>
    <w:r>
      <w:fldChar w:fldCharType="end"/>
    </w:r>
  </w:p>
  <w:p w:rsidR="00A063D6" w:rsidRDefault="00A063D6" w:rsidP="00A063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DAF"/>
    <w:rsid w:val="00000169"/>
    <w:rsid w:val="00004D4D"/>
    <w:rsid w:val="00007B70"/>
    <w:rsid w:val="00007DDD"/>
    <w:rsid w:val="00010512"/>
    <w:rsid w:val="00011BAB"/>
    <w:rsid w:val="000154F3"/>
    <w:rsid w:val="000203E7"/>
    <w:rsid w:val="00020E5B"/>
    <w:rsid w:val="000219C8"/>
    <w:rsid w:val="00030BB1"/>
    <w:rsid w:val="00035598"/>
    <w:rsid w:val="000500C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9CB"/>
    <w:rsid w:val="002463CF"/>
    <w:rsid w:val="0026254F"/>
    <w:rsid w:val="00266FB9"/>
    <w:rsid w:val="00274341"/>
    <w:rsid w:val="0028159B"/>
    <w:rsid w:val="00296363"/>
    <w:rsid w:val="002A16E7"/>
    <w:rsid w:val="002A71FA"/>
    <w:rsid w:val="002B4DA4"/>
    <w:rsid w:val="002B67F7"/>
    <w:rsid w:val="002C58D4"/>
    <w:rsid w:val="002E1440"/>
    <w:rsid w:val="002E2980"/>
    <w:rsid w:val="002F6599"/>
    <w:rsid w:val="00304565"/>
    <w:rsid w:val="00307F11"/>
    <w:rsid w:val="0031075B"/>
    <w:rsid w:val="00317C73"/>
    <w:rsid w:val="003212E6"/>
    <w:rsid w:val="00333EF1"/>
    <w:rsid w:val="00337926"/>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28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5DAF"/>
    <w:rsid w:val="006A3786"/>
    <w:rsid w:val="006B2FCF"/>
    <w:rsid w:val="006C3B76"/>
    <w:rsid w:val="006C4542"/>
    <w:rsid w:val="006D65B4"/>
    <w:rsid w:val="006E36B4"/>
    <w:rsid w:val="006E458C"/>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58A"/>
    <w:rsid w:val="007F02BF"/>
    <w:rsid w:val="007F2A14"/>
    <w:rsid w:val="0080085C"/>
    <w:rsid w:val="00802AF0"/>
    <w:rsid w:val="00806253"/>
    <w:rsid w:val="00820A1D"/>
    <w:rsid w:val="00841F07"/>
    <w:rsid w:val="008462AA"/>
    <w:rsid w:val="00846D3E"/>
    <w:rsid w:val="0084725C"/>
    <w:rsid w:val="008561AE"/>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F27"/>
    <w:rsid w:val="00933C9C"/>
    <w:rsid w:val="0094377E"/>
    <w:rsid w:val="009467BF"/>
    <w:rsid w:val="0094723D"/>
    <w:rsid w:val="009564BC"/>
    <w:rsid w:val="0095650E"/>
    <w:rsid w:val="00960E1F"/>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3D6"/>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6D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6741A96-DD10-4399-B0CB-EB9503AE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60E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561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61AE"/>
    <w:rPr>
      <w:rFonts w:ascii="Segoe UI" w:hAnsi="Segoe UI" w:cs="Segoe UI"/>
      <w:spacing w:val="4"/>
      <w:sz w:val="18"/>
      <w:szCs w:val="18"/>
    </w:rPr>
  </w:style>
  <w:style w:type="character" w:styleId="LineNumber">
    <w:name w:val="line number"/>
    <w:basedOn w:val="DefaultParagraphFont"/>
    <w:semiHidden/>
    <w:unhideWhenUsed/>
    <w:rsid w:val="00A06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19B55-B8D9-48D9-87AC-559EA9F4B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681</Words>
  <Characters>3668</Characters>
  <Application>Microsoft Office Word</Application>
  <DocSecurity>0</DocSecurity>
  <Lines>105</Lines>
  <Paragraphs>34</Paragraphs>
  <ScaleCrop>false</ScaleCrop>
  <HeadingPairs>
    <vt:vector size="2" baseType="variant">
      <vt:variant>
        <vt:lpstr>Title</vt:lpstr>
      </vt:variant>
      <vt:variant>
        <vt:i4>1</vt:i4>
      </vt:variant>
    </vt:vector>
  </HeadingPairs>
  <TitlesOfParts>
    <vt:vector size="1" baseType="lpstr">
      <vt:lpstr>AR29</vt:lpstr>
    </vt:vector>
  </TitlesOfParts>
  <Manager>R225</Manager>
  <Company>OFFICE of LEGISLATIVE SERVICES</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AR29</dc:title>
  <dc:creator>Assemblyman  CHIARAVALLOTI, Assemblyman  MAZZEO</dc:creator>
  <cp:keywords>AR29|3|ER |303|0|0|!|0|</cp:keywords>
  <dc:description>PREFILED 2020</dc:description>
  <cp:lastModifiedBy>Siracusa, Nicole</cp:lastModifiedBy>
  <cp:revision>2</cp:revision>
  <cp:lastPrinted>2019-12-23T15:05:00Z</cp:lastPrinted>
  <dcterms:created xsi:type="dcterms:W3CDTF">2019-12-27T18:48:00Z</dcterms:created>
  <dcterms:modified xsi:type="dcterms:W3CDTF">2019-12-27T18:48:00Z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