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18A" w:rsidRDefault="00A8218A" w:rsidP="00A8218A">
      <w:pPr>
        <w:pStyle w:val="bpuBill"/>
      </w:pPr>
      <w:bookmarkStart w:id="0" w:name="bpuFrontPg"/>
      <w:bookmarkStart w:id="1" w:name="_GoBack"/>
      <w:bookmarkEnd w:id="0"/>
      <w:bookmarkEnd w:id="1"/>
      <w:r>
        <w:t xml:space="preserve">ASSEMBLY RESOLUTION No. 87 </w:t>
      </w:r>
    </w:p>
    <w:p w:rsidR="00A8218A" w:rsidRPr="009D38FF" w:rsidRDefault="00A8218A" w:rsidP="00A821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64502" r:id="rId7"/>
        </w:object>
      </w:r>
    </w:p>
    <w:p w:rsidR="00A8218A" w:rsidRDefault="00A8218A" w:rsidP="00A8218A">
      <w:pPr>
        <w:pStyle w:val="bpuState"/>
      </w:pPr>
      <w:r>
        <w:t>STATE OF NEW JERSEY</w:t>
      </w:r>
    </w:p>
    <w:p w:rsidR="00A8218A" w:rsidRDefault="00A8218A" w:rsidP="00A8218A">
      <w:pPr>
        <w:pStyle w:val="bpuLegislature"/>
      </w:pPr>
      <w:r>
        <w:t>219th LEGISLATURE</w:t>
      </w:r>
    </w:p>
    <w:p w:rsidR="00A8218A" w:rsidRDefault="00A8218A" w:rsidP="00A8218A">
      <w:pPr>
        <w:pStyle w:val="bpuWpGraphic"/>
      </w:pPr>
      <w:r>
        <w:object w:dxaOrig="8985" w:dyaOrig="255">
          <v:shape id="_x0000_i1026" type="#_x0000_t75" style="width:6in;height:12pt" o:ole="">
            <v:imagedata r:id="rId6" o:title=""/>
          </v:shape>
          <o:OLEObject Type="Embed" ProgID="WPWin6.1" ShapeID="_x0000_i1026" DrawAspect="Content" ObjectID="_1644664503" r:id="rId8"/>
        </w:object>
      </w:r>
      <w:r>
        <w:t xml:space="preserve">  </w:t>
      </w:r>
    </w:p>
    <w:p w:rsidR="00A8218A" w:rsidRDefault="00A8218A" w:rsidP="00A8218A">
      <w:pPr>
        <w:pStyle w:val="bpuIntro"/>
      </w:pPr>
      <w:r>
        <w:t>INTRODUCED FEBRUARY 3, 2020</w:t>
      </w:r>
    </w:p>
    <w:p w:rsidR="00A8218A" w:rsidRDefault="00A8218A" w:rsidP="00A8218A">
      <w:pPr>
        <w:pStyle w:val="bpuIntro"/>
      </w:pPr>
    </w:p>
    <w:p w:rsidR="00A8218A" w:rsidRDefault="00A8218A" w:rsidP="00A8218A">
      <w:pPr>
        <w:pStyle w:val="bpuIntro"/>
        <w:sectPr w:rsidR="00A8218A" w:rsidSect="001552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218A" w:rsidRDefault="00A8218A" w:rsidP="00A8218A">
      <w:pPr>
        <w:pStyle w:val="bpuIntro"/>
      </w:pPr>
    </w:p>
    <w:p w:rsidR="00A8218A" w:rsidRDefault="00A8218A" w:rsidP="00A8218A">
      <w:pPr>
        <w:pStyle w:val="bpuSponsor"/>
      </w:pPr>
      <w:r>
        <w:t>Sponsored by:</w:t>
      </w:r>
    </w:p>
    <w:p w:rsidR="00A8218A" w:rsidRDefault="00A8218A" w:rsidP="00A8218A">
      <w:pPr>
        <w:pStyle w:val="bpuSponsor"/>
      </w:pPr>
      <w:r>
        <w:t>Assemblyman  JON M. BRAMNICK</w:t>
      </w:r>
    </w:p>
    <w:p w:rsidR="00A8218A" w:rsidRDefault="00A8218A" w:rsidP="00A8218A">
      <w:pPr>
        <w:pStyle w:val="bpuSponsor"/>
      </w:pPr>
      <w:r>
        <w:t>District 21 (Morris, Somerset and Union)</w:t>
      </w:r>
    </w:p>
    <w:p w:rsidR="00A8218A" w:rsidRDefault="00750E88" w:rsidP="00750E88">
      <w:pPr>
        <w:pStyle w:val="bpuSponsor"/>
      </w:pPr>
      <w:r>
        <w:t>Assemblyman  PAUL D. MORIARTY</w:t>
      </w:r>
    </w:p>
    <w:p w:rsidR="00750E88" w:rsidRDefault="00750E88" w:rsidP="00750E88">
      <w:pPr>
        <w:pStyle w:val="bpuSponsor"/>
      </w:pPr>
      <w:r>
        <w:t>District 4 (Camden and Gloucester)</w:t>
      </w:r>
    </w:p>
    <w:p w:rsidR="00750E88" w:rsidRPr="00750E88" w:rsidRDefault="00750E88" w:rsidP="00750E88">
      <w:pPr>
        <w:pStyle w:val="bpuSponsor"/>
      </w:pPr>
    </w:p>
    <w:p w:rsidR="00A8218A" w:rsidRDefault="001552DD" w:rsidP="001552DD">
      <w:pPr>
        <w:pStyle w:val="bpuSponsor"/>
      </w:pPr>
      <w:r>
        <w:t>Co-Sponsored by:</w:t>
      </w:r>
    </w:p>
    <w:p w:rsidR="001552DD" w:rsidRPr="001552DD" w:rsidRDefault="001552DD" w:rsidP="001552DD">
      <w:pPr>
        <w:pStyle w:val="bpuSponsor"/>
      </w:pPr>
      <w:r w:rsidRPr="001552DD">
        <w:t>Assemblyman Thomson</w:t>
      </w:r>
    </w:p>
    <w:p w:rsidR="00A8218A" w:rsidRDefault="00A8218A" w:rsidP="00A8218A">
      <w:pPr>
        <w:pStyle w:val="bpuSponsor"/>
      </w:pPr>
    </w:p>
    <w:p w:rsidR="001552DD" w:rsidRDefault="001552DD" w:rsidP="001552DD"/>
    <w:p w:rsidR="001552DD" w:rsidRPr="001552DD" w:rsidRDefault="001552DD" w:rsidP="001552DD"/>
    <w:p w:rsidR="00A8218A" w:rsidRDefault="00A8218A" w:rsidP="00A8218A">
      <w:pPr>
        <w:pStyle w:val="bpuSponsor"/>
      </w:pPr>
    </w:p>
    <w:p w:rsidR="00A8218A" w:rsidRDefault="00A8218A" w:rsidP="00A8218A">
      <w:pPr>
        <w:pStyle w:val="bpuSponsor"/>
      </w:pPr>
      <w:r>
        <w:t>SYNOPSIS</w:t>
      </w:r>
    </w:p>
    <w:p w:rsidR="00A8218A" w:rsidRDefault="00A8218A" w:rsidP="00A8218A">
      <w:pPr>
        <w:pStyle w:val="bpuNormText"/>
      </w:pPr>
      <w:r>
        <w:tab/>
        <w:t xml:space="preserve">Urges health insurance providers and prescription drug providers to offer option of speaking to or leaving message for human. </w:t>
      </w:r>
    </w:p>
    <w:p w:rsidR="00A8218A" w:rsidRDefault="00A8218A" w:rsidP="00A8218A">
      <w:pPr>
        <w:pStyle w:val="bpuNormText"/>
      </w:pPr>
    </w:p>
    <w:p w:rsidR="00A8218A" w:rsidRDefault="00A8218A" w:rsidP="00A8218A">
      <w:pPr>
        <w:pStyle w:val="bpuSponsor"/>
      </w:pPr>
      <w:r>
        <w:t xml:space="preserve">CURRENT VERSION OF TEXT </w:t>
      </w:r>
    </w:p>
    <w:p w:rsidR="00A8218A" w:rsidRDefault="00A8218A" w:rsidP="00A8218A">
      <w:pPr>
        <w:pStyle w:val="bpuNormText"/>
      </w:pPr>
      <w:r>
        <w:tab/>
        <w:t>As introduced.</w:t>
      </w:r>
    </w:p>
    <w:p w:rsidR="00A8218A" w:rsidRDefault="00A8218A" w:rsidP="00A821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218A" w:rsidRDefault="00A8218A" w:rsidP="008916EC">
      <w:pPr>
        <w:pStyle w:val="FronterPage"/>
        <w:tabs>
          <w:tab w:val="clear" w:pos="720"/>
          <w:tab w:val="clear" w:pos="1440"/>
          <w:tab w:val="clear" w:pos="2160"/>
          <w:tab w:val="clear" w:pos="2880"/>
          <w:tab w:val="clear" w:pos="3600"/>
          <w:tab w:val="clear" w:pos="4320"/>
          <w:tab w:val="clear" w:pos="5040"/>
        </w:tabs>
        <w:sectPr w:rsidR="00A8218A" w:rsidSect="00A8218A">
          <w:type w:val="continuous"/>
          <w:pgSz w:w="12240" w:h="20160" w:code="5"/>
          <w:pgMar w:top="1440" w:right="2275" w:bottom="1440" w:left="2275" w:header="72" w:footer="720" w:gutter="0"/>
          <w:pgNumType w:start="1"/>
          <w:cols w:space="720"/>
          <w:docGrid w:linePitch="360"/>
        </w:sectPr>
      </w:pPr>
    </w:p>
    <w:p w:rsidR="005A6B37" w:rsidRPr="00DD054F" w:rsidRDefault="005A6B37" w:rsidP="005A6B37">
      <w:pPr>
        <w:pStyle w:val="HangingAnAct"/>
      </w:pPr>
      <w:r w:rsidRPr="005A6B37">
        <w:rPr>
          <w:rStyle w:val="BillHead"/>
        </w:rPr>
        <w:lastRenderedPageBreak/>
        <w:t>An Assembly Resolution</w:t>
      </w:r>
      <w:r w:rsidRPr="00DD054F">
        <w:t xml:space="preserve"> </w:t>
      </w:r>
      <w:r>
        <w:t>urging health insurance providers and prescription drug providers to offer method of speaking to or leaving a message for a human.</w:t>
      </w:r>
    </w:p>
    <w:p w:rsidR="005A6B37" w:rsidRDefault="005A6B37" w:rsidP="005A6B37"/>
    <w:p w:rsidR="005A6B37" w:rsidRDefault="005A6B37" w:rsidP="005A6B37">
      <w:pPr>
        <w:pStyle w:val="HangingAnAct"/>
      </w:pPr>
      <w:r w:rsidRPr="00391B81">
        <w:rPr>
          <w:b/>
          <w:bCs/>
          <w:smallCaps/>
        </w:rPr>
        <w:t>Whereas,</w:t>
      </w:r>
      <w:r w:rsidRPr="001C43C8">
        <w:t xml:space="preserve"> </w:t>
      </w:r>
      <w:r>
        <w:t>An increasing number of health insurance providers and prescription drug providers are using automated telephone answering services to receive calls, process transactions, and direct callers to appropriate extensions; and</w:t>
      </w:r>
    </w:p>
    <w:p w:rsidR="005A6B37" w:rsidRDefault="005A6B37" w:rsidP="005A6B37">
      <w:pPr>
        <w:pStyle w:val="HangingAnAct"/>
      </w:pPr>
      <w:r w:rsidRPr="00391B81">
        <w:rPr>
          <w:b/>
          <w:bCs/>
          <w:smallCaps/>
        </w:rPr>
        <w:t>Whereas,</w:t>
      </w:r>
      <w:r w:rsidRPr="001C43C8">
        <w:t xml:space="preserve"> </w:t>
      </w:r>
      <w:r>
        <w:t>These systems are often difficult to accurately navigate, especially for senior citizens and individuals with impaired hearing; and</w:t>
      </w:r>
    </w:p>
    <w:p w:rsidR="005A6B37" w:rsidRDefault="005A6B37" w:rsidP="005A6B37">
      <w:pPr>
        <w:pStyle w:val="HangingAnAct"/>
      </w:pPr>
      <w:r w:rsidRPr="00391B81">
        <w:rPr>
          <w:b/>
          <w:bCs/>
          <w:smallCaps/>
        </w:rPr>
        <w:t>Whereas,</w:t>
      </w:r>
      <w:r w:rsidRPr="001C43C8">
        <w:t xml:space="preserve"> </w:t>
      </w:r>
      <w:r>
        <w:t>It is not uncommon for such automated telephone answering services to be designed without a simple and clear method of contacting a human telephone operator or representative; and</w:t>
      </w:r>
    </w:p>
    <w:p w:rsidR="005A6B37" w:rsidRDefault="005A6B37" w:rsidP="005A6B37">
      <w:pPr>
        <w:pStyle w:val="HangingAnAct"/>
      </w:pPr>
      <w:r w:rsidRPr="00391B81">
        <w:rPr>
          <w:b/>
          <w:bCs/>
          <w:smallCaps/>
        </w:rPr>
        <w:t>Whereas,</w:t>
      </w:r>
      <w:r w:rsidRPr="001C43C8">
        <w:t xml:space="preserve"> </w:t>
      </w:r>
      <w:r>
        <w:t>Consumers often spend excessive lengths of time trying to access a person to speak directly with so that they can resolve simple concerns; and</w:t>
      </w:r>
    </w:p>
    <w:p w:rsidR="005A6B37" w:rsidRPr="001C43C8" w:rsidRDefault="005A6B37" w:rsidP="005A6B37">
      <w:pPr>
        <w:pStyle w:val="HangingAnAct"/>
      </w:pPr>
      <w:r w:rsidRPr="00391B81">
        <w:rPr>
          <w:b/>
          <w:bCs/>
          <w:smallCaps/>
        </w:rPr>
        <w:t>Whereas,</w:t>
      </w:r>
      <w:r w:rsidRPr="001C43C8">
        <w:t xml:space="preserve"> </w:t>
      </w:r>
      <w:r>
        <w:t xml:space="preserve">In light of all these factors, it is important to encourage health insurance providers and prescription drug providers </w:t>
      </w:r>
      <w:r w:rsidR="00336CC5">
        <w:t>that</w:t>
      </w:r>
      <w:r>
        <w:t xml:space="preserve"> use automated telephone answering services to provide a uniform method of contacting a human operator or representative; now, therefore,</w:t>
      </w:r>
    </w:p>
    <w:p w:rsidR="005A6B37" w:rsidRPr="000D3EEE" w:rsidRDefault="005A6B37" w:rsidP="005A6B37"/>
    <w:p w:rsidR="005A6B37" w:rsidRPr="00AA7880" w:rsidRDefault="005A6B37" w:rsidP="005A6B37">
      <w:r>
        <w:tab/>
      </w:r>
      <w:r>
        <w:rPr>
          <w:rStyle w:val="BillHeading2"/>
        </w:rPr>
        <w:t xml:space="preserve">Be It Resolved </w:t>
      </w:r>
      <w:r>
        <w:rPr>
          <w:rStyle w:val="BillLanguage"/>
        </w:rPr>
        <w:t xml:space="preserve">by the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A6B37" w:rsidRPr="00D71D68" w:rsidRDefault="005A6B37" w:rsidP="005A6B37"/>
    <w:p w:rsidR="005A6B37" w:rsidRPr="00336CC5" w:rsidRDefault="005A6B37" w:rsidP="005A6B37">
      <w:pPr>
        <w:rPr>
          <w:rStyle w:val="BillLanguage"/>
          <w:i w:val="0"/>
        </w:rPr>
      </w:pPr>
      <w:r w:rsidRPr="00336CC5">
        <w:tab/>
        <w:t>1.</w:t>
      </w:r>
      <w:r w:rsidRPr="00336CC5">
        <w:tab/>
        <w:t>The</w:t>
      </w:r>
      <w:r w:rsidRPr="00336CC5">
        <w:rPr>
          <w:i/>
        </w:rPr>
        <w:t xml:space="preserve"> </w:t>
      </w:r>
      <w:r w:rsidRPr="00336CC5">
        <w:t>G</w:t>
      </w:r>
      <w:r w:rsidRPr="00336CC5">
        <w:rPr>
          <w:rStyle w:val="BillLanguage"/>
          <w:i w:val="0"/>
        </w:rPr>
        <w:t xml:space="preserve">eneral Assembly urges </w:t>
      </w:r>
      <w:r w:rsidRPr="00336CC5">
        <w:t xml:space="preserve">health insurance providers and prescription drug </w:t>
      </w:r>
      <w:r w:rsidR="00336CC5" w:rsidRPr="00336CC5">
        <w:t>providers</w:t>
      </w:r>
      <w:r w:rsidR="00336CC5" w:rsidRPr="00336CC5">
        <w:rPr>
          <w:rStyle w:val="BillLanguage"/>
        </w:rPr>
        <w:t xml:space="preserve"> </w:t>
      </w:r>
      <w:r w:rsidR="00336CC5" w:rsidRPr="00336CC5">
        <w:rPr>
          <w:rStyle w:val="BillLanguage"/>
          <w:i w:val="0"/>
        </w:rPr>
        <w:t>that</w:t>
      </w:r>
      <w:r w:rsidRPr="00336CC5">
        <w:rPr>
          <w:rStyle w:val="BillLanguage"/>
          <w:i w:val="0"/>
        </w:rPr>
        <w:t xml:space="preserve"> use automated telephone answering services to offer individuals who contact them by telephone during normal business hours the option of pressing zero on their telephone in order to speak to or leave a recorded message for a human telephone operator or representative.</w:t>
      </w:r>
    </w:p>
    <w:p w:rsidR="005A6B37" w:rsidRPr="00336CC5" w:rsidRDefault="005A6B37" w:rsidP="005A6B37">
      <w:pPr>
        <w:rPr>
          <w:i/>
        </w:rPr>
      </w:pPr>
    </w:p>
    <w:p w:rsidR="005A6B37" w:rsidRPr="00336CC5" w:rsidRDefault="005A6B37" w:rsidP="005A6B37">
      <w:pPr>
        <w:rPr>
          <w:i/>
        </w:rPr>
      </w:pPr>
    </w:p>
    <w:p w:rsidR="005A6B37" w:rsidRPr="00336CC5" w:rsidRDefault="005A6B37" w:rsidP="005A6B37">
      <w:pPr>
        <w:jc w:val="center"/>
      </w:pPr>
      <w:r w:rsidRPr="00336CC5">
        <w:t>STATEMENT</w:t>
      </w:r>
    </w:p>
    <w:p w:rsidR="005A6B37" w:rsidRPr="00336CC5" w:rsidRDefault="005A6B37" w:rsidP="005A6B37">
      <w:pPr>
        <w:rPr>
          <w:i/>
        </w:rPr>
      </w:pPr>
    </w:p>
    <w:p w:rsidR="005A6B37" w:rsidRPr="00336CC5" w:rsidRDefault="005A6B37" w:rsidP="005A6B37">
      <w:pPr>
        <w:rPr>
          <w:i/>
        </w:rPr>
      </w:pPr>
      <w:r w:rsidRPr="00336CC5">
        <w:rPr>
          <w:i/>
        </w:rPr>
        <w:tab/>
      </w:r>
      <w:r w:rsidRPr="00336CC5">
        <w:t>This resolution u</w:t>
      </w:r>
      <w:r w:rsidRPr="00336CC5">
        <w:rPr>
          <w:rStyle w:val="BillLanguage"/>
          <w:i w:val="0"/>
        </w:rPr>
        <w:t>rges</w:t>
      </w:r>
      <w:r w:rsidRPr="00336CC5">
        <w:rPr>
          <w:rStyle w:val="BillLanguage"/>
        </w:rPr>
        <w:t xml:space="preserve"> </w:t>
      </w:r>
      <w:r w:rsidRPr="00336CC5">
        <w:t xml:space="preserve">health insurance providers and prescription drug </w:t>
      </w:r>
      <w:r w:rsidR="00336CC5" w:rsidRPr="00336CC5">
        <w:t>providers</w:t>
      </w:r>
      <w:r w:rsidR="00336CC5" w:rsidRPr="00336CC5">
        <w:rPr>
          <w:rStyle w:val="BillLanguage"/>
          <w:i w:val="0"/>
        </w:rPr>
        <w:t xml:space="preserve"> that</w:t>
      </w:r>
      <w:r w:rsidRPr="00336CC5">
        <w:rPr>
          <w:rStyle w:val="BillLanguage"/>
          <w:i w:val="0"/>
        </w:rPr>
        <w:t xml:space="preserve"> use automated telephone answering services to offer individuals who contact them by telephone during normal business hours the option of pressing zero on their telephone in order to speak to or leave a recorded message for a human telephone operator or representative.</w:t>
      </w:r>
    </w:p>
    <w:sectPr w:rsidR="005A6B37" w:rsidRPr="00336CC5" w:rsidSect="00A8218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CFD" w:rsidRDefault="00DF5CFD">
      <w:r>
        <w:separator/>
      </w:r>
    </w:p>
  </w:endnote>
  <w:endnote w:type="continuationSeparator" w:id="0">
    <w:p w:rsidR="00DF5CFD" w:rsidRDefault="00DF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E88" w:rsidRDefault="001552DD" w:rsidP="001552DD">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CFD" w:rsidRDefault="00DF5CFD">
      <w:r>
        <w:separator/>
      </w:r>
    </w:p>
  </w:footnote>
  <w:footnote w:type="continuationSeparator" w:id="0">
    <w:p w:rsidR="00DF5CFD" w:rsidRDefault="00DF5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62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218A" w:rsidRDefault="00A8218A" w:rsidP="00A8218A">
    <w:pPr>
      <w:pStyle w:val="bpuHeadSpon"/>
    </w:pPr>
    <w:r w:rsidRPr="00A8218A">
      <w:rPr>
        <w:rStyle w:val="bpuHeadSponChar"/>
      </w:rPr>
      <w:t>AR87</w:t>
    </w:r>
    <w:r>
      <w:t xml:space="preserve"> BRAMNICK</w:t>
    </w:r>
  </w:p>
  <w:p w:rsidR="00A8218A" w:rsidRDefault="00A8218A" w:rsidP="00A8218A">
    <w:pPr>
      <w:pStyle w:val="bpuHeadSpon"/>
    </w:pPr>
    <w:r>
      <w:fldChar w:fldCharType="begin"/>
    </w:r>
    <w:r>
      <w:instrText xml:space="preserve"> PAGE  \* MERGEFORMAT </w:instrText>
    </w:r>
    <w:r>
      <w:fldChar w:fldCharType="separate"/>
    </w:r>
    <w:r w:rsidR="00730EE1">
      <w:rPr>
        <w:noProof/>
      </w:rPr>
      <w:t>3</w:t>
    </w:r>
    <w:r>
      <w:fldChar w:fldCharType="end"/>
    </w:r>
  </w:p>
  <w:p w:rsidR="00A8218A" w:rsidRDefault="00A8218A" w:rsidP="00A821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218A" w:rsidRDefault="00A8218A" w:rsidP="00A8218A">
    <w:pPr>
      <w:pStyle w:val="bpuHeadSpon"/>
    </w:pPr>
    <w:r w:rsidRPr="00A8218A">
      <w:rPr>
        <w:rStyle w:val="bpuHeadSponChar"/>
      </w:rPr>
      <w:t>AR87</w:t>
    </w:r>
    <w:r>
      <w:t xml:space="preserve"> BRAMNICK</w:t>
    </w:r>
    <w:r w:rsidR="00750E88">
      <w:t>, MORIARTY</w:t>
    </w:r>
  </w:p>
  <w:p w:rsidR="00A8218A" w:rsidRDefault="00A8218A" w:rsidP="00A8218A">
    <w:pPr>
      <w:pStyle w:val="bpuHeadSpon"/>
    </w:pPr>
    <w:r>
      <w:fldChar w:fldCharType="begin"/>
    </w:r>
    <w:r>
      <w:instrText xml:space="preserve"> PAGE  \* MERGEFORMAT </w:instrText>
    </w:r>
    <w:r>
      <w:fldChar w:fldCharType="separate"/>
    </w:r>
    <w:r w:rsidR="00C46204">
      <w:rPr>
        <w:noProof/>
      </w:rPr>
      <w:t>2</w:t>
    </w:r>
    <w:r>
      <w:fldChar w:fldCharType="end"/>
    </w:r>
  </w:p>
  <w:p w:rsidR="00A8218A" w:rsidRDefault="00A8218A" w:rsidP="00A821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CF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2D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F95"/>
    <w:rsid w:val="001F7405"/>
    <w:rsid w:val="00205533"/>
    <w:rsid w:val="00212B8D"/>
    <w:rsid w:val="002212F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CC5"/>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332"/>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B3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EE1"/>
    <w:rsid w:val="007502CB"/>
    <w:rsid w:val="00750E88"/>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207"/>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D95"/>
    <w:rsid w:val="009B6176"/>
    <w:rsid w:val="009C0D22"/>
    <w:rsid w:val="009C2DD9"/>
    <w:rsid w:val="009C3E09"/>
    <w:rsid w:val="009C5630"/>
    <w:rsid w:val="009D0E5D"/>
    <w:rsid w:val="009D0F63"/>
    <w:rsid w:val="009D7934"/>
    <w:rsid w:val="009D7CCF"/>
    <w:rsid w:val="009E4D90"/>
    <w:rsid w:val="009E5961"/>
    <w:rsid w:val="009F4FAC"/>
    <w:rsid w:val="00A0015E"/>
    <w:rsid w:val="00A017C0"/>
    <w:rsid w:val="00A11228"/>
    <w:rsid w:val="00A222C2"/>
    <w:rsid w:val="00A305D6"/>
    <w:rsid w:val="00A342C4"/>
    <w:rsid w:val="00A50F6B"/>
    <w:rsid w:val="00A52237"/>
    <w:rsid w:val="00A551D6"/>
    <w:rsid w:val="00A6251B"/>
    <w:rsid w:val="00A6754E"/>
    <w:rsid w:val="00A70F58"/>
    <w:rsid w:val="00A72987"/>
    <w:rsid w:val="00A7346B"/>
    <w:rsid w:val="00A8218A"/>
    <w:rsid w:val="00A84C4F"/>
    <w:rsid w:val="00A932A1"/>
    <w:rsid w:val="00A96E06"/>
    <w:rsid w:val="00AA6197"/>
    <w:rsid w:val="00AA6C70"/>
    <w:rsid w:val="00AB16FD"/>
    <w:rsid w:val="00AB27CF"/>
    <w:rsid w:val="00AB4813"/>
    <w:rsid w:val="00AC1F2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968"/>
    <w:rsid w:val="00C4620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CF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346"/>
    <w:rsid w:val="00F00D08"/>
    <w:rsid w:val="00F15583"/>
    <w:rsid w:val="00F200EE"/>
    <w:rsid w:val="00F22481"/>
    <w:rsid w:val="00F2542E"/>
    <w:rsid w:val="00F27278"/>
    <w:rsid w:val="00F32CA7"/>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47210B5"/>
  <w15:docId w15:val="{B494D24C-0116-4545-AC72-0A386B4D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7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7CF"/>
    <w:rPr>
      <w:rFonts w:ascii="Segoe UI" w:hAnsi="Segoe UI" w:cs="Segoe UI"/>
      <w:spacing w:val="4"/>
      <w:sz w:val="18"/>
      <w:szCs w:val="18"/>
    </w:rPr>
  </w:style>
  <w:style w:type="character" w:styleId="LineNumber">
    <w:name w:val="line number"/>
    <w:basedOn w:val="DefaultParagraphFont"/>
    <w:semiHidden/>
    <w:unhideWhenUsed/>
    <w:rsid w:val="00A82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353</Words>
  <Characters>2030</Characters>
  <Application>Microsoft Office Word</Application>
  <DocSecurity>0</DocSecurity>
  <Lines>72</Lines>
  <Paragraphs>25</Paragraphs>
  <ScaleCrop>false</ScaleCrop>
  <HeadingPairs>
    <vt:vector size="2" baseType="variant">
      <vt:variant>
        <vt:lpstr>Title</vt:lpstr>
      </vt:variant>
      <vt:variant>
        <vt:i4>1</vt:i4>
      </vt:variant>
    </vt:vector>
  </HeadingPairs>
  <TitlesOfParts>
    <vt:vector size="1" baseType="lpstr">
      <vt:lpstr>AR87</vt:lpstr>
    </vt:vector>
  </TitlesOfParts>
  <Manager>R229</Manager>
  <Company>NJ Office of Legislative Services</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AR87</dc:title>
  <dc:subject>20-473</dc:subject>
  <dc:creator>Assemblyman  BRAMNICK</dc:creator>
  <cp:keywords>AR87|2|HS |285|0|285|N|0|</cp:keywords>
  <dc:description>INTRODUCED FEBRUARY 3, 2020</dc:description>
  <cp:lastModifiedBy>Franks, Denise</cp:lastModifiedBy>
  <cp:revision>2</cp:revision>
  <cp:lastPrinted>2020-03-02T19:26:00Z</cp:lastPrinted>
  <dcterms:created xsi:type="dcterms:W3CDTF">2020-03-02T19:26:00Z</dcterms:created>
  <dcterms:modified xsi:type="dcterms:W3CDTF">2020-03-02T19:26:00Z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