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38A" w:rsidRDefault="0013338A" w:rsidP="0013338A">
      <w:pPr>
        <w:pStyle w:val="HangingAnAct"/>
        <w:suppressLineNumbers/>
        <w:rPr>
          <w:rStyle w:val="BillHead"/>
        </w:rPr>
        <w:sectPr w:rsidR="0013338A" w:rsidSect="00023054">
          <w:headerReference w:type="default" r:id="rId6"/>
          <w:pgSz w:w="12240" w:h="20160" w:code="5"/>
          <w:pgMar w:top="1440" w:right="2520" w:bottom="1872" w:left="2880" w:header="1181" w:footer="1368" w:gutter="0"/>
          <w:lnNumType w:countBy="1"/>
          <w:cols w:space="720"/>
          <w:titlePg/>
          <w:docGrid w:linePitch="360"/>
        </w:sectPr>
      </w:pPr>
    </w:p>
    <w:p w:rsidR="0013338A" w:rsidRDefault="0013338A" w:rsidP="0013338A">
      <w:pPr>
        <w:ind w:left="6048"/>
      </w:pPr>
      <w:r>
        <w:t>§§1,2 -</w:t>
      </w:r>
    </w:p>
    <w:p w:rsidR="0013338A" w:rsidRDefault="0013338A" w:rsidP="0013338A">
      <w:pPr>
        <w:ind w:left="6048"/>
      </w:pPr>
      <w:r>
        <w:t>C.36:2-398 &amp;</w:t>
      </w:r>
    </w:p>
    <w:p w:rsidR="0013338A" w:rsidRDefault="0013338A" w:rsidP="0013338A">
      <w:pPr>
        <w:ind w:left="6048"/>
      </w:pPr>
      <w:r>
        <w:t>36:2-399</w:t>
      </w:r>
    </w:p>
    <w:p w:rsidR="0013338A" w:rsidRDefault="0013338A" w:rsidP="0013338A">
      <w:pPr>
        <w:ind w:left="6048"/>
      </w:pPr>
    </w:p>
    <w:p w:rsidR="0013338A" w:rsidRDefault="0013338A" w:rsidP="0013338A">
      <w:pPr>
        <w:sectPr w:rsidR="0013338A" w:rsidSect="0013338A">
          <w:type w:val="continuous"/>
          <w:pgSz w:w="12240" w:h="20160" w:code="5"/>
          <w:pgMar w:top="1440" w:right="1440" w:bottom="1872" w:left="2880" w:header="72" w:footer="720" w:gutter="0"/>
          <w:cols w:space="720"/>
          <w:titlePg/>
          <w:docGrid w:linePitch="360"/>
        </w:sectPr>
      </w:pPr>
    </w:p>
    <w:p w:rsidR="0013338A" w:rsidRDefault="0013338A" w:rsidP="0013338A">
      <w:pPr>
        <w:jc w:val="center"/>
      </w:pPr>
      <w:bookmarkStart w:id="0" w:name="LCPL"/>
      <w:bookmarkEnd w:id="0"/>
      <w:r>
        <w:t>P.L. 2020, Joint Resolution No. 5,</w:t>
      </w:r>
      <w:r>
        <w:rPr>
          <w:b/>
          <w:i/>
        </w:rPr>
        <w:t xml:space="preserve"> approved September 30, 2020</w:t>
      </w:r>
    </w:p>
    <w:p w:rsidR="0013338A" w:rsidRDefault="0013338A" w:rsidP="0013338A">
      <w:pPr>
        <w:jc w:val="center"/>
      </w:pPr>
      <w:r>
        <w:t>Senate Joint Resolution No. 57</w:t>
      </w:r>
    </w:p>
    <w:p w:rsidR="0013338A" w:rsidRDefault="0013338A" w:rsidP="0013338A">
      <w:pPr>
        <w:jc w:val="center"/>
      </w:pPr>
    </w:p>
    <w:p w:rsidR="0013338A" w:rsidRPr="0013338A" w:rsidRDefault="0013338A" w:rsidP="0013338A">
      <w:pPr>
        <w:jc w:val="center"/>
      </w:pPr>
    </w:p>
    <w:p w:rsidR="0013338A" w:rsidRPr="0013338A" w:rsidRDefault="0013338A" w:rsidP="0013338A">
      <w:pPr>
        <w:sectPr w:rsidR="0013338A" w:rsidRPr="0013338A" w:rsidSect="0013338A">
          <w:type w:val="continuous"/>
          <w:pgSz w:w="12240" w:h="20160" w:code="5"/>
          <w:pgMar w:top="2880" w:right="1440" w:bottom="1872" w:left="1440" w:header="72" w:footer="720" w:gutter="0"/>
          <w:cols w:space="720"/>
          <w:docGrid w:linePitch="360"/>
        </w:sectPr>
      </w:pPr>
    </w:p>
    <w:p w:rsidR="00A9232D" w:rsidRPr="00677316" w:rsidRDefault="00A9232D" w:rsidP="00A9232D">
      <w:pPr>
        <w:pStyle w:val="HangingAnAct"/>
        <w:rPr>
          <w:rStyle w:val="HangingAnActChar"/>
        </w:rPr>
      </w:pPr>
      <w:r w:rsidRPr="00A9232D">
        <w:rPr>
          <w:rStyle w:val="BillHead"/>
        </w:rPr>
        <w:t>A Joint Resolution</w:t>
      </w:r>
      <w:r w:rsidRPr="006B7FA7">
        <w:rPr>
          <w:rStyle w:val="HangingAnActChar"/>
        </w:rPr>
        <w:t xml:space="preserve"> </w:t>
      </w:r>
      <w:r w:rsidRPr="006E70C5">
        <w:t xml:space="preserve">designating the first week of October of </w:t>
      </w:r>
      <w:r>
        <w:t xml:space="preserve">each </w:t>
      </w:r>
      <w:r w:rsidRPr="006E70C5">
        <w:t>year as Manufacturing Week.</w:t>
      </w:r>
    </w:p>
    <w:p w:rsidR="00A9232D" w:rsidRDefault="00A9232D" w:rsidP="00A9232D"/>
    <w:p w:rsidR="00A9232D" w:rsidRDefault="00A9232D" w:rsidP="00A9232D">
      <w:pPr>
        <w:pStyle w:val="IndentHang"/>
      </w:pPr>
      <w:r w:rsidRPr="00391B81">
        <w:rPr>
          <w:b/>
          <w:bCs/>
          <w:smallCaps/>
        </w:rPr>
        <w:t>Whereas,</w:t>
      </w:r>
      <w:r w:rsidRPr="001C43C8">
        <w:t xml:space="preserve"> </w:t>
      </w:r>
      <w:r>
        <w:t>Manufacturing comprises approximately 12 percent of the nation’s gross domestic product; and</w:t>
      </w:r>
    </w:p>
    <w:p w:rsidR="00A9232D" w:rsidRDefault="00A9232D" w:rsidP="00A9232D">
      <w:pPr>
        <w:pStyle w:val="IndentHang"/>
      </w:pPr>
      <w:r w:rsidRPr="00391B81">
        <w:rPr>
          <w:b/>
          <w:bCs/>
          <w:smallCaps/>
        </w:rPr>
        <w:t>Whereas,</w:t>
      </w:r>
      <w:r w:rsidRPr="001C43C8">
        <w:t xml:space="preserve"> </w:t>
      </w:r>
      <w:r>
        <w:t>New Jersey has one of the most educated and skilled workforces in the nation, making New Jersey particularly desirable to manufacturing companies; and</w:t>
      </w:r>
    </w:p>
    <w:p w:rsidR="00A9232D" w:rsidRDefault="00A9232D" w:rsidP="00A9232D">
      <w:pPr>
        <w:pStyle w:val="IndentHang"/>
      </w:pPr>
      <w:r w:rsidRPr="00391B81">
        <w:rPr>
          <w:b/>
          <w:bCs/>
          <w:smallCaps/>
        </w:rPr>
        <w:t>Whereas,</w:t>
      </w:r>
      <w:r w:rsidRPr="001C43C8">
        <w:t xml:space="preserve"> </w:t>
      </w:r>
      <w:r>
        <w:t>Four sectors of advanced manufacturing are especially prominent in the State: chemicals, machinery, computer/electronic products, and food, contributing significantly to the State’s economy and providing well-paying jobs in a variety of fields; and</w:t>
      </w:r>
    </w:p>
    <w:p w:rsidR="00A9232D" w:rsidRDefault="00A9232D" w:rsidP="00A9232D">
      <w:pPr>
        <w:pStyle w:val="IndentHang"/>
      </w:pPr>
      <w:r w:rsidRPr="00391B81">
        <w:rPr>
          <w:b/>
          <w:bCs/>
          <w:smallCaps/>
        </w:rPr>
        <w:t>Whereas,</w:t>
      </w:r>
      <w:r w:rsidRPr="001C43C8">
        <w:t xml:space="preserve"> </w:t>
      </w:r>
      <w:r w:rsidR="00E03AC8">
        <w:t>T</w:t>
      </w:r>
      <w:r>
        <w:t>he State supports its manufacturers by providing incentives for manufacturers to grow their businesses, including a tax credit for the acquisition of equipment and for the addition of employees due to equipment investment, the New Jersey Manufacturing Extension Program, and the many programs within the New Jersey Economic Development Authority to provide access to capital for manufacturing companies; and</w:t>
      </w:r>
    </w:p>
    <w:p w:rsidR="00A9232D" w:rsidRDefault="00A9232D" w:rsidP="00A9232D">
      <w:pPr>
        <w:pStyle w:val="IndentHang"/>
      </w:pPr>
      <w:r w:rsidRPr="00391B81">
        <w:rPr>
          <w:b/>
          <w:bCs/>
          <w:smallCaps/>
        </w:rPr>
        <w:t>Whereas,</w:t>
      </w:r>
      <w:r w:rsidRPr="001C43C8">
        <w:t xml:space="preserve"> </w:t>
      </w:r>
      <w:r w:rsidR="00E03AC8">
        <w:t>T</w:t>
      </w:r>
      <w:r>
        <w:t>he State is home to 21 Fortune 500 companies, is home to 13 of the top 20 biopharmaceutical companies in the world, and is ranked first by the U.S. Bureau of Labor Statistics for employed biochemists and biophysicists; and</w:t>
      </w:r>
    </w:p>
    <w:p w:rsidR="00A9232D" w:rsidRDefault="00A9232D" w:rsidP="00A9232D">
      <w:pPr>
        <w:pStyle w:val="IndentHang"/>
      </w:pPr>
      <w:r w:rsidRPr="00391B81">
        <w:rPr>
          <w:b/>
          <w:bCs/>
          <w:smallCaps/>
        </w:rPr>
        <w:t>Whereas,</w:t>
      </w:r>
      <w:r w:rsidRPr="001C43C8">
        <w:t xml:space="preserve"> </w:t>
      </w:r>
      <w:r w:rsidR="00E03AC8">
        <w:t>T</w:t>
      </w:r>
      <w:r>
        <w:t>he State’s location in the Northeast provides manufacturers with access to some of the most affluent consumers in the country, as well as the infrastructure for wide-scale distribution of manufacturing products and services; and</w:t>
      </w:r>
    </w:p>
    <w:p w:rsidR="00A9232D" w:rsidRDefault="00A9232D" w:rsidP="00A9232D">
      <w:pPr>
        <w:pStyle w:val="IndentHang"/>
      </w:pPr>
      <w:r w:rsidRPr="00391B81">
        <w:rPr>
          <w:b/>
          <w:bCs/>
          <w:smallCaps/>
        </w:rPr>
        <w:t>Whereas,</w:t>
      </w:r>
      <w:r w:rsidRPr="001C43C8">
        <w:t xml:space="preserve"> </w:t>
      </w:r>
      <w:r>
        <w:t>It is altogether fitting and appropriate to recognize the important role the manufacturing industry plays in the State by designating the first week of October of each year as Manufacturing Week; now, therefore,</w:t>
      </w:r>
    </w:p>
    <w:p w:rsidR="00A9232D" w:rsidRPr="00D71D68" w:rsidRDefault="00A9232D" w:rsidP="00A9232D"/>
    <w:p w:rsidR="00A9232D" w:rsidRPr="00AA7880" w:rsidRDefault="00A9232D" w:rsidP="00A9232D">
      <w:r>
        <w:tab/>
      </w:r>
      <w:r>
        <w:rPr>
          <w:rStyle w:val="BillHeading2"/>
        </w:rPr>
        <w:t xml:space="preserve">Be It Resolved </w:t>
      </w:r>
      <w:r>
        <w:rPr>
          <w:rStyle w:val="BillLanguage"/>
        </w:rPr>
        <w:t>by the Senate and General Assembly of the State of New Jersey:</w:t>
      </w:r>
    </w:p>
    <w:p w:rsidR="00A9232D" w:rsidRDefault="00A9232D" w:rsidP="00A9232D"/>
    <w:p w:rsidR="00A9232D" w:rsidRDefault="00A9232D" w:rsidP="00A9232D">
      <w:r>
        <w:tab/>
        <w:t>1.</w:t>
      </w:r>
      <w:r>
        <w:tab/>
        <w:t>The first week of October of each year is designated as Manufacturing Week in the State of New Jersey in recognition of the significance the manufacturing industry plays in the State’s economy.</w:t>
      </w:r>
    </w:p>
    <w:p w:rsidR="00A9232D" w:rsidRDefault="00A9232D" w:rsidP="00A9232D"/>
    <w:p w:rsidR="00A9232D" w:rsidRDefault="00A9232D" w:rsidP="00A9232D">
      <w:r>
        <w:tab/>
        <w:t>2.</w:t>
      </w:r>
      <w:r>
        <w:tab/>
        <w:t xml:space="preserve">The Governor is respectfully requested to issue a proclamation annually and call upon public, officials, private </w:t>
      </w:r>
      <w:r>
        <w:lastRenderedPageBreak/>
        <w:t>organizations, and all citizens of this State to observe this celebration each year with appropriate events and activities.</w:t>
      </w:r>
    </w:p>
    <w:p w:rsidR="00A9232D" w:rsidRPr="00D71D68" w:rsidRDefault="00A9232D" w:rsidP="00A9232D"/>
    <w:p w:rsidR="00A9232D" w:rsidRDefault="00441E06" w:rsidP="00A9232D">
      <w:r>
        <w:tab/>
      </w:r>
      <w:r w:rsidR="00A9232D">
        <w:t>3.</w:t>
      </w:r>
      <w:r w:rsidR="00A9232D">
        <w:tab/>
        <w:t>This joint resolution shall take effect immediately.</w:t>
      </w:r>
    </w:p>
    <w:p w:rsidR="0013338A" w:rsidRDefault="0013338A" w:rsidP="00A9232D"/>
    <w:p w:rsidR="00A9232D" w:rsidRPr="00AA7880" w:rsidRDefault="00A9232D" w:rsidP="00A9232D">
      <w:pPr>
        <w:jc w:val="center"/>
      </w:pPr>
      <w:r w:rsidRPr="00D71D68">
        <w:t>STATEMENT</w:t>
      </w:r>
    </w:p>
    <w:p w:rsidR="00A9232D" w:rsidRDefault="00A9232D" w:rsidP="00A9232D"/>
    <w:p w:rsidR="00A9232D" w:rsidRDefault="00A9232D" w:rsidP="00A9232D">
      <w:r>
        <w:tab/>
        <w:t>This joint resolution designates the first week of October of each year as Manufacturing Week in recognition of the contributions of the manufacturing industry to the State.</w:t>
      </w:r>
    </w:p>
    <w:p w:rsidR="00A9232D" w:rsidRDefault="00A9232D" w:rsidP="00A9232D">
      <w:r>
        <w:tab/>
      </w:r>
      <w:r w:rsidRPr="00B171F2">
        <w:t>Manufacturing comprises approximately 12 percent of the nation’s gross domestic product</w:t>
      </w:r>
      <w:r>
        <w:t>.</w:t>
      </w:r>
      <w:r w:rsidRPr="00B171F2">
        <w:t xml:space="preserve"> </w:t>
      </w:r>
      <w:r>
        <w:t>Although New Jersey supports various types of manufacturing, fo</w:t>
      </w:r>
      <w:r w:rsidRPr="00B171F2">
        <w:t>ur sectors of advanced manufacturing are especially prominent in the State</w:t>
      </w:r>
      <w:r>
        <w:t>:</w:t>
      </w:r>
      <w:r w:rsidRPr="00B171F2">
        <w:t xml:space="preserve"> </w:t>
      </w:r>
      <w:r>
        <w:t>c</w:t>
      </w:r>
      <w:r w:rsidRPr="00B171F2">
        <w:t xml:space="preserve">hemicals, </w:t>
      </w:r>
      <w:r>
        <w:t>m</w:t>
      </w:r>
      <w:r w:rsidRPr="00B171F2">
        <w:t xml:space="preserve">achinery, </w:t>
      </w:r>
      <w:r>
        <w:t>c</w:t>
      </w:r>
      <w:r w:rsidRPr="00B171F2">
        <w:t>omputer/</w:t>
      </w:r>
      <w:r>
        <w:t>el</w:t>
      </w:r>
      <w:r w:rsidRPr="00B171F2">
        <w:t xml:space="preserve">ectronic </w:t>
      </w:r>
      <w:r>
        <w:t>p</w:t>
      </w:r>
      <w:r w:rsidRPr="00B171F2">
        <w:t xml:space="preserve">roducts, and </w:t>
      </w:r>
      <w:r>
        <w:t>f</w:t>
      </w:r>
      <w:r w:rsidRPr="00B171F2">
        <w:t>ood</w:t>
      </w:r>
      <w:r>
        <w:t>.</w:t>
      </w:r>
      <w:r w:rsidRPr="00B171F2">
        <w:t xml:space="preserve"> </w:t>
      </w:r>
      <w:r>
        <w:t xml:space="preserve">These industries </w:t>
      </w:r>
      <w:r w:rsidRPr="00B171F2">
        <w:t>contribut</w:t>
      </w:r>
      <w:r>
        <w:t xml:space="preserve">e </w:t>
      </w:r>
      <w:r w:rsidRPr="00B171F2">
        <w:t>significantly to the State’s economy and provid</w:t>
      </w:r>
      <w:r>
        <w:t>e</w:t>
      </w:r>
      <w:r w:rsidRPr="00B171F2">
        <w:t xml:space="preserve"> </w:t>
      </w:r>
      <w:r>
        <w:t xml:space="preserve">numerous </w:t>
      </w:r>
      <w:r w:rsidRPr="00B171F2">
        <w:t>well-paying jobs in a variety of fields</w:t>
      </w:r>
      <w:r>
        <w:t xml:space="preserve">. </w:t>
      </w:r>
    </w:p>
    <w:p w:rsidR="00A9232D" w:rsidRDefault="00A9232D" w:rsidP="00A9232D">
      <w:r>
        <w:tab/>
        <w:t>T</w:t>
      </w:r>
      <w:r w:rsidRPr="00B171F2">
        <w:t>he State is home to 21 Fortune 500 companies</w:t>
      </w:r>
      <w:r>
        <w:t xml:space="preserve"> and</w:t>
      </w:r>
      <w:r w:rsidRPr="00B171F2">
        <w:t xml:space="preserve"> to 13 of the top 20 biopharmaceutical companies in the world, and is ranked first by the </w:t>
      </w:r>
      <w:r>
        <w:t xml:space="preserve">U.S. </w:t>
      </w:r>
      <w:r w:rsidRPr="00B171F2">
        <w:t>Bureau of Labor Statistics for employed biochemists and biophysicists</w:t>
      </w:r>
      <w:r>
        <w:t>.</w:t>
      </w:r>
      <w:r w:rsidRPr="00B171F2">
        <w:t xml:space="preserve"> </w:t>
      </w:r>
      <w:r>
        <w:t xml:space="preserve"> </w:t>
      </w:r>
      <w:r w:rsidRPr="00B171F2">
        <w:t>New Jersey has one of the most educated and skilled workforces in the nation, making New Jersey particularly desirable to manufacturing companies</w:t>
      </w:r>
      <w:r>
        <w:t>.  T</w:t>
      </w:r>
      <w:r w:rsidRPr="00B171F2">
        <w:t>he State’s location in the Northeast provides manufacturers with access to some of the most affluent consumers in the country, as well as the infrastructure for wide-scale distribution of manufacturing products and services</w:t>
      </w:r>
    </w:p>
    <w:p w:rsidR="00A9232D" w:rsidRDefault="00A9232D" w:rsidP="00A9232D">
      <w:r>
        <w:tab/>
        <w:t>Therefore, i</w:t>
      </w:r>
      <w:r w:rsidRPr="00B171F2">
        <w:t>t is fitting and appropriate to recognize the important role the manufacturing industry plays in the State by designating the first week of October of each year as Manufacturing Week</w:t>
      </w:r>
      <w:r>
        <w:t>.</w:t>
      </w:r>
    </w:p>
    <w:p w:rsidR="0013338A" w:rsidRDefault="0013338A" w:rsidP="00A9232D"/>
    <w:p w:rsidR="0013338A" w:rsidRDefault="0013338A" w:rsidP="00A9232D"/>
    <w:p w:rsidR="0013338A" w:rsidRDefault="0013338A" w:rsidP="0013338A">
      <w:pPr>
        <w:jc w:val="center"/>
      </w:pPr>
      <w:r>
        <w:rPr>
          <w:u w:val="single"/>
        </w:rPr>
        <w:t>                                </w:t>
      </w:r>
    </w:p>
    <w:p w:rsidR="0013338A" w:rsidRDefault="0013338A" w:rsidP="0013338A">
      <w:pPr>
        <w:jc w:val="center"/>
      </w:pPr>
    </w:p>
    <w:p w:rsidR="0013338A" w:rsidRPr="0013338A" w:rsidRDefault="0013338A" w:rsidP="00671485">
      <w:bookmarkStart w:id="1" w:name="_GoBack"/>
      <w:bookmarkEnd w:id="1"/>
      <w:r>
        <w:tab/>
        <w:t xml:space="preserve">Designates first week of October of each year as Manufacturing Week. </w:t>
      </w:r>
    </w:p>
    <w:sectPr w:rsidR="0013338A" w:rsidRPr="0013338A" w:rsidSect="0013338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A27" w:rsidRDefault="00935A27">
      <w:r>
        <w:separator/>
      </w:r>
    </w:p>
  </w:endnote>
  <w:endnote w:type="continuationSeparator" w:id="0">
    <w:p w:rsidR="00935A27" w:rsidRDefault="0093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38A" w:rsidRDefault="00133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A27" w:rsidRDefault="00935A27">
      <w:r>
        <w:separator/>
      </w:r>
    </w:p>
  </w:footnote>
  <w:footnote w:type="continuationSeparator" w:id="0">
    <w:p w:rsidR="00935A27" w:rsidRDefault="0093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054" w:rsidRDefault="00023054" w:rsidP="00023054">
    <w:pPr>
      <w:pStyle w:val="bpuHeadSpon"/>
    </w:pPr>
    <w:r w:rsidRPr="00023054">
      <w:rPr>
        <w:rStyle w:val="bpuHeadSponChar"/>
      </w:rPr>
      <w:t>SJR57</w:t>
    </w:r>
    <w:r>
      <w:t xml:space="preserve"> GOPAL, OROHO</w:t>
    </w:r>
  </w:p>
  <w:p w:rsidR="00023054" w:rsidRDefault="00023054" w:rsidP="00023054">
    <w:pPr>
      <w:pStyle w:val="bpuHeadSpon"/>
    </w:pPr>
    <w:r>
      <w:fldChar w:fldCharType="begin"/>
    </w:r>
    <w:r>
      <w:instrText xml:space="preserve"> PAGE  \* MERGEFORMAT </w:instrText>
    </w:r>
    <w:r>
      <w:fldChar w:fldCharType="separate"/>
    </w:r>
    <w:r w:rsidR="0013338A">
      <w:rPr>
        <w:noProof/>
      </w:rPr>
      <w:t>2</w:t>
    </w:r>
    <w:r>
      <w:fldChar w:fldCharType="end"/>
    </w:r>
  </w:p>
  <w:p w:rsidR="00023054" w:rsidRDefault="00023054" w:rsidP="0002305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38A" w:rsidRDefault="0013338A" w:rsidP="00686AEB">
    <w:pPr>
      <w:pStyle w:val="Header"/>
      <w:jc w:val="center"/>
      <w:rPr>
        <w:rStyle w:val="PageNumber"/>
      </w:rPr>
    </w:pPr>
  </w:p>
  <w:p w:rsidR="0013338A" w:rsidRDefault="0013338A" w:rsidP="00023054">
    <w:pPr>
      <w:pStyle w:val="bpuHeadSpon"/>
    </w:pPr>
    <w:r w:rsidRPr="00023054">
      <w:rPr>
        <w:rStyle w:val="bpuHeadSponChar"/>
      </w:rPr>
      <w:t>SJR57</w:t>
    </w:r>
  </w:p>
  <w:p w:rsidR="0013338A" w:rsidRDefault="0013338A" w:rsidP="00023054">
    <w:pPr>
      <w:pStyle w:val="bpuHeadSpon"/>
    </w:pPr>
    <w:r>
      <w:fldChar w:fldCharType="begin"/>
    </w:r>
    <w:r>
      <w:instrText xml:space="preserve"> PAGE  \* MERGEFORMAT </w:instrText>
    </w:r>
    <w:r>
      <w:fldChar w:fldCharType="separate"/>
    </w:r>
    <w:r w:rsidR="00A41B96">
      <w:rPr>
        <w:noProof/>
      </w:rPr>
      <w:t>2</w:t>
    </w:r>
    <w:r>
      <w:fldChar w:fldCharType="end"/>
    </w:r>
  </w:p>
  <w:p w:rsidR="0013338A" w:rsidRDefault="0013338A" w:rsidP="000230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A27"/>
    <w:rsid w:val="000051BD"/>
    <w:rsid w:val="000160A5"/>
    <w:rsid w:val="0002305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38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4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0A9"/>
    <w:rsid w:val="00286C7E"/>
    <w:rsid w:val="002A1029"/>
    <w:rsid w:val="002A3A1A"/>
    <w:rsid w:val="002A4692"/>
    <w:rsid w:val="002A51BA"/>
    <w:rsid w:val="002B2E26"/>
    <w:rsid w:val="002B3FE6"/>
    <w:rsid w:val="002C2D81"/>
    <w:rsid w:val="002C461E"/>
    <w:rsid w:val="002C6CEC"/>
    <w:rsid w:val="002E09CE"/>
    <w:rsid w:val="002E69D1"/>
    <w:rsid w:val="002E76C1"/>
    <w:rsid w:val="002F3BA6"/>
    <w:rsid w:val="00315320"/>
    <w:rsid w:val="003204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E7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E06"/>
    <w:rsid w:val="0045118A"/>
    <w:rsid w:val="004527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B7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48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15"/>
    <w:rsid w:val="00707CD3"/>
    <w:rsid w:val="00716BB9"/>
    <w:rsid w:val="007256D1"/>
    <w:rsid w:val="007279FD"/>
    <w:rsid w:val="007502CB"/>
    <w:rsid w:val="00752D79"/>
    <w:rsid w:val="00752E20"/>
    <w:rsid w:val="00756EDE"/>
    <w:rsid w:val="00781B4D"/>
    <w:rsid w:val="00781B72"/>
    <w:rsid w:val="007824BF"/>
    <w:rsid w:val="00783B8D"/>
    <w:rsid w:val="00787B3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A27"/>
    <w:rsid w:val="009440D0"/>
    <w:rsid w:val="009523A3"/>
    <w:rsid w:val="00960958"/>
    <w:rsid w:val="00963A46"/>
    <w:rsid w:val="00966A3E"/>
    <w:rsid w:val="00971493"/>
    <w:rsid w:val="00971AD9"/>
    <w:rsid w:val="00973069"/>
    <w:rsid w:val="00973523"/>
    <w:rsid w:val="00980766"/>
    <w:rsid w:val="009835D4"/>
    <w:rsid w:val="00983AB3"/>
    <w:rsid w:val="009865D4"/>
    <w:rsid w:val="009951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86"/>
    <w:rsid w:val="009D3DE7"/>
    <w:rsid w:val="009D7934"/>
    <w:rsid w:val="009D7CCF"/>
    <w:rsid w:val="009E5961"/>
    <w:rsid w:val="009F4FAC"/>
    <w:rsid w:val="00A017C0"/>
    <w:rsid w:val="00A11228"/>
    <w:rsid w:val="00A222C2"/>
    <w:rsid w:val="00A305D6"/>
    <w:rsid w:val="00A342C4"/>
    <w:rsid w:val="00A41B96"/>
    <w:rsid w:val="00A50F6B"/>
    <w:rsid w:val="00A52237"/>
    <w:rsid w:val="00A551D6"/>
    <w:rsid w:val="00A6251B"/>
    <w:rsid w:val="00A6754E"/>
    <w:rsid w:val="00A70F58"/>
    <w:rsid w:val="00A72987"/>
    <w:rsid w:val="00A7346B"/>
    <w:rsid w:val="00A84C4F"/>
    <w:rsid w:val="00A86272"/>
    <w:rsid w:val="00A9232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34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841"/>
    <w:rsid w:val="00DB6AA2"/>
    <w:rsid w:val="00DE10D1"/>
    <w:rsid w:val="00DE2514"/>
    <w:rsid w:val="00DE6851"/>
    <w:rsid w:val="00DF03EE"/>
    <w:rsid w:val="00E01B71"/>
    <w:rsid w:val="00E03AC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2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7FD400-1850-4585-826D-E209B185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923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23054"/>
  </w:style>
  <w:style w:type="paragraph" w:styleId="BalloonText">
    <w:name w:val="Balloon Text"/>
    <w:basedOn w:val="Normal"/>
    <w:link w:val="BalloonTextChar"/>
    <w:semiHidden/>
    <w:unhideWhenUsed/>
    <w:rsid w:val="00E82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A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582</Words>
  <Characters>3290</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P.L. 2020, jr.5</vt:lpstr>
    </vt:vector>
  </TitlesOfParts>
  <Manager>Carol Yuhas</Manager>
  <Company>NJ Office of Legislative Services</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jr.005 (SJR57)</dc:title>
  <dc:subject>Sen Rep Office</dc:subject>
  <dc:creator>Senate Joint Resolution No. 57</dc:creator>
  <cp:keywords>SJR57|2| ||0|0|N|0|</cp:keywords>
  <dc:description>INTRODUCED FEBRUARY 25, 2020</dc:description>
  <cp:lastModifiedBy>Todaro, Vivian</cp:lastModifiedBy>
  <cp:revision>2</cp:revision>
  <cp:lastPrinted>2021-01-22T16:25:00Z</cp:lastPrinted>
  <dcterms:created xsi:type="dcterms:W3CDTF">2021-01-27T18:49:00Z</dcterms:created>
  <dcterms:modified xsi:type="dcterms:W3CDTF">2021-01-27T18:49:00Z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jr.5</vt:lpwstr>
  </property>
</Properties>
</file>