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9C4" w:rsidRDefault="00E709C4" w:rsidP="00E709C4">
      <w:pPr>
        <w:pStyle w:val="HangingAnAct"/>
        <w:suppressLineNumbers/>
        <w:rPr>
          <w:rStyle w:val="BillHead"/>
        </w:rPr>
        <w:sectPr w:rsidR="00E709C4" w:rsidSect="00930993">
          <w:headerReference w:type="default" r:id="rId7"/>
          <w:pgSz w:w="12240" w:h="20160" w:code="5"/>
          <w:pgMar w:top="1440" w:right="2520" w:bottom="1872" w:left="2880" w:header="1181" w:footer="1368" w:gutter="0"/>
          <w:lnNumType w:countBy="1"/>
          <w:cols w:space="720"/>
          <w:titlePg/>
          <w:docGrid w:linePitch="360"/>
        </w:sectPr>
      </w:pPr>
      <w:bookmarkStart w:id="0" w:name="_GoBack"/>
      <w:bookmarkEnd w:id="0"/>
    </w:p>
    <w:p w:rsidR="00E709C4" w:rsidRDefault="00E709C4" w:rsidP="00E709C4"/>
    <w:p w:rsidR="00E709C4" w:rsidRDefault="00E709C4" w:rsidP="00E709C4"/>
    <w:p w:rsidR="00E709C4" w:rsidRDefault="00E709C4" w:rsidP="00E709C4">
      <w:pPr>
        <w:sectPr w:rsidR="00E709C4" w:rsidSect="00E709C4">
          <w:type w:val="continuous"/>
          <w:pgSz w:w="12240" w:h="20160" w:code="5"/>
          <w:pgMar w:top="1440" w:right="1440" w:bottom="1872" w:left="2880" w:header="72" w:footer="720" w:gutter="0"/>
          <w:cols w:space="720"/>
          <w:titlePg/>
          <w:docGrid w:linePitch="360"/>
        </w:sectPr>
      </w:pPr>
    </w:p>
    <w:p w:rsidR="00E709C4" w:rsidRDefault="00E709C4" w:rsidP="00E709C4">
      <w:pPr>
        <w:jc w:val="center"/>
      </w:pPr>
      <w:bookmarkStart w:id="1" w:name="LCPL"/>
      <w:bookmarkEnd w:id="1"/>
      <w:r>
        <w:t>P.L. 2021, Joint Resolution No. 7,</w:t>
      </w:r>
      <w:r>
        <w:rPr>
          <w:b/>
          <w:i/>
        </w:rPr>
        <w:t xml:space="preserve"> approved November 8, 2021</w:t>
      </w:r>
    </w:p>
    <w:p w:rsidR="00E709C4" w:rsidRDefault="00E709C4" w:rsidP="00E709C4">
      <w:pPr>
        <w:jc w:val="center"/>
      </w:pPr>
      <w:r>
        <w:t>Assembly Joint Resolution No. 238</w:t>
      </w:r>
    </w:p>
    <w:p w:rsidR="00E709C4" w:rsidRDefault="00E709C4" w:rsidP="00E709C4">
      <w:pPr>
        <w:jc w:val="center"/>
      </w:pPr>
    </w:p>
    <w:p w:rsidR="00E709C4" w:rsidRDefault="00E709C4" w:rsidP="00E709C4">
      <w:pPr>
        <w:jc w:val="center"/>
      </w:pPr>
    </w:p>
    <w:p w:rsidR="00E709C4" w:rsidRPr="00E709C4" w:rsidRDefault="00E709C4" w:rsidP="00E709C4">
      <w:pPr>
        <w:jc w:val="center"/>
        <w:sectPr w:rsidR="00E709C4" w:rsidRPr="00E709C4" w:rsidSect="00E709C4">
          <w:type w:val="continuous"/>
          <w:pgSz w:w="12240" w:h="20160" w:code="5"/>
          <w:pgMar w:top="2880" w:right="1440" w:bottom="1872" w:left="1440" w:header="72" w:footer="720" w:gutter="0"/>
          <w:cols w:space="720"/>
          <w:docGrid w:linePitch="360"/>
        </w:sectPr>
      </w:pPr>
    </w:p>
    <w:p w:rsidR="0003315B" w:rsidRPr="0003315B" w:rsidRDefault="008170D5" w:rsidP="0003315B">
      <w:pPr>
        <w:pStyle w:val="HangingAnAct"/>
      </w:pPr>
      <w:r>
        <w:rPr>
          <w:rStyle w:val="BillHead"/>
        </w:rPr>
        <w:t>A Joint Resolution</w:t>
      </w:r>
      <w:r w:rsidR="00686AEB" w:rsidRPr="006B7FA7">
        <w:rPr>
          <w:rStyle w:val="HangingAnActChar"/>
        </w:rPr>
        <w:t xml:space="preserve"> </w:t>
      </w:r>
      <w:r w:rsidR="0003315B">
        <w:rPr>
          <w:rStyle w:val="HangingAnActChar"/>
        </w:rPr>
        <w:t xml:space="preserve">urging </w:t>
      </w:r>
      <w:r w:rsidR="0003315B">
        <w:t xml:space="preserve">the </w:t>
      </w:r>
      <w:r w:rsidR="00DA252E">
        <w:t xml:space="preserve">President of the United States and the </w:t>
      </w:r>
      <w:r w:rsidR="0003315B">
        <w:t xml:space="preserve">United States Environmental Protection Agency to </w:t>
      </w:r>
      <w:r w:rsidR="00DA252E">
        <w:t xml:space="preserve">take appropriate action </w:t>
      </w:r>
      <w:r w:rsidR="00C630FA">
        <w:t xml:space="preserve">to issue waivers and implement other reforms </w:t>
      </w:r>
      <w:r w:rsidR="0003315B">
        <w:t>to allow for the blending of renewable fuels</w:t>
      </w:r>
      <w:r w:rsidR="00DA252E">
        <w:t xml:space="preserve"> under the federal “Clean Air Act,” </w:t>
      </w:r>
      <w:r w:rsidR="0003315B">
        <w:t>while containing costs for independent refiners.</w:t>
      </w:r>
    </w:p>
    <w:p w:rsidR="000B1054" w:rsidRDefault="000B1054" w:rsidP="000B1054"/>
    <w:p w:rsidR="0003315B" w:rsidRDefault="0003315B">
      <w:pPr>
        <w:pStyle w:val="IndentHang"/>
      </w:pPr>
      <w:r w:rsidRPr="00391B81">
        <w:rPr>
          <w:b/>
          <w:bCs/>
          <w:smallCaps/>
        </w:rPr>
        <w:t>Whereas,</w:t>
      </w:r>
      <w:r w:rsidRPr="001C43C8">
        <w:t xml:space="preserve"> </w:t>
      </w:r>
      <w:r w:rsidR="000E716E">
        <w:t>Over the past</w:t>
      </w:r>
      <w:r>
        <w:t xml:space="preserve"> year, </w:t>
      </w:r>
      <w:r w:rsidR="004560C8">
        <w:t xml:space="preserve">United States refiners have been devastated by </w:t>
      </w:r>
      <w:r>
        <w:t xml:space="preserve">spiking, volatile Renewable Identification Number (RIN) prices </w:t>
      </w:r>
      <w:r w:rsidR="004560C8">
        <w:t xml:space="preserve">under the federal Renewable Fuel Standard (RFS) program </w:t>
      </w:r>
      <w:r>
        <w:t>and</w:t>
      </w:r>
      <w:r w:rsidR="000E716E">
        <w:t xml:space="preserve"> a</w:t>
      </w:r>
      <w:r>
        <w:t xml:space="preserve"> dramatic reduction in the use of fuel </w:t>
      </w:r>
      <w:r w:rsidR="00C630FA">
        <w:t xml:space="preserve">that was </w:t>
      </w:r>
      <w:r>
        <w:t>triggered</w:t>
      </w:r>
      <w:r w:rsidR="004560C8">
        <w:t xml:space="preserve"> by the COVID-19 pandemic.  These factors have resulted in</w:t>
      </w:r>
      <w:r>
        <w:t xml:space="preserve"> a shortage of RINs</w:t>
      </w:r>
      <w:r w:rsidR="004560C8">
        <w:t>,</w:t>
      </w:r>
      <w:r>
        <w:t xml:space="preserve"> and eight refinery closures</w:t>
      </w:r>
      <w:r w:rsidR="004560C8">
        <w:t>,</w:t>
      </w:r>
      <w:r>
        <w:t xml:space="preserve"> throughout the nation; and</w:t>
      </w:r>
    </w:p>
    <w:p w:rsidR="0003315B" w:rsidRDefault="0003315B">
      <w:pPr>
        <w:pStyle w:val="IndentHang"/>
      </w:pPr>
      <w:r w:rsidRPr="00391B81">
        <w:rPr>
          <w:b/>
          <w:bCs/>
          <w:smallCaps/>
        </w:rPr>
        <w:t>Whereas,</w:t>
      </w:r>
      <w:r w:rsidRPr="001C43C8">
        <w:t xml:space="preserve"> </w:t>
      </w:r>
      <w:r w:rsidR="000E716E">
        <w:t xml:space="preserve">The United States Environmental Protection Agency (EPA) has authority from Congress to waive the RFS program’s renewable </w:t>
      </w:r>
      <w:r w:rsidR="004560C8">
        <w:t>fuel requirements “in whole or in part” if the EPA Administrator determines that “implementation of the requirement would severely harm the economy” of a State, region, or the United States; and</w:t>
      </w:r>
    </w:p>
    <w:p w:rsidR="0003315B" w:rsidRDefault="004560C8" w:rsidP="004560C8">
      <w:pPr>
        <w:pStyle w:val="IndentHang"/>
      </w:pPr>
      <w:r w:rsidRPr="00391B81">
        <w:rPr>
          <w:b/>
          <w:bCs/>
          <w:smallCaps/>
        </w:rPr>
        <w:t>Whereas,</w:t>
      </w:r>
      <w:r w:rsidRPr="001C43C8">
        <w:t xml:space="preserve"> </w:t>
      </w:r>
      <w:r>
        <w:t>Many independent refiners already struggle with slim margins and the RFS program’s RIN requirements, as well as the manner in which the unregulated RIN market operates without oversight and subject</w:t>
      </w:r>
      <w:r w:rsidR="00AF2714">
        <w:t xml:space="preserve"> to speculation and fraud, all of which are currently inflicting serious economic harm on those businesses; and</w:t>
      </w:r>
    </w:p>
    <w:p w:rsidR="00AF2714" w:rsidRDefault="00AF2714">
      <w:pPr>
        <w:pStyle w:val="IndentHang"/>
      </w:pPr>
      <w:r w:rsidRPr="00391B81">
        <w:rPr>
          <w:b/>
          <w:bCs/>
          <w:smallCaps/>
        </w:rPr>
        <w:t>Whereas,</w:t>
      </w:r>
      <w:r w:rsidRPr="001C43C8">
        <w:t xml:space="preserve"> </w:t>
      </w:r>
      <w:r>
        <w:t>Current RFS compliance expenses exceed refineries’</w:t>
      </w:r>
      <w:r w:rsidR="00C630FA">
        <w:t xml:space="preserve"> combined</w:t>
      </w:r>
      <w:r>
        <w:t xml:space="preserve"> annual costs for labor, utilities, and maintenance, making the costs of such compliance refineries’ largest expense, other than the purchase of crude oil; and</w:t>
      </w:r>
    </w:p>
    <w:p w:rsidR="00AF2714" w:rsidRDefault="00AF2714">
      <w:pPr>
        <w:pStyle w:val="IndentHang"/>
      </w:pPr>
      <w:r w:rsidRPr="00391B81">
        <w:rPr>
          <w:b/>
          <w:bCs/>
          <w:smallCaps/>
        </w:rPr>
        <w:t>Whereas,</w:t>
      </w:r>
      <w:r w:rsidRPr="001C43C8">
        <w:t xml:space="preserve"> </w:t>
      </w:r>
      <w:r>
        <w:t xml:space="preserve">RIN prices have dramatically increased as a result of the COVID-19 pandemic, increasing from as low as 10 cents at the beginning of 2020 to nearly $2.00 in June 2021, and leading to a consequent increase, of approximately 30 cents per gallon, in the cost of making gasoline; </w:t>
      </w:r>
    </w:p>
    <w:p w:rsidR="00AF2714" w:rsidRDefault="00AF2714">
      <w:pPr>
        <w:pStyle w:val="IndentHang"/>
      </w:pPr>
      <w:r w:rsidRPr="00391B81">
        <w:rPr>
          <w:b/>
          <w:bCs/>
          <w:smallCaps/>
        </w:rPr>
        <w:t>Whereas,</w:t>
      </w:r>
      <w:r w:rsidRPr="001C43C8">
        <w:t xml:space="preserve"> </w:t>
      </w:r>
      <w:r>
        <w:t xml:space="preserve">Harmful financial effects </w:t>
      </w:r>
      <w:r w:rsidR="00C630FA">
        <w:t>associated with</w:t>
      </w:r>
      <w:r>
        <w:t xml:space="preserve"> the complex RFS program are especially severe </w:t>
      </w:r>
      <w:r w:rsidR="00C630FA">
        <w:t>under</w:t>
      </w:r>
      <w:r>
        <w:t xml:space="preserve"> current market conditions, </w:t>
      </w:r>
      <w:r w:rsidR="00C630FA">
        <w:t>where</w:t>
      </w:r>
      <w:r>
        <w:t xml:space="preserve"> demand for refined products </w:t>
      </w:r>
      <w:r w:rsidR="00C630FA">
        <w:t xml:space="preserve">is </w:t>
      </w:r>
      <w:r>
        <w:t>significantly depressed by the COVID-19 pandemic and</w:t>
      </w:r>
      <w:r w:rsidR="00C630FA">
        <w:t xml:space="preserve"> is</w:t>
      </w:r>
      <w:r>
        <w:t xml:space="preserve"> not expected to fully recover in the near future; and</w:t>
      </w:r>
    </w:p>
    <w:p w:rsidR="00AF2714" w:rsidRDefault="00AF2714">
      <w:pPr>
        <w:pStyle w:val="IndentHang"/>
      </w:pPr>
      <w:r w:rsidRPr="00391B81">
        <w:rPr>
          <w:b/>
          <w:bCs/>
          <w:smallCaps/>
        </w:rPr>
        <w:t>Whereas,</w:t>
      </w:r>
      <w:r w:rsidRPr="001C43C8">
        <w:t xml:space="preserve"> </w:t>
      </w:r>
      <w:r w:rsidR="00691778">
        <w:t>The COVID-19 pandemic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and</w:t>
      </w:r>
    </w:p>
    <w:p w:rsidR="00691778" w:rsidRDefault="00691778">
      <w:pPr>
        <w:pStyle w:val="IndentHang"/>
      </w:pPr>
      <w:r w:rsidRPr="00391B81">
        <w:rPr>
          <w:b/>
          <w:bCs/>
          <w:smallCaps/>
        </w:rPr>
        <w:lastRenderedPageBreak/>
        <w:t>Whereas,</w:t>
      </w:r>
      <w:r w:rsidRPr="001C43C8">
        <w:t xml:space="preserve"> </w:t>
      </w:r>
      <w:r>
        <w:t>Production data published by the Energy Information Administration (EIA) in the United States Department of Energy (DOE) has repeatedly shown, for several years, that there is no relationship between RIN prices and the amount of ethanol that is actually blended into the nation’s gasoline supply; and</w:t>
      </w:r>
    </w:p>
    <w:p w:rsidR="00691778" w:rsidRDefault="00691778">
      <w:pPr>
        <w:pStyle w:val="IndentHang"/>
      </w:pPr>
      <w:r w:rsidRPr="00391B81">
        <w:rPr>
          <w:b/>
          <w:bCs/>
          <w:smallCaps/>
        </w:rPr>
        <w:t>Whereas,</w:t>
      </w:r>
      <w:r w:rsidRPr="001C43C8">
        <w:t xml:space="preserve"> </w:t>
      </w:r>
      <w:r>
        <w:t>The EIA recently noted that, in 2020, 800 million fewer RINs were actually generated than what was required to meet the 2020 RFS standard, thereby resulting in a shortage of available RINs, especially when combined with hoarding by unregulated, non-industry speculators; and</w:t>
      </w:r>
    </w:p>
    <w:p w:rsidR="00691778" w:rsidRDefault="00691778">
      <w:pPr>
        <w:pStyle w:val="IndentHang"/>
      </w:pPr>
      <w:r w:rsidRPr="00391B81">
        <w:rPr>
          <w:b/>
          <w:bCs/>
          <w:smallCaps/>
        </w:rPr>
        <w:t>Whereas,</w:t>
      </w:r>
      <w:r w:rsidRPr="001C43C8">
        <w:t xml:space="preserve"> </w:t>
      </w:r>
      <w:r>
        <w:t>Prior to the COVID-19 pandemic, State and regional refineries supported over 16,500 New Jersey jobs, compensating those employees with more than a billion dollars in total, while adding $4.2 billion to the State’s gross domestic product and generating over $12.3 billion in total economic output, including the payment of more than $382 million in State and local taxes.  Unfortunately, some of the jobs supported by these refineries were lost due to a partial shutdown attributable to the COVID-19 pandemic; and</w:t>
      </w:r>
    </w:p>
    <w:p w:rsidR="00691778" w:rsidRDefault="00691778">
      <w:pPr>
        <w:pStyle w:val="IndentHang"/>
      </w:pPr>
      <w:r w:rsidRPr="00391B81">
        <w:rPr>
          <w:b/>
          <w:bCs/>
          <w:smallCaps/>
        </w:rPr>
        <w:t>Whereas,</w:t>
      </w:r>
      <w:r w:rsidRPr="001C43C8">
        <w:t xml:space="preserve"> </w:t>
      </w:r>
      <w:r>
        <w:t>Refining and petrochemical industries contribute approximately $600 billion annually to the nation’s economy and employ over three million industrial workers in 33 states</w:t>
      </w:r>
      <w:r w:rsidR="00A25263">
        <w:t>, but increasing dependence on imported fuels threatens these industries and potentially affects their fuel supplies; and</w:t>
      </w:r>
    </w:p>
    <w:p w:rsidR="00A25263" w:rsidRDefault="00A25263">
      <w:pPr>
        <w:pStyle w:val="IndentHang"/>
      </w:pPr>
      <w:r w:rsidRPr="00391B81">
        <w:rPr>
          <w:b/>
          <w:bCs/>
          <w:smallCaps/>
        </w:rPr>
        <w:t>Whereas,</w:t>
      </w:r>
      <w:r w:rsidRPr="001C43C8">
        <w:t xml:space="preserve"> </w:t>
      </w:r>
      <w:r>
        <w:t xml:space="preserve">The recent hacking incident affecting the Colonial Pipeline has exposed the vulnerability of </w:t>
      </w:r>
      <w:r w:rsidR="00C630FA">
        <w:t>the</w:t>
      </w:r>
      <w:r>
        <w:t xml:space="preserve"> nation’s energy supply, highlighting the need to keep our refineries open to fuel the economy; and</w:t>
      </w:r>
    </w:p>
    <w:p w:rsidR="00A25263" w:rsidRDefault="00A25263">
      <w:pPr>
        <w:pStyle w:val="IndentHang"/>
      </w:pPr>
      <w:r w:rsidRPr="00391B81">
        <w:rPr>
          <w:b/>
          <w:bCs/>
          <w:smallCaps/>
        </w:rPr>
        <w:t>Whereas,</w:t>
      </w:r>
      <w:r w:rsidRPr="001C43C8">
        <w:t xml:space="preserve"> </w:t>
      </w:r>
      <w:r>
        <w:t>On June 1, 2021, Governor Phil Murphy wrote to the EPA to urge the agency to extend flexibilities to merchant refiners through the renewable volume obligation under the RFS program; now, therefore</w:t>
      </w:r>
      <w:r w:rsidR="005C7776">
        <w:t>,</w:t>
      </w:r>
    </w:p>
    <w:p w:rsidR="0003315B" w:rsidRPr="00D71D68" w:rsidRDefault="0003315B" w:rsidP="000B1054"/>
    <w:p w:rsidR="00686AEB" w:rsidRPr="00AA7880" w:rsidRDefault="00686AEB" w:rsidP="00686AEB">
      <w:r>
        <w:tab/>
      </w:r>
      <w:r w:rsidR="008170D5">
        <w:rPr>
          <w:rStyle w:val="BillHeading2"/>
        </w:rPr>
        <w:t>Be It Resolved</w:t>
      </w:r>
      <w:r>
        <w:rPr>
          <w:rStyle w:val="BillHeading2"/>
        </w:rPr>
        <w:t xml:space="preserve"> </w:t>
      </w:r>
      <w:r w:rsidR="008170D5">
        <w:rPr>
          <w:rStyle w:val="BillLanguage"/>
        </w:rPr>
        <w:t>by the Senate and General Assembly of the State of New Jersey:</w:t>
      </w:r>
    </w:p>
    <w:p w:rsidR="00686AEB" w:rsidRPr="00D71D68" w:rsidRDefault="00686AEB" w:rsidP="00686AEB"/>
    <w:p w:rsidR="0003315B" w:rsidRDefault="0003315B" w:rsidP="00686AEB">
      <w:r>
        <w:tab/>
      </w:r>
      <w:r w:rsidR="00A25263">
        <w:t>1.</w:t>
      </w:r>
      <w:r w:rsidR="00A25263">
        <w:tab/>
        <w:t xml:space="preserve">The Legislature </w:t>
      </w:r>
      <w:r w:rsidR="00C630FA">
        <w:t xml:space="preserve">of the State of New Jersey </w:t>
      </w:r>
      <w:r w:rsidR="00A25263">
        <w:t xml:space="preserve">respectfully urges the </w:t>
      </w:r>
      <w:r w:rsidR="00DA252E">
        <w:t>United States Environmental Protection Agency</w:t>
      </w:r>
      <w:r w:rsidR="00A25263">
        <w:t xml:space="preserve"> to exercise its waiver authority, pursuant to section 211(o)(7)(A)(</w:t>
      </w:r>
      <w:proofErr w:type="spellStart"/>
      <w:r w:rsidR="00A25263">
        <w:t>i</w:t>
      </w:r>
      <w:proofErr w:type="spellEnd"/>
      <w:r w:rsidR="00A25263">
        <w:t xml:space="preserve">) of the “Clean Air Act,” </w:t>
      </w:r>
      <w:r w:rsidR="00DA252E">
        <w:t>42 U.S.C. s.7545(o)(7)(A)(</w:t>
      </w:r>
      <w:proofErr w:type="spellStart"/>
      <w:r w:rsidR="00DA252E">
        <w:t>i</w:t>
      </w:r>
      <w:proofErr w:type="spellEnd"/>
      <w:r w:rsidR="00DA252E">
        <w:t xml:space="preserve">), to reduce nationwide Renewable Fuel Standard volume mandates </w:t>
      </w:r>
      <w:r w:rsidR="00C630FA">
        <w:t xml:space="preserve">in order </w:t>
      </w:r>
      <w:r w:rsidR="00DA252E">
        <w:t>to provide relief to refiners in New Jersey, on the East Coast, and elsewhere.</w:t>
      </w:r>
    </w:p>
    <w:p w:rsidR="00DA252E" w:rsidRDefault="00DA252E" w:rsidP="00686AEB"/>
    <w:p w:rsidR="00DA252E" w:rsidRDefault="00DA252E" w:rsidP="00686AEB">
      <w:r>
        <w:tab/>
        <w:t>2.</w:t>
      </w:r>
      <w:r>
        <w:tab/>
        <w:t xml:space="preserve">The Legislature also respectfully urges the President of the United States and the </w:t>
      </w:r>
      <w:r w:rsidR="005C7776">
        <w:t xml:space="preserve">United States </w:t>
      </w:r>
      <w:r>
        <w:t xml:space="preserve">Environmental Protection Agency to establish reasonable 2021 and 2022 </w:t>
      </w:r>
      <w:r w:rsidR="00FB0B70">
        <w:t xml:space="preserve">Renewable Fuel Standard </w:t>
      </w:r>
      <w:r>
        <w:t xml:space="preserve">volume mandates, which are in line with actual gasoline and diesel demand, and to make the reforming and restructuring of the Renewable Fuel Standard program a national priority, so as to maintain low and stable </w:t>
      </w:r>
      <w:r w:rsidR="005C7776">
        <w:t>Renewable Identification Number</w:t>
      </w:r>
      <w:r>
        <w:t xml:space="preserve"> prices while allowing for the continued blending of renewable fuels, consistent with the original intent of the program.</w:t>
      </w:r>
    </w:p>
    <w:p w:rsidR="00DA252E" w:rsidRDefault="00DA252E" w:rsidP="00686AEB"/>
    <w:p w:rsidR="00DA252E" w:rsidRDefault="00DA252E" w:rsidP="00686AEB">
      <w:r>
        <w:tab/>
        <w:t>3.</w:t>
      </w:r>
      <w:r>
        <w:tab/>
        <w:t>Copies of this resolution, as filed with the Secretary of State, shall be transmitted by the Clerk of the General Assembly or the Secretary of the Senate to the President of the United States, the Administrator of the</w:t>
      </w:r>
      <w:r w:rsidR="005C7776">
        <w:t xml:space="preserve"> United States</w:t>
      </w:r>
      <w:r>
        <w:t xml:space="preserve"> Environmental Protection Agency, the Majority and Minority Leaders of the United States Senate, the Speaker and Minority Leader of the United States House of Representativ</w:t>
      </w:r>
      <w:r w:rsidR="00764564">
        <w:t xml:space="preserve">es, and </w:t>
      </w:r>
      <w:r>
        <w:t>every member of Congress elected from this State.</w:t>
      </w:r>
    </w:p>
    <w:p w:rsidR="00DA252E" w:rsidRDefault="00DA252E" w:rsidP="00686AEB"/>
    <w:p w:rsidR="00DA252E" w:rsidRDefault="00DA252E" w:rsidP="00686AEB">
      <w:r>
        <w:tab/>
        <w:t>4.</w:t>
      </w:r>
      <w:r>
        <w:tab/>
        <w:t>This joint resolution shall take effect immediately.</w:t>
      </w:r>
    </w:p>
    <w:p w:rsidR="00686AEB" w:rsidRDefault="00686AEB" w:rsidP="00686AEB"/>
    <w:p w:rsidR="00E418E6" w:rsidRPr="00CE7BD8" w:rsidRDefault="00E418E6" w:rsidP="00686AEB"/>
    <w:p w:rsidR="00686AEB" w:rsidRPr="00AA7880" w:rsidRDefault="00686AEB" w:rsidP="00686AEB">
      <w:pPr>
        <w:jc w:val="center"/>
      </w:pPr>
      <w:r w:rsidRPr="00D71D68">
        <w:t>STATEMENT</w:t>
      </w:r>
    </w:p>
    <w:p w:rsidR="00686AEB" w:rsidRDefault="00686AEB" w:rsidP="00686AEB"/>
    <w:p w:rsidR="00FB0B70" w:rsidRPr="0003315B" w:rsidRDefault="00FB0B70" w:rsidP="00FB0B70">
      <w:pPr>
        <w:pStyle w:val="HangingAnAct"/>
        <w:ind w:left="0" w:firstLine="0"/>
      </w:pPr>
      <w:r>
        <w:rPr>
          <w:rStyle w:val="HangingAnActChar"/>
        </w:rPr>
        <w:tab/>
        <w:t xml:space="preserve">This joint resolution would respectfully urge </w:t>
      </w:r>
      <w:r>
        <w:t>the President of the United States and the United States Environmental Protection Agency (EPA) to take appropriate action to provide relief to refiners by allowing for the blending of renewable fuels under the Renewable Fuel Standard (RFS) program,</w:t>
      </w:r>
      <w:r w:rsidR="00764564">
        <w:t xml:space="preserve"> established pursuant to section 211 of the federal “Clean Air Act,” 42 U.S.C. s.7545,</w:t>
      </w:r>
      <w:r>
        <w:t xml:space="preserve"> while containing costs for independent refiners.</w:t>
      </w:r>
    </w:p>
    <w:p w:rsidR="00764564" w:rsidRDefault="00FB0B70" w:rsidP="00FB0B70">
      <w:r>
        <w:tab/>
        <w:t xml:space="preserve">Over the past year, </w:t>
      </w:r>
      <w:r w:rsidR="005C7776">
        <w:t>the country’s</w:t>
      </w:r>
      <w:r>
        <w:t xml:space="preserve"> refiners have been devastated by spiking, volatile Renewable Identification Number (RIN) prices under the federal RFS program</w:t>
      </w:r>
      <w:r w:rsidR="00764564">
        <w:t xml:space="preserve">, as well as by </w:t>
      </w:r>
      <w:r>
        <w:t xml:space="preserve">a dramatic reduction in the use of fuel, which was triggered by the COVID-19 pandemic.  These factors have resulted in a shortage of RINs, and eight refinery closures, throughout the nation.  RIN prices have also dramatically increased as a result of the COVID-19 pandemic, increasing from as low as 10 cents at the beginning of 2020 to nearly $2.00 in June 2021, and leading to a consequent increase, of approximately 30 cents per gallon, in the cost of making gasoline.  </w:t>
      </w:r>
    </w:p>
    <w:p w:rsidR="00764564" w:rsidRDefault="00764564" w:rsidP="00FB0B70">
      <w:r>
        <w:tab/>
      </w:r>
      <w:r w:rsidR="00FB0B70">
        <w:t>Production data published by the Energy Information Administration (EIA) in the United States Department of Energy (DOE) has repeatedly shown</w:t>
      </w:r>
      <w:r w:rsidR="00F8279A">
        <w:t xml:space="preserve"> </w:t>
      </w:r>
      <w:r w:rsidR="00FB0B70">
        <w:t>that there is no relationship between RIN prices and the amount of ethanol that is actually blended into the nation’s gasoline supply.  The EIA also recently noted that, in 2020, 800 million fewer RINs were actually generated than what was required to meet the 2020 RFS standard, thereby resulting in a shortage of available RINs, especially when combined with hoarding by unregulated, non-industry speculators</w:t>
      </w:r>
      <w:r w:rsidR="00F8279A">
        <w:t xml:space="preserve">.  </w:t>
      </w:r>
    </w:p>
    <w:p w:rsidR="00FB0B70" w:rsidRDefault="00764564" w:rsidP="00FB0B70">
      <w:r>
        <w:tab/>
        <w:t>The COVID-19 pandemic has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Moreover, t</w:t>
      </w:r>
      <w:r w:rsidR="00F8279A">
        <w:t xml:space="preserve">he recent hacking incident affecting the Colonial Pipeline has further exposed the vulnerability of our nation’s energy supply and highlighted the need to keep our refineries open to fuel the economy.  </w:t>
      </w:r>
    </w:p>
    <w:p w:rsidR="00F8279A" w:rsidRDefault="00F8279A" w:rsidP="00FB0B70">
      <w:r>
        <w:tab/>
        <w:t>This joint</w:t>
      </w:r>
      <w:r w:rsidR="00FB0B70">
        <w:t xml:space="preserve"> resolution would urge the EPA to exercise its waiver authority, pursuant to section 211(o)(7)(A)(</w:t>
      </w:r>
      <w:proofErr w:type="spellStart"/>
      <w:r w:rsidR="00FB0B70">
        <w:t>i</w:t>
      </w:r>
      <w:proofErr w:type="spellEnd"/>
      <w:r w:rsidR="00FB0B70">
        <w:t>) of the “Clean Air Act,” 42 U.S.C. s.7545(o)(7)(A)(</w:t>
      </w:r>
      <w:proofErr w:type="spellStart"/>
      <w:r w:rsidR="00FB0B70">
        <w:t>i</w:t>
      </w:r>
      <w:proofErr w:type="spellEnd"/>
      <w:r w:rsidR="00FB0B70">
        <w:t xml:space="preserve">), to reduce nationwide RFS volume mandates in order to provide relief to refiners in New Jersey, on the East Coast, and elsewhere.  </w:t>
      </w:r>
      <w:r>
        <w:t>The EPA has authority from Congress to waive the RFS program’s renewable fuel requirements “in whole or in part” if the EPA Administrator determines that “implementation of the requirement would severely harm the economy” of a State, region, or the United States.</w:t>
      </w:r>
    </w:p>
    <w:p w:rsidR="00FB0B70" w:rsidRDefault="00F8279A" w:rsidP="00FB0B70">
      <w:r>
        <w:tab/>
      </w:r>
      <w:r w:rsidR="00FB0B70">
        <w:t xml:space="preserve">The joint resolution would additionally urge the President of the United States and the EPA to establish reasonable 2021 and 2022 RFS volume mandates, which are in line with actual gasoline and diesel demand, and to make the reforming and restructuring of the RFS program a national priority, so as to maintain low and stable RIN prices while allowing for the continued blending of renewable fuels, consistent with the original intent of the </w:t>
      </w:r>
      <w:r w:rsidR="00764564">
        <w:t xml:space="preserve">RFS </w:t>
      </w:r>
      <w:r w:rsidR="00FB0B70">
        <w:t>program.</w:t>
      </w:r>
    </w:p>
    <w:p w:rsidR="00E709C4" w:rsidRDefault="00E709C4" w:rsidP="00FB0B70"/>
    <w:p w:rsidR="00E709C4" w:rsidRDefault="00E709C4" w:rsidP="00FB0B70"/>
    <w:p w:rsidR="00E709C4" w:rsidRDefault="00E709C4" w:rsidP="00E709C4">
      <w:pPr>
        <w:jc w:val="center"/>
      </w:pPr>
      <w:r>
        <w:rPr>
          <w:u w:val="single"/>
        </w:rPr>
        <w:t>                                </w:t>
      </w:r>
    </w:p>
    <w:p w:rsidR="00E709C4" w:rsidRDefault="00E709C4" w:rsidP="00E709C4">
      <w:pPr>
        <w:jc w:val="center"/>
      </w:pPr>
    </w:p>
    <w:p w:rsidR="00E709C4" w:rsidRPr="00E709C4" w:rsidRDefault="00E709C4" w:rsidP="00860DAB">
      <w:r>
        <w:tab/>
        <w:t xml:space="preserve">Urges U.S. President and EPA to take appropriate action, through waivers and other reforms, to allow blending of renewable fuels under the federal “Clean Air Act.” </w:t>
      </w:r>
    </w:p>
    <w:sectPr w:rsidR="00E709C4" w:rsidRPr="00E709C4" w:rsidSect="00E709C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D35" w:rsidRDefault="00D46D35">
      <w:r>
        <w:separator/>
      </w:r>
    </w:p>
  </w:endnote>
  <w:endnote w:type="continuationSeparator" w:id="0">
    <w:p w:rsidR="00D46D35" w:rsidRDefault="00D4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C4" w:rsidRDefault="00E70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D35" w:rsidRDefault="00D46D35">
      <w:r>
        <w:separator/>
      </w:r>
    </w:p>
  </w:footnote>
  <w:footnote w:type="continuationSeparator" w:id="0">
    <w:p w:rsidR="00D46D35" w:rsidRDefault="00D46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0993" w:rsidRDefault="00930993" w:rsidP="00930993">
    <w:pPr>
      <w:pStyle w:val="bpuHeadSpon"/>
    </w:pPr>
    <w:r w:rsidRPr="00930993">
      <w:rPr>
        <w:rStyle w:val="bpuHeadSponChar"/>
      </w:rPr>
      <w:t>AJR238</w:t>
    </w:r>
    <w:r>
      <w:t xml:space="preserve"> BURZICHELLI</w:t>
    </w:r>
  </w:p>
  <w:p w:rsidR="00930993" w:rsidRDefault="00930993" w:rsidP="00930993">
    <w:pPr>
      <w:pStyle w:val="bpuHeadSpon"/>
    </w:pPr>
    <w:r>
      <w:fldChar w:fldCharType="begin"/>
    </w:r>
    <w:r>
      <w:instrText xml:space="preserve"> PAGE  \* MERGEFORMAT </w:instrText>
    </w:r>
    <w:r>
      <w:fldChar w:fldCharType="separate"/>
    </w:r>
    <w:r w:rsidR="00E709C4">
      <w:rPr>
        <w:noProof/>
      </w:rPr>
      <w:t>2</w:t>
    </w:r>
    <w:r>
      <w:fldChar w:fldCharType="end"/>
    </w:r>
  </w:p>
  <w:p w:rsidR="00930993" w:rsidRDefault="00930993" w:rsidP="0093099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C4" w:rsidRDefault="00E709C4" w:rsidP="00686AEB">
    <w:pPr>
      <w:pStyle w:val="Header"/>
      <w:jc w:val="center"/>
      <w:rPr>
        <w:rStyle w:val="PageNumber"/>
      </w:rPr>
    </w:pPr>
  </w:p>
  <w:p w:rsidR="00E709C4" w:rsidRDefault="00E709C4" w:rsidP="00930993">
    <w:pPr>
      <w:pStyle w:val="bpuHeadSpon"/>
    </w:pPr>
    <w:r w:rsidRPr="00930993">
      <w:rPr>
        <w:rStyle w:val="bpuHeadSponChar"/>
      </w:rPr>
      <w:t>AJR238</w:t>
    </w:r>
  </w:p>
  <w:p w:rsidR="00E709C4" w:rsidRDefault="00E709C4" w:rsidP="00930993">
    <w:pPr>
      <w:pStyle w:val="bpuHeadSpon"/>
    </w:pPr>
    <w:r>
      <w:fldChar w:fldCharType="begin"/>
    </w:r>
    <w:r>
      <w:instrText xml:space="preserve"> PAGE  \* MERGEFORMAT </w:instrText>
    </w:r>
    <w:r>
      <w:fldChar w:fldCharType="separate"/>
    </w:r>
    <w:r w:rsidR="00810A4A">
      <w:rPr>
        <w:noProof/>
      </w:rPr>
      <w:t>4</w:t>
    </w:r>
    <w:r>
      <w:fldChar w:fldCharType="end"/>
    </w:r>
  </w:p>
  <w:p w:rsidR="00E709C4" w:rsidRDefault="00E709C4" w:rsidP="009309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35"/>
    <w:rsid w:val="000051BD"/>
    <w:rsid w:val="000160A5"/>
    <w:rsid w:val="0002335B"/>
    <w:rsid w:val="000331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C12"/>
    <w:rsid w:val="000E4006"/>
    <w:rsid w:val="000E716E"/>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0F9"/>
    <w:rsid w:val="00382F1F"/>
    <w:rsid w:val="003840E5"/>
    <w:rsid w:val="00391DA4"/>
    <w:rsid w:val="003A3C64"/>
    <w:rsid w:val="003A3F83"/>
    <w:rsid w:val="003C43EF"/>
    <w:rsid w:val="003C5A6B"/>
    <w:rsid w:val="003C7FB2"/>
    <w:rsid w:val="003D24DE"/>
    <w:rsid w:val="003E10EF"/>
    <w:rsid w:val="003E26D4"/>
    <w:rsid w:val="003E47BA"/>
    <w:rsid w:val="003F3500"/>
    <w:rsid w:val="003F3B37"/>
    <w:rsid w:val="0040195A"/>
    <w:rsid w:val="00402DC0"/>
    <w:rsid w:val="00416C4B"/>
    <w:rsid w:val="0041751E"/>
    <w:rsid w:val="004211E5"/>
    <w:rsid w:val="00422091"/>
    <w:rsid w:val="0043386C"/>
    <w:rsid w:val="00436F2D"/>
    <w:rsid w:val="00436F5D"/>
    <w:rsid w:val="00441B42"/>
    <w:rsid w:val="0045118A"/>
    <w:rsid w:val="00455D51"/>
    <w:rsid w:val="004560C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0B8"/>
    <w:rsid w:val="004C742C"/>
    <w:rsid w:val="004E1F3E"/>
    <w:rsid w:val="004F21BD"/>
    <w:rsid w:val="004F4F1D"/>
    <w:rsid w:val="004F74DD"/>
    <w:rsid w:val="00501317"/>
    <w:rsid w:val="0050495C"/>
    <w:rsid w:val="00505DC9"/>
    <w:rsid w:val="00506E1E"/>
    <w:rsid w:val="00513C81"/>
    <w:rsid w:val="00527BFB"/>
    <w:rsid w:val="00532A32"/>
    <w:rsid w:val="005346DE"/>
    <w:rsid w:val="00540B0B"/>
    <w:rsid w:val="0054460F"/>
    <w:rsid w:val="005536CD"/>
    <w:rsid w:val="00554049"/>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77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7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56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A4A"/>
    <w:rsid w:val="00813627"/>
    <w:rsid w:val="008170D5"/>
    <w:rsid w:val="00832816"/>
    <w:rsid w:val="00837109"/>
    <w:rsid w:val="00840365"/>
    <w:rsid w:val="008406A3"/>
    <w:rsid w:val="00841D2C"/>
    <w:rsid w:val="00845F3C"/>
    <w:rsid w:val="008461B8"/>
    <w:rsid w:val="008462F1"/>
    <w:rsid w:val="00847EF1"/>
    <w:rsid w:val="008538FA"/>
    <w:rsid w:val="008573B0"/>
    <w:rsid w:val="00860DAB"/>
    <w:rsid w:val="00866563"/>
    <w:rsid w:val="00867AC2"/>
    <w:rsid w:val="00867F18"/>
    <w:rsid w:val="0087056E"/>
    <w:rsid w:val="00875402"/>
    <w:rsid w:val="00884D51"/>
    <w:rsid w:val="008916EC"/>
    <w:rsid w:val="00891E4F"/>
    <w:rsid w:val="008A31C5"/>
    <w:rsid w:val="008A4F9A"/>
    <w:rsid w:val="008B2850"/>
    <w:rsid w:val="008C63AC"/>
    <w:rsid w:val="008C79B3"/>
    <w:rsid w:val="008D77BD"/>
    <w:rsid w:val="008E454C"/>
    <w:rsid w:val="008F1E5A"/>
    <w:rsid w:val="00901BDA"/>
    <w:rsid w:val="009121D8"/>
    <w:rsid w:val="00912D9C"/>
    <w:rsid w:val="00916F7A"/>
    <w:rsid w:val="00917FE3"/>
    <w:rsid w:val="0093099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263"/>
    <w:rsid w:val="00A305D6"/>
    <w:rsid w:val="00A342C4"/>
    <w:rsid w:val="00A50F6B"/>
    <w:rsid w:val="00A52237"/>
    <w:rsid w:val="00A551D6"/>
    <w:rsid w:val="00A6251B"/>
    <w:rsid w:val="00A6754E"/>
    <w:rsid w:val="00A70F58"/>
    <w:rsid w:val="00A72987"/>
    <w:rsid w:val="00A7346B"/>
    <w:rsid w:val="00A84C4F"/>
    <w:rsid w:val="00A932A1"/>
    <w:rsid w:val="00A96E06"/>
    <w:rsid w:val="00AA1FA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714"/>
    <w:rsid w:val="00B0116D"/>
    <w:rsid w:val="00B01173"/>
    <w:rsid w:val="00B02F35"/>
    <w:rsid w:val="00B0386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BF2"/>
    <w:rsid w:val="00C328D0"/>
    <w:rsid w:val="00C46BC1"/>
    <w:rsid w:val="00C5235F"/>
    <w:rsid w:val="00C54CE2"/>
    <w:rsid w:val="00C630F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35"/>
    <w:rsid w:val="00D500E9"/>
    <w:rsid w:val="00D507BC"/>
    <w:rsid w:val="00D6090A"/>
    <w:rsid w:val="00D62FA3"/>
    <w:rsid w:val="00D63B6F"/>
    <w:rsid w:val="00D64A90"/>
    <w:rsid w:val="00D9410B"/>
    <w:rsid w:val="00D9695B"/>
    <w:rsid w:val="00DA2417"/>
    <w:rsid w:val="00DA252E"/>
    <w:rsid w:val="00DA5585"/>
    <w:rsid w:val="00DB02AC"/>
    <w:rsid w:val="00DB6AA2"/>
    <w:rsid w:val="00DE10D1"/>
    <w:rsid w:val="00DE2514"/>
    <w:rsid w:val="00DE6851"/>
    <w:rsid w:val="00DF03EE"/>
    <w:rsid w:val="00E01B71"/>
    <w:rsid w:val="00E03FFD"/>
    <w:rsid w:val="00E05CC9"/>
    <w:rsid w:val="00E15573"/>
    <w:rsid w:val="00E25A5B"/>
    <w:rsid w:val="00E373C7"/>
    <w:rsid w:val="00E418E6"/>
    <w:rsid w:val="00E4267B"/>
    <w:rsid w:val="00E42F13"/>
    <w:rsid w:val="00E452DF"/>
    <w:rsid w:val="00E543CF"/>
    <w:rsid w:val="00E546FD"/>
    <w:rsid w:val="00E608F1"/>
    <w:rsid w:val="00E611B9"/>
    <w:rsid w:val="00E709C4"/>
    <w:rsid w:val="00E7144F"/>
    <w:rsid w:val="00E73D74"/>
    <w:rsid w:val="00E76A79"/>
    <w:rsid w:val="00E80692"/>
    <w:rsid w:val="00E80C24"/>
    <w:rsid w:val="00E93836"/>
    <w:rsid w:val="00EA7C16"/>
    <w:rsid w:val="00EB388C"/>
    <w:rsid w:val="00EC5281"/>
    <w:rsid w:val="00EC791D"/>
    <w:rsid w:val="00EC7CA6"/>
    <w:rsid w:val="00ED3C5D"/>
    <w:rsid w:val="00ED4553"/>
    <w:rsid w:val="00EE025A"/>
    <w:rsid w:val="00F00D08"/>
    <w:rsid w:val="00F1350D"/>
    <w:rsid w:val="00F15583"/>
    <w:rsid w:val="00F17C18"/>
    <w:rsid w:val="00F200EE"/>
    <w:rsid w:val="00F22481"/>
    <w:rsid w:val="00F2542E"/>
    <w:rsid w:val="00F27278"/>
    <w:rsid w:val="00F344E3"/>
    <w:rsid w:val="00F34D58"/>
    <w:rsid w:val="00F40FC9"/>
    <w:rsid w:val="00F41A9D"/>
    <w:rsid w:val="00F44314"/>
    <w:rsid w:val="00F5324F"/>
    <w:rsid w:val="00F54B9C"/>
    <w:rsid w:val="00F56E96"/>
    <w:rsid w:val="00F573DD"/>
    <w:rsid w:val="00F61E59"/>
    <w:rsid w:val="00F63D99"/>
    <w:rsid w:val="00F6426B"/>
    <w:rsid w:val="00F709B3"/>
    <w:rsid w:val="00F71A5E"/>
    <w:rsid w:val="00F80AAC"/>
    <w:rsid w:val="00F815B2"/>
    <w:rsid w:val="00F8279A"/>
    <w:rsid w:val="00FA0AFC"/>
    <w:rsid w:val="00FA1C82"/>
    <w:rsid w:val="00FA2ED1"/>
    <w:rsid w:val="00FA4A52"/>
    <w:rsid w:val="00FB0B70"/>
    <w:rsid w:val="00FB4045"/>
    <w:rsid w:val="00FB4D8E"/>
    <w:rsid w:val="00FC0D0A"/>
    <w:rsid w:val="00FC1B0B"/>
    <w:rsid w:val="00FD2F97"/>
    <w:rsid w:val="00FE55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99172BD-094C-4BAC-B2AB-85F019B1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331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82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79A"/>
    <w:rPr>
      <w:rFonts w:ascii="Segoe UI" w:hAnsi="Segoe UI" w:cs="Segoe UI"/>
      <w:spacing w:val="4"/>
      <w:sz w:val="18"/>
      <w:szCs w:val="18"/>
    </w:rPr>
  </w:style>
  <w:style w:type="character" w:styleId="LineNumber">
    <w:name w:val="line number"/>
    <w:basedOn w:val="DefaultParagraphFont"/>
    <w:semiHidden/>
    <w:unhideWhenUsed/>
    <w:rsid w:val="0093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D60D8-8599-41CD-A4F3-D7DDEF24C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1433</Words>
  <Characters>7890</Characters>
  <Application>Microsoft Office Word</Application>
  <DocSecurity>0</DocSecurity>
  <Lines>178</Lines>
  <Paragraphs>29</Paragraphs>
  <ScaleCrop>false</ScaleCrop>
  <HeadingPairs>
    <vt:vector size="2" baseType="variant">
      <vt:variant>
        <vt:lpstr>Title</vt:lpstr>
      </vt:variant>
      <vt:variant>
        <vt:i4>1</vt:i4>
      </vt:variant>
    </vt:vector>
  </HeadingPairs>
  <TitlesOfParts>
    <vt:vector size="1" baseType="lpstr">
      <vt:lpstr>P.L. 2021, jr.7</vt:lpstr>
    </vt:vector>
  </TitlesOfParts>
  <Manager>Kenneth P. Howard</Manager>
  <Company>NJ Office of Legislative Services</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jr.007 (AJR238)</dc:title>
  <dc:subject>Renewable Fuel Standard; RFS; Clean Air Act</dc:subject>
  <dc:creator>Assembly Joint Resolution No. 238</dc:creator>
  <cp:keywords>AJR238|4| ||0|0|N|0|</cp:keywords>
  <dc:description>INTRODUCED JUNE 21, 2021</dc:description>
  <cp:lastModifiedBy>Todaro, Vivian</cp:lastModifiedBy>
  <cp:revision>2</cp:revision>
  <cp:lastPrinted>2021-07-01T17:48:00Z</cp:lastPrinted>
  <dcterms:created xsi:type="dcterms:W3CDTF">2022-01-27T15:18:00Z</dcterms:created>
  <dcterms:modified xsi:type="dcterms:W3CDTF">2022-01-27T15:18:00Z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jr.7</vt:lpwstr>
  </property>
</Properties>
</file>