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5B2" w:rsidRPr="003025B2" w:rsidRDefault="003025B2" w:rsidP="003025B2">
      <w:pPr>
        <w:pStyle w:val="HangingAnAct"/>
        <w:jc w:val="center"/>
        <w:rPr>
          <w:rStyle w:val="BillHead"/>
        </w:rPr>
      </w:pPr>
      <w:bookmarkStart w:id="0" w:name="LCPL"/>
      <w:bookmarkEnd w:id="0"/>
      <w:r w:rsidRPr="003025B2">
        <w:rPr>
          <w:rStyle w:val="BillHead"/>
        </w:rPr>
        <w:t>CHAPTER 12</w:t>
      </w:r>
    </w:p>
    <w:p w:rsidR="003025B2" w:rsidRPr="003025B2" w:rsidRDefault="003025B2" w:rsidP="003025B2">
      <w:pPr>
        <w:pStyle w:val="HangingAnAct"/>
        <w:jc w:val="center"/>
        <w:rPr>
          <w:rStyle w:val="BillHead"/>
        </w:rPr>
      </w:pPr>
    </w:p>
    <w:p w:rsidR="00686AEB" w:rsidRPr="003025B2" w:rsidRDefault="00A54B41" w:rsidP="003025B2">
      <w:pPr>
        <w:pStyle w:val="HangingAnAct"/>
        <w:jc w:val="left"/>
        <w:rPr>
          <w:rStyle w:val="HangingAnActChar"/>
        </w:rPr>
      </w:pPr>
      <w:r w:rsidRPr="003025B2">
        <w:rPr>
          <w:rStyle w:val="BillHead"/>
        </w:rPr>
        <w:t>An Act</w:t>
      </w:r>
      <w:r w:rsidR="00686AEB" w:rsidRPr="003025B2">
        <w:rPr>
          <w:rStyle w:val="HangingAnActChar"/>
        </w:rPr>
        <w:t xml:space="preserve"> </w:t>
      </w:r>
      <w:r w:rsidR="004D3516" w:rsidRPr="003025B2">
        <w:t>concerning county and municipal budgets and amending P.L.1989, c.31.</w:t>
      </w:r>
    </w:p>
    <w:p w:rsidR="000B1054" w:rsidRPr="003025B2" w:rsidRDefault="000B1054" w:rsidP="000B1054"/>
    <w:p w:rsidR="00686AEB" w:rsidRPr="003025B2" w:rsidRDefault="00686AEB" w:rsidP="00686AEB">
      <w:r w:rsidRPr="003025B2">
        <w:tab/>
      </w:r>
      <w:r w:rsidR="00A54B41" w:rsidRPr="003025B2">
        <w:rPr>
          <w:rStyle w:val="BillHeading2"/>
        </w:rPr>
        <w:t>Be It Enacted</w:t>
      </w:r>
      <w:r w:rsidRPr="003025B2">
        <w:rPr>
          <w:rStyle w:val="BillHeading2"/>
        </w:rPr>
        <w:t xml:space="preserve"> </w:t>
      </w:r>
      <w:r w:rsidR="00A54B41" w:rsidRPr="003025B2">
        <w:rPr>
          <w:rStyle w:val="BillLanguage"/>
        </w:rPr>
        <w:t>by the Senate and General Assembly of the State of New Jersey:</w:t>
      </w:r>
    </w:p>
    <w:p w:rsidR="00686AEB" w:rsidRPr="003025B2" w:rsidRDefault="00686AEB" w:rsidP="00686AEB"/>
    <w:p w:rsidR="00D85825" w:rsidRPr="003025B2" w:rsidRDefault="00AA0B2F" w:rsidP="00686AEB">
      <w:r w:rsidRPr="003025B2">
        <w:tab/>
        <w:t>1.</w:t>
      </w:r>
      <w:r w:rsidRPr="003025B2">
        <w:tab/>
      </w:r>
      <w:r w:rsidR="00D85825" w:rsidRPr="003025B2">
        <w:t>Section 1 of P.L.1989, c.31 (C.40A:4-5.1) is amended to read as follows:</w:t>
      </w:r>
    </w:p>
    <w:p w:rsidR="003025B2" w:rsidRDefault="003025B2" w:rsidP="00D85825"/>
    <w:p w:rsidR="003025B2" w:rsidRDefault="003025B2" w:rsidP="00D85825">
      <w:r>
        <w:t>C.40A:4-5.1  Local budget date extension.</w:t>
      </w:r>
    </w:p>
    <w:p w:rsidR="00D85825" w:rsidRPr="003025B2" w:rsidRDefault="00AA0B2F" w:rsidP="00D85825">
      <w:r w:rsidRPr="003025B2">
        <w:tab/>
        <w:t>1.</w:t>
      </w:r>
      <w:r w:rsidR="003025B2">
        <w:t xml:space="preserve"> </w:t>
      </w:r>
      <w:r w:rsidR="00D85825" w:rsidRPr="003025B2">
        <w:t>a.  Notwithstanding the provisions of any law, rule or regulation to the contrary, the Director of the Division of Local Government Services, in the Department of Community Affairs, hereinafter the "director," may, with the approval of the Local Finance Board, in the Department of Community Affairs, extend the dates for the introduction and approval, and for the adoption, of county and municipal budgets, for any local fiscal year, beyond the dates required under the "Local Budget Law" (N.J.S.40A:4-1 et seq.).</w:t>
      </w:r>
    </w:p>
    <w:p w:rsidR="00D85825" w:rsidRPr="003025B2" w:rsidRDefault="00D85825" w:rsidP="00D85825">
      <w:r w:rsidRPr="003025B2">
        <w:tab/>
      </w:r>
      <w:r w:rsidR="00AA0B2F" w:rsidRPr="003025B2">
        <w:t>b.</w:t>
      </w:r>
      <w:r w:rsidR="00AA0B2F" w:rsidRPr="003025B2">
        <w:tab/>
      </w:r>
      <w:r w:rsidR="00C31B3C" w:rsidRPr="003025B2">
        <w:t xml:space="preserve">Notwithstanding the provisions of subsection a. of this section, </w:t>
      </w:r>
      <w:r w:rsidR="00B90374" w:rsidRPr="003025B2">
        <w:t>whenever a</w:t>
      </w:r>
      <w:r w:rsidR="00C31B3C" w:rsidRPr="003025B2">
        <w:t xml:space="preserve"> Public Health Emergency pursuant to </w:t>
      </w:r>
      <w:r w:rsidR="004D3516" w:rsidRPr="003025B2">
        <w:t xml:space="preserve">the “Emergency Health Powers Act,” P.L.2005, c.222 </w:t>
      </w:r>
      <w:r w:rsidR="00C31B3C" w:rsidRPr="003025B2">
        <w:t>(C.26:13-1</w:t>
      </w:r>
      <w:r w:rsidR="00540CD4" w:rsidRPr="003025B2">
        <w:t xml:space="preserve"> et seq.) </w:t>
      </w:r>
      <w:r w:rsidR="00C31B3C" w:rsidRPr="003025B2">
        <w:t>or a State of Emergency</w:t>
      </w:r>
      <w:r w:rsidR="00540CD4" w:rsidRPr="003025B2">
        <w:t xml:space="preserve"> pursuant to </w:t>
      </w:r>
      <w:r w:rsidR="0001313F">
        <w:t>P.L.1942, c.</w:t>
      </w:r>
      <w:r w:rsidR="004D3516" w:rsidRPr="003025B2">
        <w:t xml:space="preserve">251 </w:t>
      </w:r>
      <w:r w:rsidR="00540CD4" w:rsidRPr="003025B2">
        <w:t>(C.App.A</w:t>
      </w:r>
      <w:r w:rsidR="003025B2">
        <w:t>:</w:t>
      </w:r>
      <w:r w:rsidR="00540CD4" w:rsidRPr="003025B2">
        <w:t>9-33 et seq.)</w:t>
      </w:r>
      <w:r w:rsidR="00C31B3C" w:rsidRPr="003025B2">
        <w:t xml:space="preserve">, or both, </w:t>
      </w:r>
      <w:r w:rsidR="00B90374" w:rsidRPr="003025B2">
        <w:t xml:space="preserve">has been declared by the Governor and is in effect, </w:t>
      </w:r>
      <w:r w:rsidR="00C31B3C" w:rsidRPr="003025B2">
        <w:t xml:space="preserve">the director </w:t>
      </w:r>
      <w:r w:rsidR="00E078C9" w:rsidRPr="003025B2">
        <w:t xml:space="preserve">may </w:t>
      </w:r>
      <w:r w:rsidR="00C31B3C" w:rsidRPr="003025B2">
        <w:t>extend the statutory dates for the introduction and approval, and adoption</w:t>
      </w:r>
      <w:r w:rsidR="00E078C9" w:rsidRPr="003025B2">
        <w:t>,</w:t>
      </w:r>
      <w:r w:rsidR="00C31B3C" w:rsidRPr="003025B2">
        <w:t xml:space="preserve"> of county and municipal budgets </w:t>
      </w:r>
      <w:r w:rsidR="00E078C9" w:rsidRPr="003025B2">
        <w:t>without the approval of the Local Finance Board.</w:t>
      </w:r>
    </w:p>
    <w:p w:rsidR="00D85825" w:rsidRPr="003025B2" w:rsidRDefault="00D85825" w:rsidP="00D85825">
      <w:r w:rsidRPr="003025B2">
        <w:tab/>
        <w:t>Notwithstanding any provision of this section to the contrary, the governing body of a local unit may adopt the budget for that unit at any time within 10 days after the director has certified his approval thereof and returned the same, if the certification is later than the date of the advertised hearing.</w:t>
      </w:r>
    </w:p>
    <w:p w:rsidR="00D85825" w:rsidRPr="003025B2" w:rsidRDefault="00D85825" w:rsidP="00686AEB"/>
    <w:p w:rsidR="00D85825" w:rsidRPr="003025B2" w:rsidRDefault="00AA0B2F" w:rsidP="00686AEB">
      <w:r w:rsidRPr="003025B2">
        <w:tab/>
        <w:t>2.</w:t>
      </w:r>
      <w:r w:rsidRPr="003025B2">
        <w:tab/>
      </w:r>
      <w:r w:rsidR="00D85825" w:rsidRPr="003025B2">
        <w:t>This act shall take effect immediately.</w:t>
      </w:r>
    </w:p>
    <w:p w:rsidR="00D85825" w:rsidRPr="003025B2" w:rsidRDefault="00D85825" w:rsidP="00686AEB"/>
    <w:p w:rsidR="003025B2" w:rsidRPr="003025B2" w:rsidRDefault="0001313F" w:rsidP="00686AEB">
      <w:r>
        <w:tab/>
      </w:r>
      <w:r w:rsidR="003025B2">
        <w:t>Approved March 20, 2020.</w:t>
      </w:r>
      <w:bookmarkStart w:id="1" w:name="_GoBack"/>
      <w:bookmarkEnd w:id="1"/>
    </w:p>
    <w:sectPr w:rsidR="003025B2" w:rsidRPr="003025B2" w:rsidSect="003025B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3B9" w:rsidRDefault="00D713B9">
      <w:r>
        <w:separator/>
      </w:r>
    </w:p>
  </w:endnote>
  <w:endnote w:type="continuationSeparator" w:id="0">
    <w:p w:rsidR="00D713B9" w:rsidRDefault="00D7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B2" w:rsidRDefault="003025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B2" w:rsidRPr="003025B2" w:rsidRDefault="003025B2" w:rsidP="003025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B2" w:rsidRPr="003025B2" w:rsidRDefault="003025B2" w:rsidP="00302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3B9" w:rsidRDefault="00D713B9">
      <w:r>
        <w:separator/>
      </w:r>
    </w:p>
  </w:footnote>
  <w:footnote w:type="continuationSeparator" w:id="0">
    <w:p w:rsidR="00D713B9" w:rsidRDefault="00D71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B2" w:rsidRDefault="00302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B2" w:rsidRDefault="003025B2" w:rsidP="003025B2">
    <w:pPr>
      <w:pStyle w:val="bpuHeadSpon"/>
    </w:pPr>
    <w:r>
      <w:t>P.L. 2020, CHAPTER 12</w:t>
    </w:r>
  </w:p>
  <w:p w:rsidR="000B05E6" w:rsidRDefault="000B05E6" w:rsidP="003025B2">
    <w:pPr>
      <w:pStyle w:val="bpuHeadSpon"/>
    </w:pPr>
    <w:r>
      <w:fldChar w:fldCharType="begin"/>
    </w:r>
    <w:r>
      <w:instrText xml:space="preserve"> PAGE  \* MERGEFORMAT </w:instrText>
    </w:r>
    <w:r>
      <w:fldChar w:fldCharType="separate"/>
    </w:r>
    <w:r w:rsidR="003025B2">
      <w:rPr>
        <w:noProof/>
      </w:rPr>
      <w:t>2</w:t>
    </w:r>
    <w:r>
      <w:fldChar w:fldCharType="end"/>
    </w:r>
  </w:p>
  <w:p w:rsidR="000B05E6" w:rsidRDefault="000B05E6" w:rsidP="003025B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5B2" w:rsidRDefault="003025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B9"/>
    <w:rsid w:val="000051BD"/>
    <w:rsid w:val="0001313F"/>
    <w:rsid w:val="000160A5"/>
    <w:rsid w:val="0002335B"/>
    <w:rsid w:val="0003549A"/>
    <w:rsid w:val="000367AE"/>
    <w:rsid w:val="00043B22"/>
    <w:rsid w:val="00054975"/>
    <w:rsid w:val="00057D20"/>
    <w:rsid w:val="0006197C"/>
    <w:rsid w:val="0006281F"/>
    <w:rsid w:val="0008141C"/>
    <w:rsid w:val="00094A55"/>
    <w:rsid w:val="000A44A7"/>
    <w:rsid w:val="000B05E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CCC"/>
    <w:rsid w:val="00194E78"/>
    <w:rsid w:val="0019707B"/>
    <w:rsid w:val="00197E8B"/>
    <w:rsid w:val="00197FA4"/>
    <w:rsid w:val="001A161A"/>
    <w:rsid w:val="001A3B79"/>
    <w:rsid w:val="001A66B6"/>
    <w:rsid w:val="001B4716"/>
    <w:rsid w:val="001B4EA4"/>
    <w:rsid w:val="001C4F7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5B2"/>
    <w:rsid w:val="00315320"/>
    <w:rsid w:val="00325776"/>
    <w:rsid w:val="00325E27"/>
    <w:rsid w:val="00330395"/>
    <w:rsid w:val="00333704"/>
    <w:rsid w:val="00336624"/>
    <w:rsid w:val="0034025F"/>
    <w:rsid w:val="00340458"/>
    <w:rsid w:val="00340B0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25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516"/>
    <w:rsid w:val="004E1F3E"/>
    <w:rsid w:val="004F21BD"/>
    <w:rsid w:val="004F4F1D"/>
    <w:rsid w:val="004F74DD"/>
    <w:rsid w:val="00501317"/>
    <w:rsid w:val="0050495C"/>
    <w:rsid w:val="00505DC9"/>
    <w:rsid w:val="00506E1E"/>
    <w:rsid w:val="00513C81"/>
    <w:rsid w:val="00527BFB"/>
    <w:rsid w:val="00532A32"/>
    <w:rsid w:val="00540B0B"/>
    <w:rsid w:val="00540CD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7D8"/>
    <w:rsid w:val="006B7897"/>
    <w:rsid w:val="006B7FA7"/>
    <w:rsid w:val="006C086A"/>
    <w:rsid w:val="006C19C9"/>
    <w:rsid w:val="006C21C1"/>
    <w:rsid w:val="006C4A0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3F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18E"/>
    <w:rsid w:val="00966A3E"/>
    <w:rsid w:val="00971493"/>
    <w:rsid w:val="00971AD9"/>
    <w:rsid w:val="00973069"/>
    <w:rsid w:val="00973523"/>
    <w:rsid w:val="00980766"/>
    <w:rsid w:val="009835D4"/>
    <w:rsid w:val="009865D4"/>
    <w:rsid w:val="00997152"/>
    <w:rsid w:val="009972CD"/>
    <w:rsid w:val="009A0E9C"/>
    <w:rsid w:val="009A45DA"/>
    <w:rsid w:val="009A53BE"/>
    <w:rsid w:val="009B06D2"/>
    <w:rsid w:val="009B34EC"/>
    <w:rsid w:val="009B5D67"/>
    <w:rsid w:val="009B6176"/>
    <w:rsid w:val="009C0316"/>
    <w:rsid w:val="009C0D22"/>
    <w:rsid w:val="009C2DD9"/>
    <w:rsid w:val="009C3E09"/>
    <w:rsid w:val="009C5630"/>
    <w:rsid w:val="009D0E5D"/>
    <w:rsid w:val="009D0F63"/>
    <w:rsid w:val="009D7934"/>
    <w:rsid w:val="009D7CCF"/>
    <w:rsid w:val="009E5961"/>
    <w:rsid w:val="009F4FAC"/>
    <w:rsid w:val="00A017C0"/>
    <w:rsid w:val="00A11228"/>
    <w:rsid w:val="00A15FCC"/>
    <w:rsid w:val="00A222C2"/>
    <w:rsid w:val="00A305D6"/>
    <w:rsid w:val="00A342C4"/>
    <w:rsid w:val="00A35710"/>
    <w:rsid w:val="00A50F6B"/>
    <w:rsid w:val="00A52237"/>
    <w:rsid w:val="00A54B41"/>
    <w:rsid w:val="00A551D6"/>
    <w:rsid w:val="00A6251B"/>
    <w:rsid w:val="00A6754E"/>
    <w:rsid w:val="00A70F58"/>
    <w:rsid w:val="00A72987"/>
    <w:rsid w:val="00A7346B"/>
    <w:rsid w:val="00A81B3C"/>
    <w:rsid w:val="00A82144"/>
    <w:rsid w:val="00A84C4F"/>
    <w:rsid w:val="00A932A1"/>
    <w:rsid w:val="00A96E06"/>
    <w:rsid w:val="00AA0B2F"/>
    <w:rsid w:val="00AA6197"/>
    <w:rsid w:val="00AA6C70"/>
    <w:rsid w:val="00AB16FD"/>
    <w:rsid w:val="00AB4813"/>
    <w:rsid w:val="00AC063C"/>
    <w:rsid w:val="00AC6466"/>
    <w:rsid w:val="00AC7639"/>
    <w:rsid w:val="00AD08BB"/>
    <w:rsid w:val="00AD0EC0"/>
    <w:rsid w:val="00AD70D6"/>
    <w:rsid w:val="00AD75BC"/>
    <w:rsid w:val="00AD7BB0"/>
    <w:rsid w:val="00AD7BC9"/>
    <w:rsid w:val="00AD7D53"/>
    <w:rsid w:val="00AE1871"/>
    <w:rsid w:val="00AF1A8C"/>
    <w:rsid w:val="00B0116D"/>
    <w:rsid w:val="00B01173"/>
    <w:rsid w:val="00B02F35"/>
    <w:rsid w:val="00B05A3C"/>
    <w:rsid w:val="00B07100"/>
    <w:rsid w:val="00B07A10"/>
    <w:rsid w:val="00B1138C"/>
    <w:rsid w:val="00B14275"/>
    <w:rsid w:val="00B2574A"/>
    <w:rsid w:val="00B35D8A"/>
    <w:rsid w:val="00B45B34"/>
    <w:rsid w:val="00B57047"/>
    <w:rsid w:val="00B60E61"/>
    <w:rsid w:val="00B61D86"/>
    <w:rsid w:val="00B6342D"/>
    <w:rsid w:val="00B726BD"/>
    <w:rsid w:val="00B732BC"/>
    <w:rsid w:val="00B90374"/>
    <w:rsid w:val="00B90E33"/>
    <w:rsid w:val="00B9676B"/>
    <w:rsid w:val="00BA2EA5"/>
    <w:rsid w:val="00BA364B"/>
    <w:rsid w:val="00BA62A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B3C"/>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DC2"/>
    <w:rsid w:val="00D6090A"/>
    <w:rsid w:val="00D62FA3"/>
    <w:rsid w:val="00D63B6F"/>
    <w:rsid w:val="00D64A90"/>
    <w:rsid w:val="00D713B9"/>
    <w:rsid w:val="00D85825"/>
    <w:rsid w:val="00D9410B"/>
    <w:rsid w:val="00D9695B"/>
    <w:rsid w:val="00DA2417"/>
    <w:rsid w:val="00DA5585"/>
    <w:rsid w:val="00DB02AC"/>
    <w:rsid w:val="00DB6AA2"/>
    <w:rsid w:val="00DE10D1"/>
    <w:rsid w:val="00DE2514"/>
    <w:rsid w:val="00DE303C"/>
    <w:rsid w:val="00DE6851"/>
    <w:rsid w:val="00DF03EE"/>
    <w:rsid w:val="00DF6503"/>
    <w:rsid w:val="00E01B71"/>
    <w:rsid w:val="00E05CC9"/>
    <w:rsid w:val="00E078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080"/>
    <w:rsid w:val="00EA7C16"/>
    <w:rsid w:val="00EC5281"/>
    <w:rsid w:val="00EC791D"/>
    <w:rsid w:val="00EC7CA6"/>
    <w:rsid w:val="00ED3C5D"/>
    <w:rsid w:val="00ED4553"/>
    <w:rsid w:val="00F00D08"/>
    <w:rsid w:val="00F01D2A"/>
    <w:rsid w:val="00F15583"/>
    <w:rsid w:val="00F200EE"/>
    <w:rsid w:val="00F22481"/>
    <w:rsid w:val="00F22AB2"/>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0D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513FF6C-76C8-40AE-8505-DA214A51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0B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B01"/>
    <w:rPr>
      <w:rFonts w:ascii="Segoe UI" w:hAnsi="Segoe UI" w:cs="Segoe UI"/>
      <w:spacing w:val="4"/>
      <w:sz w:val="18"/>
      <w:szCs w:val="18"/>
    </w:rPr>
  </w:style>
  <w:style w:type="character" w:styleId="LineNumber">
    <w:name w:val="line number"/>
    <w:basedOn w:val="DefaultParagraphFont"/>
    <w:semiHidden/>
    <w:unhideWhenUsed/>
    <w:rsid w:val="001C4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14940-79FA-4DE2-8D77-13EE3950D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269</Words>
  <Characters>1402</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P.L. 2020, c.12</vt:lpstr>
    </vt:vector>
  </TitlesOfParts>
  <Manager>Carol Yuhas</Manager>
  <Company>NJ Office of Legislative Services</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c.012 (A3851)</dc:title>
  <dc:subject/>
  <dc:creator>Assembly No. 3851</dc:creator>
  <cp:keywords>A3851|1| ||0|0|!|0|</cp:keywords>
  <dc:description>INTRODUCED MARCH 16, 2020</dc:description>
  <cp:lastModifiedBy>Franks, Denise</cp:lastModifiedBy>
  <cp:revision>2</cp:revision>
  <cp:lastPrinted>2020-03-27T15:50:00Z</cp:lastPrinted>
  <dcterms:created xsi:type="dcterms:W3CDTF">2020-05-14T21:24:00Z</dcterms:created>
  <dcterms:modified xsi:type="dcterms:W3CDTF">2020-05-14T21:24:00Z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vt:lpwstr>
  </property>
</Properties>
</file>