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05DAA" w14:textId="77777777" w:rsidR="00F211F3" w:rsidRPr="00F211F3" w:rsidRDefault="00F211F3" w:rsidP="00F211F3">
      <w:pPr>
        <w:ind w:left="288" w:hanging="288"/>
        <w:jc w:val="center"/>
        <w:rPr>
          <w:rStyle w:val="BillHead"/>
        </w:rPr>
      </w:pPr>
      <w:bookmarkStart w:id="0" w:name="LCPL"/>
      <w:bookmarkEnd w:id="0"/>
      <w:r w:rsidRPr="00F211F3">
        <w:rPr>
          <w:rStyle w:val="BillHead"/>
        </w:rPr>
        <w:t>CHAPTER 149</w:t>
      </w:r>
    </w:p>
    <w:p w14:paraId="1642552B" w14:textId="77777777" w:rsidR="00F211F3" w:rsidRPr="00F211F3" w:rsidRDefault="00F211F3" w:rsidP="00F211F3">
      <w:pPr>
        <w:ind w:left="288" w:hanging="288"/>
        <w:jc w:val="center"/>
        <w:rPr>
          <w:rStyle w:val="BillHead"/>
        </w:rPr>
      </w:pPr>
    </w:p>
    <w:p w14:paraId="0A8EB709" w14:textId="381B9C27" w:rsidR="000B1054" w:rsidRPr="00F211F3" w:rsidRDefault="009667B1" w:rsidP="00F211F3">
      <w:pPr>
        <w:ind w:left="288" w:hanging="288"/>
        <w:jc w:val="left"/>
      </w:pPr>
      <w:r w:rsidRPr="00F211F3">
        <w:rPr>
          <w:rStyle w:val="BillHead"/>
        </w:rPr>
        <w:t>An Act</w:t>
      </w:r>
      <w:r w:rsidR="007E7E47" w:rsidRPr="00F211F3">
        <w:rPr>
          <w:rStyle w:val="HangingAnActChar"/>
        </w:rPr>
        <w:t xml:space="preserve"> </w:t>
      </w:r>
      <w:r w:rsidR="007E7E47" w:rsidRPr="00F211F3">
        <w:t xml:space="preserve">concerning rent payments by tenants during coronavirus disease 2019 pandemic. </w:t>
      </w:r>
    </w:p>
    <w:p w14:paraId="6B6BEA52" w14:textId="77777777" w:rsidR="00C471BE" w:rsidRPr="00F211F3" w:rsidRDefault="00C471BE" w:rsidP="00C471BE">
      <w:pPr>
        <w:ind w:left="288" w:hanging="288"/>
      </w:pPr>
    </w:p>
    <w:p w14:paraId="20109CA7" w14:textId="77777777" w:rsidR="00686AEB" w:rsidRPr="00F211F3" w:rsidRDefault="00686AEB" w:rsidP="00686AEB">
      <w:r w:rsidRPr="00F211F3">
        <w:tab/>
      </w:r>
      <w:r w:rsidR="009667B1" w:rsidRPr="00F211F3">
        <w:rPr>
          <w:rStyle w:val="BillHeading2"/>
        </w:rPr>
        <w:t>Be It Enacted</w:t>
      </w:r>
      <w:r w:rsidRPr="00F211F3">
        <w:rPr>
          <w:rStyle w:val="BillHeading2"/>
        </w:rPr>
        <w:t xml:space="preserve"> </w:t>
      </w:r>
      <w:r w:rsidR="009667B1" w:rsidRPr="00F211F3">
        <w:rPr>
          <w:rStyle w:val="BillLanguage"/>
        </w:rPr>
        <w:t>by the Senate and General Assembly of the State of New Jersey:</w:t>
      </w:r>
    </w:p>
    <w:p w14:paraId="385677FA" w14:textId="77777777" w:rsidR="00686AEB" w:rsidRPr="00F211F3" w:rsidRDefault="00686AEB" w:rsidP="00686AEB"/>
    <w:p w14:paraId="6793F50E" w14:textId="507C2603" w:rsidR="002D4403" w:rsidRPr="00F211F3" w:rsidRDefault="00B03BD3" w:rsidP="00686AEB">
      <w:r w:rsidRPr="00F211F3">
        <w:tab/>
      </w:r>
      <w:r w:rsidR="002D4403" w:rsidRPr="00F211F3">
        <w:t>1.</w:t>
      </w:r>
      <w:r w:rsidR="002D4403" w:rsidRPr="00F211F3">
        <w:tab/>
        <w:t>The Legislature finds and declares that:</w:t>
      </w:r>
    </w:p>
    <w:p w14:paraId="159ED535" w14:textId="2AC0C80A" w:rsidR="002D4403" w:rsidRPr="00F211F3" w:rsidRDefault="002D4403" w:rsidP="00686AEB">
      <w:r w:rsidRPr="00F211F3">
        <w:tab/>
        <w:t>a.</w:t>
      </w:r>
      <w:r w:rsidRPr="00F211F3">
        <w:tab/>
        <w:t>The COVID-19 pandemic is forcing many New Jersey residents and businesses to endure</w:t>
      </w:r>
      <w:r w:rsidR="007C2EB4" w:rsidRPr="00F211F3">
        <w:t xml:space="preserve"> prolonged depletions of income;</w:t>
      </w:r>
    </w:p>
    <w:p w14:paraId="45CB305C" w14:textId="0D611EE8" w:rsidR="002D4403" w:rsidRPr="00F211F3" w:rsidRDefault="002D4403" w:rsidP="00686AEB">
      <w:r w:rsidRPr="00F211F3">
        <w:tab/>
        <w:t>b.</w:t>
      </w:r>
      <w:r w:rsidRPr="00F211F3">
        <w:tab/>
        <w:t>The State’s tenants are entitled to be provided with sufficient options for rent payment during this emerge</w:t>
      </w:r>
      <w:r w:rsidR="007C2EB4" w:rsidRPr="00F211F3">
        <w:t>ncy and its aftermath; and</w:t>
      </w:r>
    </w:p>
    <w:p w14:paraId="721A5822" w14:textId="7B9AC5EE" w:rsidR="000278F3" w:rsidRPr="00F211F3" w:rsidRDefault="000278F3" w:rsidP="00686AEB">
      <w:pPr>
        <w:rPr>
          <w:spacing w:val="0"/>
          <w:sz w:val="20"/>
          <w:szCs w:val="20"/>
        </w:rPr>
      </w:pPr>
      <w:r w:rsidRPr="00F211F3">
        <w:tab/>
        <w:t>c.</w:t>
      </w:r>
      <w:r w:rsidRPr="00F211F3">
        <w:tab/>
      </w:r>
      <w:r w:rsidRPr="00F211F3">
        <w:rPr>
          <w:color w:val="212121"/>
          <w:spacing w:val="0"/>
          <w:shd w:val="clear" w:color="auto" w:fill="FFFFFF"/>
        </w:rPr>
        <w:t>It is, therefore, necessary and in the public interest for the Legislature to temporarily require the State’s commercial and residential landlords, with limited exception, to accept rent payments by credit card.</w:t>
      </w:r>
    </w:p>
    <w:p w14:paraId="78DC2B73" w14:textId="77777777" w:rsidR="002D4403" w:rsidRPr="00F211F3" w:rsidRDefault="002D4403" w:rsidP="00686AEB"/>
    <w:p w14:paraId="4A78FBA2" w14:textId="1D9979AC" w:rsidR="00B03BD3" w:rsidRPr="00F211F3" w:rsidRDefault="002D4403" w:rsidP="00686AEB">
      <w:r w:rsidRPr="00F211F3">
        <w:tab/>
        <w:t>2</w:t>
      </w:r>
      <w:r w:rsidR="00050C9F">
        <w:t xml:space="preserve">. a. </w:t>
      </w:r>
      <w:r w:rsidR="00EE097F" w:rsidRPr="00F211F3">
        <w:t xml:space="preserve">A landlord </w:t>
      </w:r>
      <w:r w:rsidR="00451690" w:rsidRPr="00F211F3">
        <w:t>shall permit</w:t>
      </w:r>
      <w:r w:rsidR="00BA1794" w:rsidRPr="00F211F3">
        <w:t xml:space="preserve"> a tenant to make a rent payment using a credit card</w:t>
      </w:r>
      <w:r w:rsidR="00272C6B" w:rsidRPr="00F211F3">
        <w:t>,</w:t>
      </w:r>
      <w:r w:rsidR="00451690" w:rsidRPr="00F211F3">
        <w:t xml:space="preserve"> </w:t>
      </w:r>
      <w:r w:rsidR="00272C6B" w:rsidRPr="00F211F3">
        <w:t>as long as the rent payment is due prior to the expiration of this act, following</w:t>
      </w:r>
      <w:r w:rsidR="00451690" w:rsidRPr="00F211F3">
        <w:t xml:space="preserve"> the state of emergency and public health emergency declared by the Governor pursuant to Executive Order No. 103 of 2020 in response to the COVID-19 pandemic</w:t>
      </w:r>
      <w:r w:rsidR="00710043" w:rsidRPr="00F211F3">
        <w:t>.</w:t>
      </w:r>
    </w:p>
    <w:p w14:paraId="655785F1" w14:textId="1FE7BAC9" w:rsidR="00827A48" w:rsidRPr="00F211F3" w:rsidRDefault="00BA1794" w:rsidP="00686AEB">
      <w:r w:rsidRPr="00F211F3">
        <w:tab/>
        <w:t>b.</w:t>
      </w:r>
      <w:r w:rsidRPr="00F211F3">
        <w:tab/>
      </w:r>
      <w:r w:rsidR="00710043" w:rsidRPr="00F211F3">
        <w:t xml:space="preserve">A landlord </w:t>
      </w:r>
      <w:r w:rsidR="00451690" w:rsidRPr="00F211F3">
        <w:t>shall make</w:t>
      </w:r>
      <w:r w:rsidR="00583580" w:rsidRPr="00F211F3">
        <w:t xml:space="preserve"> </w:t>
      </w:r>
      <w:r w:rsidR="00EC6C75" w:rsidRPr="00F211F3">
        <w:t xml:space="preserve">any </w:t>
      </w:r>
      <w:r w:rsidR="00583580" w:rsidRPr="00F211F3">
        <w:t>necessary accommodations to allow a tenant to make a rent payment using a credit card.</w:t>
      </w:r>
    </w:p>
    <w:p w14:paraId="7C410D74" w14:textId="05A45E40" w:rsidR="00827A48" w:rsidRPr="00F211F3" w:rsidRDefault="00583580" w:rsidP="00EC6C75">
      <w:r w:rsidRPr="00F211F3">
        <w:tab/>
        <w:t>c.</w:t>
      </w:r>
      <w:r w:rsidRPr="00F211F3">
        <w:tab/>
        <w:t xml:space="preserve">A </w:t>
      </w:r>
      <w:r w:rsidR="00272C6B" w:rsidRPr="00F211F3">
        <w:t>landlord may shift to the tenant the responsibility for the payment of all transaction fees</w:t>
      </w:r>
      <w:r w:rsidR="00EC6C75" w:rsidRPr="00F211F3">
        <w:t xml:space="preserve"> associated with the use of a credit card</w:t>
      </w:r>
      <w:r w:rsidR="00A375AD" w:rsidRPr="00F211F3">
        <w:t xml:space="preserve"> when making a rent payment to a landlord pursuant to the provisions of this section</w:t>
      </w:r>
      <w:r w:rsidR="00EC6C75" w:rsidRPr="00F211F3">
        <w:t xml:space="preserve">.  </w:t>
      </w:r>
      <w:r w:rsidR="00A375AD" w:rsidRPr="00F211F3">
        <w:t>No provision of this section shall be construed to affect the requirement to pay rent due and owing by the tenant to the landlord pursuant to a lease or rental agreement</w:t>
      </w:r>
      <w:r w:rsidR="00EC6C75" w:rsidRPr="00F211F3">
        <w:t>.</w:t>
      </w:r>
    </w:p>
    <w:p w14:paraId="510017D9" w14:textId="0708EAD2" w:rsidR="00214B96" w:rsidRPr="00F211F3" w:rsidRDefault="00214B96" w:rsidP="00EC6C75">
      <w:r w:rsidRPr="00F211F3">
        <w:tab/>
        <w:t>d.</w:t>
      </w:r>
      <w:r w:rsidRPr="00F211F3">
        <w:tab/>
      </w:r>
      <w:r w:rsidR="009B78D1" w:rsidRPr="00F211F3">
        <w:t>With respect to a landlord who has a previously agreed upon rent payment taken back by a tenant through the use of a credit card chargeback, no provision of this section shall be construed to prevent the landlord from considering the charged-back rent as unpaid rent.</w:t>
      </w:r>
    </w:p>
    <w:p w14:paraId="04C52B37" w14:textId="60A528A0" w:rsidR="00EC6C75" w:rsidRPr="00F211F3" w:rsidRDefault="00214B96" w:rsidP="00EC6C75">
      <w:r w:rsidRPr="00F211F3">
        <w:tab/>
        <w:t>e</w:t>
      </w:r>
      <w:r w:rsidR="00EC6C75" w:rsidRPr="00F211F3">
        <w:t>.</w:t>
      </w:r>
      <w:r w:rsidR="00EC6C75" w:rsidRPr="00F211F3">
        <w:tab/>
      </w:r>
      <w:r w:rsidR="00462EB9" w:rsidRPr="00F211F3">
        <w:t>As used in this section:</w:t>
      </w:r>
    </w:p>
    <w:p w14:paraId="053998EC" w14:textId="63065E6D" w:rsidR="002D135D" w:rsidRPr="00F211F3" w:rsidRDefault="002D135D" w:rsidP="00EC6C75">
      <w:r w:rsidRPr="00F211F3">
        <w:tab/>
        <w:t xml:space="preserve">“Chargeback” </w:t>
      </w:r>
      <w:r w:rsidR="00166397" w:rsidRPr="00F211F3">
        <w:t>means a consumer protection tool that allows a consumer to get their money back for fraudulent charges or purchases that do not live up to standards by submitting a dispute with their card issuer.</w:t>
      </w:r>
    </w:p>
    <w:p w14:paraId="55BCE36D" w14:textId="041DC5CA" w:rsidR="00292106" w:rsidRPr="00F211F3" w:rsidRDefault="00462EB9" w:rsidP="00686AEB">
      <w:r w:rsidRPr="00F211F3">
        <w:tab/>
      </w:r>
      <w:r w:rsidR="00292106" w:rsidRPr="00F211F3">
        <w:t>“COVID-19” means the coronavirus disease 2019, as announced by the</w:t>
      </w:r>
      <w:r w:rsidRPr="00F211F3">
        <w:t xml:space="preserve"> World Health Organization on</w:t>
      </w:r>
      <w:r w:rsidR="00292106" w:rsidRPr="00F211F3">
        <w:t xml:space="preserve"> February 11, 2020, and first identified in Wuhan, China. </w:t>
      </w:r>
    </w:p>
    <w:p w14:paraId="3B287E99" w14:textId="4C9817AD" w:rsidR="0025068B" w:rsidRPr="00F211F3" w:rsidRDefault="00462EB9" w:rsidP="00AF5F28">
      <w:r w:rsidRPr="00F211F3">
        <w:tab/>
        <w:t xml:space="preserve">“Landlord” means </w:t>
      </w:r>
      <w:r w:rsidR="0025068B" w:rsidRPr="00F211F3">
        <w:t>any person who rents or leases, for a term of at least one month, commercial space or residential dwelling units</w:t>
      </w:r>
      <w:r w:rsidR="00CF0F72" w:rsidRPr="00F211F3">
        <w:t xml:space="preserve"> other than dwelling units in </w:t>
      </w:r>
      <w:r w:rsidR="003546D4" w:rsidRPr="00F211F3">
        <w:t xml:space="preserve">a </w:t>
      </w:r>
      <w:r w:rsidR="0025068B" w:rsidRPr="00F211F3">
        <w:t xml:space="preserve">premises containing not more than two such units, or </w:t>
      </w:r>
      <w:r w:rsidR="00CF0F72" w:rsidRPr="00F211F3">
        <w:t>in an owner-occupied premises</w:t>
      </w:r>
      <w:r w:rsidR="0025068B" w:rsidRPr="00F211F3">
        <w:t xml:space="preserve"> of not</w:t>
      </w:r>
      <w:r w:rsidR="00AF5F28" w:rsidRPr="00F211F3">
        <w:t xml:space="preserve"> more than three dwelling units, or in hotels, motels, or other guest houses serving transient or seasonal guests.</w:t>
      </w:r>
    </w:p>
    <w:p w14:paraId="6C2C61A2" w14:textId="77777777" w:rsidR="00292106" w:rsidRPr="00F211F3" w:rsidRDefault="00292106" w:rsidP="00686AEB"/>
    <w:p w14:paraId="68458C55" w14:textId="6A382DC8" w:rsidR="00686AEB" w:rsidRPr="00F211F3" w:rsidRDefault="00686AEB" w:rsidP="00686AEB">
      <w:r w:rsidRPr="00F211F3">
        <w:tab/>
      </w:r>
      <w:r w:rsidR="00B54443" w:rsidRPr="00F211F3">
        <w:t>3</w:t>
      </w:r>
      <w:r w:rsidR="00C471BE" w:rsidRPr="00F211F3">
        <w:t>.</w:t>
      </w:r>
      <w:r w:rsidR="00C471BE" w:rsidRPr="00F211F3">
        <w:tab/>
      </w:r>
      <w:r w:rsidR="009667B1" w:rsidRPr="00F211F3">
        <w:t>This act shall take effect</w:t>
      </w:r>
      <w:r w:rsidR="0094141B" w:rsidRPr="00F211F3">
        <w:t xml:space="preserve"> immediately and shall expire one </w:t>
      </w:r>
      <w:r w:rsidR="00CC6873" w:rsidRPr="00F211F3">
        <w:t>year</w:t>
      </w:r>
      <w:r w:rsidR="0094141B" w:rsidRPr="00F211F3">
        <w:t xml:space="preserve"> after the end of both the state of emergency and the public health emergency declared </w:t>
      </w:r>
      <w:r w:rsidR="00A375AD" w:rsidRPr="00F211F3">
        <w:t xml:space="preserve">by the Governor </w:t>
      </w:r>
      <w:r w:rsidR="0094141B" w:rsidRPr="00F211F3">
        <w:t>in response to the coronavirus disease 2019 pandemic.</w:t>
      </w:r>
    </w:p>
    <w:p w14:paraId="4AA53860" w14:textId="77777777" w:rsidR="00F211F3" w:rsidRDefault="00F211F3" w:rsidP="00686AEB"/>
    <w:p w14:paraId="3E52A3D2" w14:textId="3F70AA5E" w:rsidR="00F211F3" w:rsidRPr="00F211F3" w:rsidRDefault="00F211F3" w:rsidP="00686AEB">
      <w:r>
        <w:tab/>
        <w:t>Approved January 4, 2021.</w:t>
      </w:r>
      <w:bookmarkStart w:id="1" w:name="_GoBack"/>
      <w:bookmarkEnd w:id="1"/>
    </w:p>
    <w:sectPr w:rsidR="00F211F3" w:rsidRPr="00F211F3" w:rsidSect="00F211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C1245" w14:textId="77777777" w:rsidR="0077271D" w:rsidRDefault="0077271D">
      <w:r>
        <w:separator/>
      </w:r>
    </w:p>
  </w:endnote>
  <w:endnote w:type="continuationSeparator" w:id="0">
    <w:p w14:paraId="2F66DA4D" w14:textId="77777777" w:rsidR="0077271D" w:rsidRDefault="0077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B3FBC" w14:textId="77777777" w:rsidR="00F211F3" w:rsidRDefault="00F21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01E2A" w14:textId="77777777" w:rsidR="00F211F3" w:rsidRPr="00F211F3" w:rsidRDefault="00F211F3" w:rsidP="00F211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FD18C" w14:textId="77777777" w:rsidR="00F211F3" w:rsidRPr="00F211F3" w:rsidRDefault="00F211F3" w:rsidP="00F21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41D43" w14:textId="77777777" w:rsidR="0077271D" w:rsidRDefault="0077271D">
      <w:r>
        <w:separator/>
      </w:r>
    </w:p>
  </w:footnote>
  <w:footnote w:type="continuationSeparator" w:id="0">
    <w:p w14:paraId="3BF5DF5D" w14:textId="77777777" w:rsidR="0077271D" w:rsidRDefault="0077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8F4CA" w14:textId="77777777" w:rsidR="00F211F3" w:rsidRDefault="00F211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6B4B8" w14:textId="77777777" w:rsidR="00F211F3" w:rsidRDefault="00F211F3" w:rsidP="00F211F3">
    <w:pPr>
      <w:pStyle w:val="bpuHeadSpon"/>
    </w:pPr>
    <w:r>
      <w:t>P.L. 2020, CHAPTER 149</w:t>
    </w:r>
  </w:p>
  <w:p w14:paraId="472A288F" w14:textId="7E75429F" w:rsidR="00213124" w:rsidRDefault="00213124" w:rsidP="00F211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11F3">
      <w:rPr>
        <w:noProof/>
      </w:rPr>
      <w:t>2</w:t>
    </w:r>
    <w:r>
      <w:fldChar w:fldCharType="end"/>
    </w:r>
  </w:p>
  <w:p w14:paraId="3762E345" w14:textId="77777777" w:rsidR="00213124" w:rsidRDefault="00213124" w:rsidP="00F211F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2C7CF" w14:textId="77777777" w:rsidR="00F211F3" w:rsidRDefault="00F211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75"/>
    <w:rsid w:val="000051BD"/>
    <w:rsid w:val="000160A5"/>
    <w:rsid w:val="0002335B"/>
    <w:rsid w:val="000278F3"/>
    <w:rsid w:val="0003549A"/>
    <w:rsid w:val="000367AE"/>
    <w:rsid w:val="00043B22"/>
    <w:rsid w:val="00050C9F"/>
    <w:rsid w:val="00054975"/>
    <w:rsid w:val="00057D20"/>
    <w:rsid w:val="0006197C"/>
    <w:rsid w:val="0006281F"/>
    <w:rsid w:val="0008141C"/>
    <w:rsid w:val="00091381"/>
    <w:rsid w:val="000924C7"/>
    <w:rsid w:val="00094A55"/>
    <w:rsid w:val="000A335D"/>
    <w:rsid w:val="000A44A7"/>
    <w:rsid w:val="000A5B53"/>
    <w:rsid w:val="000B1054"/>
    <w:rsid w:val="000B3411"/>
    <w:rsid w:val="000B70C6"/>
    <w:rsid w:val="000C054C"/>
    <w:rsid w:val="000C12C2"/>
    <w:rsid w:val="000D11AF"/>
    <w:rsid w:val="000D6255"/>
    <w:rsid w:val="000D6262"/>
    <w:rsid w:val="000D7B4A"/>
    <w:rsid w:val="000E4006"/>
    <w:rsid w:val="000E6FD9"/>
    <w:rsid w:val="000F3DA2"/>
    <w:rsid w:val="000F5FDE"/>
    <w:rsid w:val="000F7466"/>
    <w:rsid w:val="0010463B"/>
    <w:rsid w:val="0013000E"/>
    <w:rsid w:val="00133F81"/>
    <w:rsid w:val="00135943"/>
    <w:rsid w:val="0014520E"/>
    <w:rsid w:val="001645FB"/>
    <w:rsid w:val="00166397"/>
    <w:rsid w:val="001669F9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B2F"/>
    <w:rsid w:val="001B4716"/>
    <w:rsid w:val="001B4EA4"/>
    <w:rsid w:val="001C7C52"/>
    <w:rsid w:val="001D25F3"/>
    <w:rsid w:val="001E15F1"/>
    <w:rsid w:val="001E16FA"/>
    <w:rsid w:val="001E6213"/>
    <w:rsid w:val="001F14C7"/>
    <w:rsid w:val="001F28E8"/>
    <w:rsid w:val="001F7405"/>
    <w:rsid w:val="00205533"/>
    <w:rsid w:val="00212B8D"/>
    <w:rsid w:val="00213124"/>
    <w:rsid w:val="00214B96"/>
    <w:rsid w:val="00222983"/>
    <w:rsid w:val="0023611D"/>
    <w:rsid w:val="002370D0"/>
    <w:rsid w:val="0025068B"/>
    <w:rsid w:val="00255958"/>
    <w:rsid w:val="00257FA2"/>
    <w:rsid w:val="0026574A"/>
    <w:rsid w:val="002660BB"/>
    <w:rsid w:val="002720E8"/>
    <w:rsid w:val="00272C6B"/>
    <w:rsid w:val="00275293"/>
    <w:rsid w:val="002776B0"/>
    <w:rsid w:val="00286C7E"/>
    <w:rsid w:val="00292106"/>
    <w:rsid w:val="002A1029"/>
    <w:rsid w:val="002A323F"/>
    <w:rsid w:val="002A3A1A"/>
    <w:rsid w:val="002A43CA"/>
    <w:rsid w:val="002A4692"/>
    <w:rsid w:val="002A51BA"/>
    <w:rsid w:val="002B2E26"/>
    <w:rsid w:val="002B3FE6"/>
    <w:rsid w:val="002C1F4F"/>
    <w:rsid w:val="002C2D81"/>
    <w:rsid w:val="002C461E"/>
    <w:rsid w:val="002C6CEC"/>
    <w:rsid w:val="002D135D"/>
    <w:rsid w:val="002D4403"/>
    <w:rsid w:val="002E09CE"/>
    <w:rsid w:val="002E69D1"/>
    <w:rsid w:val="002F3BA6"/>
    <w:rsid w:val="00315320"/>
    <w:rsid w:val="00317FD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6D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4DE"/>
    <w:rsid w:val="003B52F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1690"/>
    <w:rsid w:val="00454E02"/>
    <w:rsid w:val="00455D51"/>
    <w:rsid w:val="00456BF9"/>
    <w:rsid w:val="00461057"/>
    <w:rsid w:val="00462EB9"/>
    <w:rsid w:val="004704A8"/>
    <w:rsid w:val="00471102"/>
    <w:rsid w:val="00471F18"/>
    <w:rsid w:val="00484144"/>
    <w:rsid w:val="00484C19"/>
    <w:rsid w:val="00485866"/>
    <w:rsid w:val="00492076"/>
    <w:rsid w:val="004932AB"/>
    <w:rsid w:val="00493B1D"/>
    <w:rsid w:val="00497037"/>
    <w:rsid w:val="004A3009"/>
    <w:rsid w:val="004A4E2B"/>
    <w:rsid w:val="004A6940"/>
    <w:rsid w:val="004A77A4"/>
    <w:rsid w:val="004B5601"/>
    <w:rsid w:val="004B66E5"/>
    <w:rsid w:val="004C742C"/>
    <w:rsid w:val="004E1F3E"/>
    <w:rsid w:val="004F21BD"/>
    <w:rsid w:val="004F4F1D"/>
    <w:rsid w:val="004F74DD"/>
    <w:rsid w:val="00501317"/>
    <w:rsid w:val="0050495C"/>
    <w:rsid w:val="00504D58"/>
    <w:rsid w:val="00505DC9"/>
    <w:rsid w:val="00506E1E"/>
    <w:rsid w:val="00513C81"/>
    <w:rsid w:val="00527BFB"/>
    <w:rsid w:val="00532A32"/>
    <w:rsid w:val="00540B0B"/>
    <w:rsid w:val="005432AA"/>
    <w:rsid w:val="0054460F"/>
    <w:rsid w:val="005536CD"/>
    <w:rsid w:val="00554051"/>
    <w:rsid w:val="00557240"/>
    <w:rsid w:val="005651F3"/>
    <w:rsid w:val="00572184"/>
    <w:rsid w:val="00577A15"/>
    <w:rsid w:val="00580533"/>
    <w:rsid w:val="00583580"/>
    <w:rsid w:val="005866B0"/>
    <w:rsid w:val="0059131D"/>
    <w:rsid w:val="005B1114"/>
    <w:rsid w:val="005B3F92"/>
    <w:rsid w:val="005B479C"/>
    <w:rsid w:val="005B4FB6"/>
    <w:rsid w:val="005B561E"/>
    <w:rsid w:val="005B69B2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946"/>
    <w:rsid w:val="00635316"/>
    <w:rsid w:val="00635449"/>
    <w:rsid w:val="006378C5"/>
    <w:rsid w:val="00645E6A"/>
    <w:rsid w:val="00665CBC"/>
    <w:rsid w:val="00667A5C"/>
    <w:rsid w:val="00677316"/>
    <w:rsid w:val="00686AEB"/>
    <w:rsid w:val="006B5FD8"/>
    <w:rsid w:val="006B753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99D"/>
    <w:rsid w:val="00707CD3"/>
    <w:rsid w:val="00710043"/>
    <w:rsid w:val="00716BB9"/>
    <w:rsid w:val="00717734"/>
    <w:rsid w:val="007256D1"/>
    <w:rsid w:val="007279FD"/>
    <w:rsid w:val="007502CB"/>
    <w:rsid w:val="00752D79"/>
    <w:rsid w:val="00752E20"/>
    <w:rsid w:val="00756EDE"/>
    <w:rsid w:val="0077271D"/>
    <w:rsid w:val="00781B4D"/>
    <w:rsid w:val="007824BF"/>
    <w:rsid w:val="00783B8D"/>
    <w:rsid w:val="00794A05"/>
    <w:rsid w:val="00794B94"/>
    <w:rsid w:val="00794BD4"/>
    <w:rsid w:val="007A02AE"/>
    <w:rsid w:val="007A2F73"/>
    <w:rsid w:val="007A3061"/>
    <w:rsid w:val="007A5A0B"/>
    <w:rsid w:val="007C0E14"/>
    <w:rsid w:val="007C2EB4"/>
    <w:rsid w:val="007C7DE4"/>
    <w:rsid w:val="007D40CB"/>
    <w:rsid w:val="007D5796"/>
    <w:rsid w:val="007D59C0"/>
    <w:rsid w:val="007D74BA"/>
    <w:rsid w:val="007D7D9C"/>
    <w:rsid w:val="007E4E1C"/>
    <w:rsid w:val="007E7E47"/>
    <w:rsid w:val="007F485D"/>
    <w:rsid w:val="007F6050"/>
    <w:rsid w:val="00813627"/>
    <w:rsid w:val="00827A4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D72"/>
    <w:rsid w:val="008D77BD"/>
    <w:rsid w:val="008E454C"/>
    <w:rsid w:val="008F1E5A"/>
    <w:rsid w:val="00901BDA"/>
    <w:rsid w:val="009121D8"/>
    <w:rsid w:val="00916F7A"/>
    <w:rsid w:val="00917FE3"/>
    <w:rsid w:val="00921B13"/>
    <w:rsid w:val="009318C7"/>
    <w:rsid w:val="00931C09"/>
    <w:rsid w:val="009348C2"/>
    <w:rsid w:val="0094141B"/>
    <w:rsid w:val="00941F68"/>
    <w:rsid w:val="009440D0"/>
    <w:rsid w:val="009523A3"/>
    <w:rsid w:val="00960958"/>
    <w:rsid w:val="00963A46"/>
    <w:rsid w:val="009667B1"/>
    <w:rsid w:val="00966A3E"/>
    <w:rsid w:val="00971493"/>
    <w:rsid w:val="00971AD9"/>
    <w:rsid w:val="00972F3E"/>
    <w:rsid w:val="00973069"/>
    <w:rsid w:val="00973523"/>
    <w:rsid w:val="00980766"/>
    <w:rsid w:val="009835D4"/>
    <w:rsid w:val="009865D4"/>
    <w:rsid w:val="00994DB8"/>
    <w:rsid w:val="00997152"/>
    <w:rsid w:val="009972CD"/>
    <w:rsid w:val="009A0E9C"/>
    <w:rsid w:val="009A45DA"/>
    <w:rsid w:val="009B06D2"/>
    <w:rsid w:val="009B34EC"/>
    <w:rsid w:val="009B5D67"/>
    <w:rsid w:val="009B6176"/>
    <w:rsid w:val="009B6974"/>
    <w:rsid w:val="009B78D1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C97"/>
    <w:rsid w:val="00A11228"/>
    <w:rsid w:val="00A15AF0"/>
    <w:rsid w:val="00A20B05"/>
    <w:rsid w:val="00A222C2"/>
    <w:rsid w:val="00A305D6"/>
    <w:rsid w:val="00A342C4"/>
    <w:rsid w:val="00A375A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E5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06D"/>
    <w:rsid w:val="00AF1A8C"/>
    <w:rsid w:val="00AF5F28"/>
    <w:rsid w:val="00B0116D"/>
    <w:rsid w:val="00B01173"/>
    <w:rsid w:val="00B02F35"/>
    <w:rsid w:val="00B03BD3"/>
    <w:rsid w:val="00B05A3C"/>
    <w:rsid w:val="00B07100"/>
    <w:rsid w:val="00B075BD"/>
    <w:rsid w:val="00B1138C"/>
    <w:rsid w:val="00B2574A"/>
    <w:rsid w:val="00B35D8A"/>
    <w:rsid w:val="00B45B34"/>
    <w:rsid w:val="00B54443"/>
    <w:rsid w:val="00B57047"/>
    <w:rsid w:val="00B61D86"/>
    <w:rsid w:val="00B6342D"/>
    <w:rsid w:val="00B726BD"/>
    <w:rsid w:val="00B732BC"/>
    <w:rsid w:val="00B7517E"/>
    <w:rsid w:val="00B90E33"/>
    <w:rsid w:val="00B9676B"/>
    <w:rsid w:val="00BA1794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D1EDE"/>
    <w:rsid w:val="00BE24D6"/>
    <w:rsid w:val="00BE7EFA"/>
    <w:rsid w:val="00BF06AD"/>
    <w:rsid w:val="00BF2C67"/>
    <w:rsid w:val="00C04963"/>
    <w:rsid w:val="00C04F4D"/>
    <w:rsid w:val="00C12E48"/>
    <w:rsid w:val="00C13D14"/>
    <w:rsid w:val="00C15F53"/>
    <w:rsid w:val="00C23F09"/>
    <w:rsid w:val="00C25356"/>
    <w:rsid w:val="00C328D0"/>
    <w:rsid w:val="00C46BC1"/>
    <w:rsid w:val="00C471BE"/>
    <w:rsid w:val="00C5235F"/>
    <w:rsid w:val="00C54CE2"/>
    <w:rsid w:val="00C66BF3"/>
    <w:rsid w:val="00C67AA9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966"/>
    <w:rsid w:val="00CA65FC"/>
    <w:rsid w:val="00CA6C4B"/>
    <w:rsid w:val="00CB6246"/>
    <w:rsid w:val="00CC0A17"/>
    <w:rsid w:val="00CC6873"/>
    <w:rsid w:val="00CD0F93"/>
    <w:rsid w:val="00CD1BD1"/>
    <w:rsid w:val="00CD528D"/>
    <w:rsid w:val="00CE78BF"/>
    <w:rsid w:val="00CF0F7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E0B"/>
    <w:rsid w:val="00D500E9"/>
    <w:rsid w:val="00D507BC"/>
    <w:rsid w:val="00D6090A"/>
    <w:rsid w:val="00D62FA3"/>
    <w:rsid w:val="00D63B6F"/>
    <w:rsid w:val="00D64A90"/>
    <w:rsid w:val="00D90137"/>
    <w:rsid w:val="00D9410B"/>
    <w:rsid w:val="00D9695B"/>
    <w:rsid w:val="00DA2417"/>
    <w:rsid w:val="00DA5585"/>
    <w:rsid w:val="00DA6D1B"/>
    <w:rsid w:val="00DB02AC"/>
    <w:rsid w:val="00DB6AA2"/>
    <w:rsid w:val="00DE10D1"/>
    <w:rsid w:val="00DE2514"/>
    <w:rsid w:val="00DE6851"/>
    <w:rsid w:val="00DF03EE"/>
    <w:rsid w:val="00DF7BCF"/>
    <w:rsid w:val="00E01B71"/>
    <w:rsid w:val="00E05CC9"/>
    <w:rsid w:val="00E12A38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C75"/>
    <w:rsid w:val="00EC791D"/>
    <w:rsid w:val="00EC7CA6"/>
    <w:rsid w:val="00ED3C5D"/>
    <w:rsid w:val="00ED4553"/>
    <w:rsid w:val="00EE097F"/>
    <w:rsid w:val="00F00D08"/>
    <w:rsid w:val="00F15583"/>
    <w:rsid w:val="00F200EE"/>
    <w:rsid w:val="00F211F3"/>
    <w:rsid w:val="00F22481"/>
    <w:rsid w:val="00F2542E"/>
    <w:rsid w:val="00F27278"/>
    <w:rsid w:val="00F344E3"/>
    <w:rsid w:val="00F34D58"/>
    <w:rsid w:val="00F41A9D"/>
    <w:rsid w:val="00F44314"/>
    <w:rsid w:val="00F54B9C"/>
    <w:rsid w:val="00F56635"/>
    <w:rsid w:val="00F56E96"/>
    <w:rsid w:val="00F573DD"/>
    <w:rsid w:val="00F61E59"/>
    <w:rsid w:val="00F63D99"/>
    <w:rsid w:val="00F6426B"/>
    <w:rsid w:val="00F709B3"/>
    <w:rsid w:val="00F71A5E"/>
    <w:rsid w:val="00F75A1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E2F28D8"/>
  <w15:docId w15:val="{C6C4BC36-FD80-4E69-B9A7-57044EA6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179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AE406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AE406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AE406D"/>
    <w:rPr>
      <w:spacing w:val="4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40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E406D"/>
    <w:rPr>
      <w:b/>
      <w:bCs/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406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406D"/>
    <w:rPr>
      <w:rFonts w:ascii="Lucida Grande" w:hAnsi="Lucida Grande" w:cs="Lucida Grande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473</Words>
  <Characters>2326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c.149</vt:lpstr>
    </vt:vector>
  </TitlesOfParts>
  <Manager>Kenneth P. Howard</Manager>
  <Company>NJ Office of Legislative Services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c.149 (A4182)</dc:title>
  <dc:subject/>
  <dc:creator>Assembly, No. 4182</dc:creator>
  <cp:keywords>A4182|1| ||0|0|!|0|</cp:keywords>
  <dc:description>INTRODUCED JUNE 1, 2020</dc:description>
  <cp:lastModifiedBy>Franks, Denise</cp:lastModifiedBy>
  <cp:revision>2</cp:revision>
  <cp:lastPrinted>2020-11-17T15:54:00Z</cp:lastPrinted>
  <dcterms:created xsi:type="dcterms:W3CDTF">2021-03-08T21:48:00Z</dcterms:created>
  <dcterms:modified xsi:type="dcterms:W3CDTF">2021-03-08T21:48:00Z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c.149</vt:lpwstr>
  </property>
</Properties>
</file>