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7BD" w:rsidRPr="001127BD" w:rsidRDefault="001127BD" w:rsidP="001127BD">
      <w:pPr>
        <w:ind w:left="288" w:hanging="288"/>
        <w:jc w:val="center"/>
        <w:rPr>
          <w:rStyle w:val="BillHead"/>
        </w:rPr>
      </w:pPr>
      <w:bookmarkStart w:id="0" w:name="LCPL"/>
      <w:bookmarkEnd w:id="0"/>
      <w:r w:rsidRPr="001127BD">
        <w:rPr>
          <w:rStyle w:val="BillHead"/>
        </w:rPr>
        <w:t>CHAPTER 18</w:t>
      </w:r>
    </w:p>
    <w:p w:rsidR="001127BD" w:rsidRPr="001127BD" w:rsidRDefault="001127BD" w:rsidP="001127BD">
      <w:pPr>
        <w:ind w:left="288" w:hanging="288"/>
        <w:jc w:val="center"/>
        <w:rPr>
          <w:rStyle w:val="BillHead"/>
        </w:rPr>
      </w:pPr>
    </w:p>
    <w:p w:rsidR="00686AEB" w:rsidRPr="001127BD" w:rsidRDefault="005A5595" w:rsidP="001127BD">
      <w:pPr>
        <w:ind w:left="288" w:hanging="288"/>
        <w:rPr>
          <w:rStyle w:val="HangingAnActChar"/>
        </w:rPr>
      </w:pPr>
      <w:r w:rsidRPr="001127BD">
        <w:rPr>
          <w:rStyle w:val="BillHead"/>
        </w:rPr>
        <w:t>An Act</w:t>
      </w:r>
      <w:r w:rsidR="00686AEB" w:rsidRPr="001127BD">
        <w:rPr>
          <w:rStyle w:val="HangingAnActChar"/>
        </w:rPr>
        <w:t xml:space="preserve"> </w:t>
      </w:r>
      <w:r w:rsidR="006C5A10" w:rsidRPr="001127BD">
        <w:rPr>
          <w:rStyle w:val="HangingAnActChar"/>
        </w:rPr>
        <w:t xml:space="preserve">providing immunity from liability for certain claims alleging injury or death during public health emergency and state of emergency and </w:t>
      </w:r>
      <w:r w:rsidR="006829CA" w:rsidRPr="001127BD">
        <w:rPr>
          <w:rStyle w:val="HangingAnActChar"/>
        </w:rPr>
        <w:t>facilitating issuance of temporary licenses and certifications.</w:t>
      </w:r>
    </w:p>
    <w:p w:rsidR="000B1054" w:rsidRPr="001127BD" w:rsidRDefault="000B1054" w:rsidP="000B1054"/>
    <w:p w:rsidR="00686AEB" w:rsidRPr="001127BD" w:rsidRDefault="00686AEB" w:rsidP="00686AEB">
      <w:r w:rsidRPr="001127BD">
        <w:tab/>
      </w:r>
      <w:r w:rsidR="005A5595" w:rsidRPr="001127BD">
        <w:rPr>
          <w:rStyle w:val="BillHeading2"/>
        </w:rPr>
        <w:t>Be It Enacted</w:t>
      </w:r>
      <w:r w:rsidRPr="001127BD">
        <w:rPr>
          <w:rStyle w:val="BillHeading2"/>
        </w:rPr>
        <w:t xml:space="preserve"> </w:t>
      </w:r>
      <w:r w:rsidR="005A5595" w:rsidRPr="001127BD">
        <w:rPr>
          <w:rStyle w:val="BillLanguage"/>
        </w:rPr>
        <w:t>by the Senate and General Assembly of the State of New Jersey:</w:t>
      </w:r>
    </w:p>
    <w:p w:rsidR="00686AEB" w:rsidRPr="001127BD" w:rsidRDefault="00686AEB" w:rsidP="00686AEB"/>
    <w:p w:rsidR="008968EA" w:rsidRPr="001127BD" w:rsidRDefault="008968EA" w:rsidP="008968EA">
      <w:r w:rsidRPr="001127BD">
        <w:tab/>
        <w:t>1.</w:t>
      </w:r>
      <w:r w:rsidR="001127BD">
        <w:t xml:space="preserve"> </w:t>
      </w:r>
      <w:r w:rsidRPr="001127BD">
        <w:t>a.  The Legislature finds and declares:</w:t>
      </w:r>
    </w:p>
    <w:p w:rsidR="008968EA" w:rsidRPr="001127BD" w:rsidRDefault="008968EA" w:rsidP="008968EA">
      <w:r w:rsidRPr="001127BD">
        <w:tab/>
        <w:t>This statement of legislative intent is made to establish clearly our intent because of the lack of committee hearings. This statement shall be made an official part of the record in establishing this Legislature’s intent.</w:t>
      </w:r>
    </w:p>
    <w:p w:rsidR="008968EA" w:rsidRPr="001127BD" w:rsidRDefault="008968EA" w:rsidP="008968EA">
      <w:r w:rsidRPr="001127BD">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8968EA" w:rsidRPr="001127BD" w:rsidRDefault="008968EA" w:rsidP="008968EA">
      <w:r w:rsidRPr="001127BD">
        <w:tab/>
        <w:t xml:space="preserve">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rsidRPr="001127BD">
        <w:t>cardiological</w:t>
      </w:r>
      <w:proofErr w:type="spellEnd"/>
      <w:r w:rsidRPr="001127BD">
        <w:t xml:space="preserve"> procedures.</w:t>
      </w:r>
    </w:p>
    <w:p w:rsidR="008968EA" w:rsidRPr="001127BD" w:rsidRDefault="008968EA" w:rsidP="008968EA">
      <w:r w:rsidRPr="001127BD">
        <w:tab/>
        <w:t>It is not the Legislature’s intent to grant immunity for medical services, treatment and procedures that are unrelated to the COVID-19 emergency.</w:t>
      </w:r>
    </w:p>
    <w:p w:rsidR="008968EA" w:rsidRPr="001127BD" w:rsidRDefault="008968EA" w:rsidP="008968EA">
      <w:r w:rsidRPr="001127BD">
        <w:tab/>
        <w:t>b.</w:t>
      </w:r>
      <w:r w:rsidRPr="001127BD">
        <w:tab/>
        <w:t xml:space="preserve">As used in this section: </w:t>
      </w:r>
    </w:p>
    <w:p w:rsidR="008968EA" w:rsidRPr="001127BD" w:rsidRDefault="008968EA" w:rsidP="008968EA">
      <w:r w:rsidRPr="001127BD">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8968EA" w:rsidRPr="001127BD" w:rsidRDefault="008968EA" w:rsidP="008968EA">
      <w:r w:rsidRPr="001127BD">
        <w:tab/>
        <w:t>“Health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State, an emergency medical technician or mobile intensive care paramedic certified by the Commissioner of Health pursuant to 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8968EA" w:rsidRPr="001127BD" w:rsidRDefault="008968EA" w:rsidP="008968EA">
      <w:r w:rsidRPr="001127BD">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8968EA" w:rsidRPr="001127BD" w:rsidRDefault="008968EA" w:rsidP="008968EA">
      <w:r w:rsidRPr="001127BD">
        <w:tab/>
        <w:t>c.</w:t>
      </w:r>
      <w:r w:rsidR="001127BD">
        <w:tab/>
      </w:r>
      <w:r w:rsidRPr="001127BD">
        <w:t xml:space="preserve">Notwithstanding the provisions of any law, rule, or regulation to the contrary: </w:t>
      </w:r>
    </w:p>
    <w:p w:rsidR="008968EA" w:rsidRPr="001127BD" w:rsidRDefault="008968EA" w:rsidP="008968EA">
      <w:r w:rsidRPr="001127BD">
        <w:tab/>
        <w:t>(1)</w:t>
      </w:r>
      <w:r w:rsidRPr="001127BD">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shall </w:t>
      </w:r>
      <w:r w:rsidRPr="001127BD">
        <w:lastRenderedPageBreak/>
        <w:t xml:space="preserve">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8968EA" w:rsidRPr="001127BD" w:rsidRDefault="008968EA" w:rsidP="008968EA">
      <w:r w:rsidRPr="001127BD">
        <w:tab/>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A94913" w:rsidRPr="001127BD" w:rsidRDefault="008968EA" w:rsidP="008968EA">
      <w:r w:rsidRPr="001127BD">
        <w:tab/>
        <w:t>d.</w:t>
      </w:r>
      <w:r w:rsidRPr="001127BD">
        <w:tab/>
        <w:t xml:space="preserve">Notwithstanding the provisions of any law, rule, or regulation to the contrary, a health care facility or a health care system that owns or operates more than one health care facility shall not be criminally or civilly liable for damages for injury or death alleged to have been 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rsidRPr="001127BD">
        <w:t>facility’s</w:t>
      </w:r>
      <w:proofErr w:type="spellEnd"/>
      <w:r w:rsidRPr="001127BD">
        <w:t xml:space="preserve">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A94913" w:rsidRPr="001127BD" w:rsidRDefault="00A94913" w:rsidP="00A94913"/>
    <w:p w:rsidR="00E715EA" w:rsidRPr="001127BD" w:rsidRDefault="008968EA" w:rsidP="00E715EA">
      <w:r w:rsidRPr="001127BD">
        <w:tab/>
        <w:t>2.</w:t>
      </w:r>
      <w:r w:rsidRPr="001127BD">
        <w:tab/>
        <w:t xml:space="preserve">During  the state of emergency declared by the Governor in Executive Order 103 of 2020pursuant to P.L.1942, c.251 (C.App.A.:9-33 et seq.), and the public health emergency declared by the Governor in Executive Order 103 of 2020pursuant to P.L.2005, c.222 (C.26:13-1 et seq.), the Director of the Division of Consumer Affairs within the Department of Law and Public Safety may issue an administrative order to suspend temporarily any provision of Title 45 of the Revised Statutes or suspend or modify temporarily any rule adopted pursuant to such authority concerning the practice of any profession or occupation for which licenses, certificates, registrations, or certifications are issued by the division or any board or other body in the division, or adopt or prescribe temporarily any rule concerning the practice of any profession or occupation for which licenses, certificates, registrations, or certifications are issued by the division or any board or other body in the division, if the director determines, upon concurrence by the Attorney General, that such order is necessary to promote the public welfare and further such other purposes for which the state of emergency  and public health emergency was declared by the Governor in Executive Order 103 of 2020. Any administrative order issued by the director pursuant to this section shall cease to apply upon the expiration of the state of emergency or public health emergency declared by the Governor in Executive Order 103 of 2020, or upon the rescission of the declaration of the state of emergency or public health emergency declared </w:t>
      </w:r>
      <w:r w:rsidRPr="001127BD">
        <w:lastRenderedPageBreak/>
        <w:t>by the Governor in Executive Order 103 of 2020, and shall not be subject to the requirements of the Administrative Procedure Act, P.L.1968, c.410 (C.52:14B-1 et seq.).</w:t>
      </w:r>
    </w:p>
    <w:p w:rsidR="00A94913" w:rsidRPr="001127BD" w:rsidRDefault="00A94913" w:rsidP="00A94913"/>
    <w:p w:rsidR="00CB3AA5" w:rsidRPr="001127BD" w:rsidRDefault="002B28D0" w:rsidP="0077137B">
      <w:pPr>
        <w:tabs>
          <w:tab w:val="clear" w:pos="1440"/>
          <w:tab w:val="left" w:pos="1080"/>
        </w:tabs>
      </w:pPr>
      <w:r w:rsidRPr="001127BD">
        <w:tab/>
      </w:r>
      <w:r w:rsidR="0077137B" w:rsidRPr="001127BD">
        <w:t>3.</w:t>
      </w:r>
      <w:r w:rsidR="001127BD">
        <w:t xml:space="preserve"> </w:t>
      </w:r>
      <w:r w:rsidR="00CB3AA5" w:rsidRPr="001127BD">
        <w:t>a.</w:t>
      </w:r>
      <w:r w:rsidR="001127BD">
        <w:t xml:space="preserve"> </w:t>
      </w:r>
      <w:r w:rsidR="00CB3AA5" w:rsidRPr="001127BD">
        <w:t>Notwithstanding any other provision of law to the contrary, for the duration of the state of emergency or the public health emergency declared in response to the COVID-19 pandemic, whichever period of declared emergency is longer, the Commissioner of Health shall be authorized to:</w:t>
      </w:r>
    </w:p>
    <w:p w:rsidR="00CB3AA5" w:rsidRPr="001127BD" w:rsidRDefault="00CB3AA5" w:rsidP="00CB3AA5">
      <w:r w:rsidRPr="001127BD">
        <w:tab/>
        <w:t>(1)</w:t>
      </w:r>
      <w:r w:rsidRPr="001127BD">
        <w:tab/>
        <w:t xml:space="preserve">issue a provisional certification to any emergency medical technician whose professional certification has expired, regardless of whether the emergency medical technician has satisfied the requirements for reinstatement of an expired certification, provided that the emergency medical technician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w:t>
      </w:r>
      <w:bookmarkStart w:id="1" w:name="_Hlk37340422"/>
      <w:r w:rsidRPr="001127BD">
        <w:t>six months from the date of issuance, unless otherwise determined by the commissioner</w:t>
      </w:r>
      <w:bookmarkEnd w:id="1"/>
      <w:r w:rsidRPr="001127BD">
        <w:t xml:space="preserve">; </w:t>
      </w:r>
    </w:p>
    <w:p w:rsidR="00CB3AA5" w:rsidRPr="001127BD" w:rsidRDefault="00CB3AA5" w:rsidP="00CB3AA5">
      <w:r w:rsidRPr="001127BD">
        <w:tab/>
        <w:t>(2)</w:t>
      </w:r>
      <w:r w:rsidRPr="001127BD">
        <w:tab/>
        <w:t>issue a provisional certification to any paramedic whose professional certification has expired within the last five years, regardless of whether the paramedic has satisfied the requirements for reinstatement of an expired certification, provided that the paramedic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six months from the date of issuance, unless otherwise determined by the commissioner;</w:t>
      </w:r>
    </w:p>
    <w:p w:rsidR="00CB3AA5" w:rsidRPr="001127BD" w:rsidRDefault="00CB3AA5" w:rsidP="00CB3AA5">
      <w:r w:rsidRPr="001127BD">
        <w:tab/>
        <w:t>(3)</w:t>
      </w:r>
      <w:r w:rsidRPr="001127BD">
        <w:tab/>
        <w:t>temporarily reactivate the certification of any paramedic whose certification is currently on inactive status, regardless of whether the paramedic has satisfied the requirements for reactivation of an inactive certification, provided that the paramedic submits an application for reactivation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temporary reactivation issued under this paragraph shall be valid for six months from the date of issuance, unless otherwise determined by the commissioner; and</w:t>
      </w:r>
    </w:p>
    <w:p w:rsidR="00CB3AA5" w:rsidRPr="001127BD" w:rsidRDefault="00CB3AA5" w:rsidP="00CB3AA5">
      <w:r w:rsidRPr="001127BD">
        <w:tab/>
        <w:t>(4)</w:t>
      </w:r>
      <w:r w:rsidRPr="001127BD">
        <w:tab/>
        <w:t xml:space="preserve">grant temporary reciprocity to any paramedic who is not certified to practice in New Jersey but is either provisionally certified as a paramedic by the National Registry of Emergency Medical Technicians or is certified as a paramedic in any other state or the District of Columbia, provided that the paramedic has not had a paramedic certification revoked by the Department of Health, does not currently have a paramedic certification under suspension by the Department of Health, and satisfies all other requirements as may be provided by the commissioner.  A grant of temporary reciprocity issued under this paragraph shall be valid for six months from the date of issuance, unless otherwise determined by the commissioner. </w:t>
      </w:r>
    </w:p>
    <w:p w:rsidR="00CB3AA5" w:rsidRPr="001127BD" w:rsidRDefault="00CB3AA5" w:rsidP="00CB3AA5">
      <w:r w:rsidRPr="001127BD">
        <w:tab/>
        <w:t>b.</w:t>
      </w:r>
      <w:r w:rsidRPr="001127BD">
        <w:tab/>
        <w:t xml:space="preserve">To facilitate the provisional certification of emergency medical technicians and paramedics, the temporary reactivation of inactive paramedic certifications, and the grant of temporary reciprocity to out-of-State paramedics pursuant to subsection a. of this section, the commissioner is authorized to waive any fees, continuing education requirements, refresher </w:t>
      </w:r>
      <w:r w:rsidRPr="001127BD">
        <w:lastRenderedPageBreak/>
        <w:t>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  Waivers of regulations issued pursuant to this subsection shall be valid for six months from the date of issuance, unless otherwise determined by the commissioner</w:t>
      </w:r>
      <w:r w:rsidR="00CE3ECE" w:rsidRPr="001127BD">
        <w:t xml:space="preserve">. </w:t>
      </w:r>
    </w:p>
    <w:p w:rsidR="00CB3AA5" w:rsidRPr="001127BD" w:rsidRDefault="00CB3AA5" w:rsidP="00CB3AA5"/>
    <w:p w:rsidR="00A94913" w:rsidRPr="001127BD" w:rsidRDefault="002B28D0" w:rsidP="008968EA">
      <w:r w:rsidRPr="001127BD">
        <w:tab/>
      </w:r>
      <w:r w:rsidR="00D22117" w:rsidRPr="001127BD">
        <w:t>4</w:t>
      </w:r>
      <w:r w:rsidRPr="001127BD">
        <w:t>.</w:t>
      </w:r>
      <w:r w:rsidR="00FB1412" w:rsidRPr="001127BD">
        <w:tab/>
      </w:r>
      <w:r w:rsidRPr="001127BD">
        <w:t>This act shall take effect immediately</w:t>
      </w:r>
      <w:r w:rsidR="00D22117" w:rsidRPr="001127BD">
        <w:t xml:space="preserve"> and section 1 shall be retroactive to March 9, 2020.</w:t>
      </w:r>
    </w:p>
    <w:p w:rsidR="00DB4C48" w:rsidRPr="001127BD" w:rsidRDefault="00DB4C48" w:rsidP="008968EA"/>
    <w:p w:rsidR="001127BD" w:rsidRPr="001127BD" w:rsidRDefault="001127BD" w:rsidP="001127BD">
      <w:r>
        <w:tab/>
        <w:t>Approved April 14, 2020.</w:t>
      </w:r>
      <w:bookmarkStart w:id="2" w:name="_GoBack"/>
      <w:bookmarkEnd w:id="2"/>
    </w:p>
    <w:sectPr w:rsidR="001127BD" w:rsidRPr="001127BD" w:rsidSect="001127B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9AB" w:rsidRDefault="00F109AB">
      <w:r>
        <w:separator/>
      </w:r>
    </w:p>
  </w:endnote>
  <w:endnote w:type="continuationSeparator" w:id="0">
    <w:p w:rsidR="00F109AB" w:rsidRDefault="00F1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7BD" w:rsidRDefault="001127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7BD" w:rsidRPr="001127BD" w:rsidRDefault="001127BD" w:rsidP="001127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7BD" w:rsidRPr="001127BD" w:rsidRDefault="001127BD" w:rsidP="00112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9AB" w:rsidRDefault="00F109AB">
      <w:r>
        <w:separator/>
      </w:r>
    </w:p>
  </w:footnote>
  <w:footnote w:type="continuationSeparator" w:id="0">
    <w:p w:rsidR="00F109AB" w:rsidRDefault="00F10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7BD" w:rsidRDefault="00112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7BD" w:rsidRDefault="001127BD" w:rsidP="001127BD">
    <w:pPr>
      <w:pStyle w:val="bpuHeadSpon"/>
    </w:pPr>
    <w:r>
      <w:t>P.L. 2020, CHAPTER 18</w:t>
    </w:r>
  </w:p>
  <w:p w:rsidR="00DB4C48" w:rsidRDefault="00DB4C48" w:rsidP="001127BD">
    <w:pPr>
      <w:pStyle w:val="bpuHeadSpon"/>
    </w:pPr>
    <w:r>
      <w:fldChar w:fldCharType="begin"/>
    </w:r>
    <w:r>
      <w:instrText xml:space="preserve"> PAGE  \* MERGEFORMAT </w:instrText>
    </w:r>
    <w:r>
      <w:fldChar w:fldCharType="separate"/>
    </w:r>
    <w:r w:rsidR="00CB2BF0">
      <w:rPr>
        <w:noProof/>
      </w:rPr>
      <w:t>4</w:t>
    </w:r>
    <w:r>
      <w:fldChar w:fldCharType="end"/>
    </w:r>
  </w:p>
  <w:p w:rsidR="00DB4C48" w:rsidRDefault="00DB4C48" w:rsidP="001127B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7BD" w:rsidRDefault="001127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AB"/>
    <w:rsid w:val="000051BD"/>
    <w:rsid w:val="000128F0"/>
    <w:rsid w:val="000160A5"/>
    <w:rsid w:val="0002335B"/>
    <w:rsid w:val="0003549A"/>
    <w:rsid w:val="000367AE"/>
    <w:rsid w:val="00043B22"/>
    <w:rsid w:val="00054975"/>
    <w:rsid w:val="00057D20"/>
    <w:rsid w:val="0006197C"/>
    <w:rsid w:val="0006281F"/>
    <w:rsid w:val="0008141C"/>
    <w:rsid w:val="00094A55"/>
    <w:rsid w:val="000A44A7"/>
    <w:rsid w:val="000B1054"/>
    <w:rsid w:val="000B1594"/>
    <w:rsid w:val="000B3411"/>
    <w:rsid w:val="000C054C"/>
    <w:rsid w:val="000C12C2"/>
    <w:rsid w:val="000D11AF"/>
    <w:rsid w:val="000D6255"/>
    <w:rsid w:val="000D6262"/>
    <w:rsid w:val="000D7B4A"/>
    <w:rsid w:val="000E4006"/>
    <w:rsid w:val="000F3DA2"/>
    <w:rsid w:val="000F5FDE"/>
    <w:rsid w:val="000F7466"/>
    <w:rsid w:val="001043CF"/>
    <w:rsid w:val="00110799"/>
    <w:rsid w:val="001127BD"/>
    <w:rsid w:val="0012127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2D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BB0"/>
    <w:rsid w:val="00271ED2"/>
    <w:rsid w:val="002720E8"/>
    <w:rsid w:val="00272D3B"/>
    <w:rsid w:val="00275293"/>
    <w:rsid w:val="002776B0"/>
    <w:rsid w:val="00286ACA"/>
    <w:rsid w:val="00286C7E"/>
    <w:rsid w:val="00296243"/>
    <w:rsid w:val="002A1029"/>
    <w:rsid w:val="002A3A1A"/>
    <w:rsid w:val="002A4692"/>
    <w:rsid w:val="002A51BA"/>
    <w:rsid w:val="002B28D0"/>
    <w:rsid w:val="002B2E26"/>
    <w:rsid w:val="002B3FE6"/>
    <w:rsid w:val="002B5DD9"/>
    <w:rsid w:val="002C2D81"/>
    <w:rsid w:val="002C461E"/>
    <w:rsid w:val="002C6CEC"/>
    <w:rsid w:val="002E09CE"/>
    <w:rsid w:val="002E69D1"/>
    <w:rsid w:val="002F3BA6"/>
    <w:rsid w:val="003053C7"/>
    <w:rsid w:val="00314CB4"/>
    <w:rsid w:val="00315320"/>
    <w:rsid w:val="00325776"/>
    <w:rsid w:val="00325E27"/>
    <w:rsid w:val="00330395"/>
    <w:rsid w:val="00333704"/>
    <w:rsid w:val="00336624"/>
    <w:rsid w:val="0034025F"/>
    <w:rsid w:val="00340458"/>
    <w:rsid w:val="0034200F"/>
    <w:rsid w:val="003446A0"/>
    <w:rsid w:val="0034481B"/>
    <w:rsid w:val="00347CF6"/>
    <w:rsid w:val="00350130"/>
    <w:rsid w:val="00354334"/>
    <w:rsid w:val="0036180C"/>
    <w:rsid w:val="00363CF5"/>
    <w:rsid w:val="00364344"/>
    <w:rsid w:val="00366ED2"/>
    <w:rsid w:val="003702CA"/>
    <w:rsid w:val="00370617"/>
    <w:rsid w:val="00375A27"/>
    <w:rsid w:val="00382F1F"/>
    <w:rsid w:val="00391DA4"/>
    <w:rsid w:val="003A3C64"/>
    <w:rsid w:val="003A3F83"/>
    <w:rsid w:val="003A5C6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A32"/>
    <w:rsid w:val="00484144"/>
    <w:rsid w:val="00484C19"/>
    <w:rsid w:val="00485683"/>
    <w:rsid w:val="00485866"/>
    <w:rsid w:val="00492076"/>
    <w:rsid w:val="00493B1D"/>
    <w:rsid w:val="00496ED6"/>
    <w:rsid w:val="00497037"/>
    <w:rsid w:val="004A3009"/>
    <w:rsid w:val="004A6940"/>
    <w:rsid w:val="004A77A4"/>
    <w:rsid w:val="004C742C"/>
    <w:rsid w:val="004E1F3E"/>
    <w:rsid w:val="004F21BD"/>
    <w:rsid w:val="004F4F1D"/>
    <w:rsid w:val="004F5CA6"/>
    <w:rsid w:val="004F74DD"/>
    <w:rsid w:val="00501317"/>
    <w:rsid w:val="0050495C"/>
    <w:rsid w:val="00504D22"/>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3F2"/>
    <w:rsid w:val="0059131D"/>
    <w:rsid w:val="005A559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E32"/>
    <w:rsid w:val="00665CBC"/>
    <w:rsid w:val="00667A5C"/>
    <w:rsid w:val="0067458F"/>
    <w:rsid w:val="00677316"/>
    <w:rsid w:val="006829CA"/>
    <w:rsid w:val="00686AEB"/>
    <w:rsid w:val="006B7897"/>
    <w:rsid w:val="006B7FA7"/>
    <w:rsid w:val="006C086A"/>
    <w:rsid w:val="006C21C1"/>
    <w:rsid w:val="006C5A10"/>
    <w:rsid w:val="006C7327"/>
    <w:rsid w:val="006D00E5"/>
    <w:rsid w:val="006D1893"/>
    <w:rsid w:val="006D791B"/>
    <w:rsid w:val="006E2895"/>
    <w:rsid w:val="006F180D"/>
    <w:rsid w:val="006F4334"/>
    <w:rsid w:val="006F47AF"/>
    <w:rsid w:val="006F6B8A"/>
    <w:rsid w:val="00706B1E"/>
    <w:rsid w:val="00707CD3"/>
    <w:rsid w:val="00716BB9"/>
    <w:rsid w:val="007256D1"/>
    <w:rsid w:val="007279FD"/>
    <w:rsid w:val="007502CB"/>
    <w:rsid w:val="00752D79"/>
    <w:rsid w:val="00752E20"/>
    <w:rsid w:val="00756EDE"/>
    <w:rsid w:val="0077137B"/>
    <w:rsid w:val="00781B4D"/>
    <w:rsid w:val="007824BF"/>
    <w:rsid w:val="00783B8D"/>
    <w:rsid w:val="00794B94"/>
    <w:rsid w:val="00794BD4"/>
    <w:rsid w:val="007A2DF6"/>
    <w:rsid w:val="007A2F73"/>
    <w:rsid w:val="007A3061"/>
    <w:rsid w:val="007A5A0B"/>
    <w:rsid w:val="007C0E14"/>
    <w:rsid w:val="007C7DE4"/>
    <w:rsid w:val="007D40CB"/>
    <w:rsid w:val="007D5796"/>
    <w:rsid w:val="007D59C0"/>
    <w:rsid w:val="007D7D9C"/>
    <w:rsid w:val="007E719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8EA"/>
    <w:rsid w:val="008A31C5"/>
    <w:rsid w:val="008A4F9A"/>
    <w:rsid w:val="008B2850"/>
    <w:rsid w:val="008C79B3"/>
    <w:rsid w:val="008D77BD"/>
    <w:rsid w:val="008E454C"/>
    <w:rsid w:val="008F1E5A"/>
    <w:rsid w:val="00901BDA"/>
    <w:rsid w:val="00903169"/>
    <w:rsid w:val="00904EC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B2"/>
    <w:rsid w:val="00977ECB"/>
    <w:rsid w:val="00980766"/>
    <w:rsid w:val="009835D4"/>
    <w:rsid w:val="009865D4"/>
    <w:rsid w:val="00986694"/>
    <w:rsid w:val="00997152"/>
    <w:rsid w:val="009972CD"/>
    <w:rsid w:val="009A0E9C"/>
    <w:rsid w:val="009A45DA"/>
    <w:rsid w:val="009B06D2"/>
    <w:rsid w:val="009B34EC"/>
    <w:rsid w:val="009B4F2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956"/>
    <w:rsid w:val="00A50F6B"/>
    <w:rsid w:val="00A52237"/>
    <w:rsid w:val="00A551D6"/>
    <w:rsid w:val="00A6251B"/>
    <w:rsid w:val="00A6754E"/>
    <w:rsid w:val="00A70F58"/>
    <w:rsid w:val="00A72987"/>
    <w:rsid w:val="00A7346B"/>
    <w:rsid w:val="00A84C4F"/>
    <w:rsid w:val="00A932A1"/>
    <w:rsid w:val="00A9491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57D"/>
    <w:rsid w:val="00B0116D"/>
    <w:rsid w:val="00B01173"/>
    <w:rsid w:val="00B02F35"/>
    <w:rsid w:val="00B05A3C"/>
    <w:rsid w:val="00B07100"/>
    <w:rsid w:val="00B1138C"/>
    <w:rsid w:val="00B166DC"/>
    <w:rsid w:val="00B2574A"/>
    <w:rsid w:val="00B35D8A"/>
    <w:rsid w:val="00B45B34"/>
    <w:rsid w:val="00B52271"/>
    <w:rsid w:val="00B57047"/>
    <w:rsid w:val="00B61D86"/>
    <w:rsid w:val="00B6342D"/>
    <w:rsid w:val="00B726BD"/>
    <w:rsid w:val="00B732BC"/>
    <w:rsid w:val="00B90E33"/>
    <w:rsid w:val="00B9676B"/>
    <w:rsid w:val="00BA2EA5"/>
    <w:rsid w:val="00BA364B"/>
    <w:rsid w:val="00BA67D1"/>
    <w:rsid w:val="00BB1190"/>
    <w:rsid w:val="00BB2DA0"/>
    <w:rsid w:val="00BB31D0"/>
    <w:rsid w:val="00BB3A11"/>
    <w:rsid w:val="00BB4DDB"/>
    <w:rsid w:val="00BB5D79"/>
    <w:rsid w:val="00BB5F02"/>
    <w:rsid w:val="00BB6157"/>
    <w:rsid w:val="00BC7892"/>
    <w:rsid w:val="00BE24D6"/>
    <w:rsid w:val="00BE6D88"/>
    <w:rsid w:val="00BE7EFA"/>
    <w:rsid w:val="00BF06AD"/>
    <w:rsid w:val="00BF2C67"/>
    <w:rsid w:val="00C04F4D"/>
    <w:rsid w:val="00C12E48"/>
    <w:rsid w:val="00C13D14"/>
    <w:rsid w:val="00C15F53"/>
    <w:rsid w:val="00C23F09"/>
    <w:rsid w:val="00C25356"/>
    <w:rsid w:val="00C328D0"/>
    <w:rsid w:val="00C4342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BF0"/>
    <w:rsid w:val="00CB3AA5"/>
    <w:rsid w:val="00CB6246"/>
    <w:rsid w:val="00CC0A17"/>
    <w:rsid w:val="00CD0F93"/>
    <w:rsid w:val="00CD1BD1"/>
    <w:rsid w:val="00CD528D"/>
    <w:rsid w:val="00CE3ECE"/>
    <w:rsid w:val="00CE78BF"/>
    <w:rsid w:val="00CF65EB"/>
    <w:rsid w:val="00CF72AD"/>
    <w:rsid w:val="00D02441"/>
    <w:rsid w:val="00D039F4"/>
    <w:rsid w:val="00D10496"/>
    <w:rsid w:val="00D11173"/>
    <w:rsid w:val="00D1215F"/>
    <w:rsid w:val="00D16561"/>
    <w:rsid w:val="00D17FF8"/>
    <w:rsid w:val="00D22117"/>
    <w:rsid w:val="00D268AC"/>
    <w:rsid w:val="00D27FF3"/>
    <w:rsid w:val="00D343D0"/>
    <w:rsid w:val="00D3664D"/>
    <w:rsid w:val="00D37092"/>
    <w:rsid w:val="00D500E9"/>
    <w:rsid w:val="00D507BC"/>
    <w:rsid w:val="00D6090A"/>
    <w:rsid w:val="00D62FA3"/>
    <w:rsid w:val="00D63B6F"/>
    <w:rsid w:val="00D64A90"/>
    <w:rsid w:val="00D67686"/>
    <w:rsid w:val="00D8289A"/>
    <w:rsid w:val="00D9410B"/>
    <w:rsid w:val="00D9695B"/>
    <w:rsid w:val="00D97EDD"/>
    <w:rsid w:val="00DA2417"/>
    <w:rsid w:val="00DA5585"/>
    <w:rsid w:val="00DB02AC"/>
    <w:rsid w:val="00DB0485"/>
    <w:rsid w:val="00DB4C48"/>
    <w:rsid w:val="00DB553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B5F"/>
    <w:rsid w:val="00E611B9"/>
    <w:rsid w:val="00E7144F"/>
    <w:rsid w:val="00E715EA"/>
    <w:rsid w:val="00E73D74"/>
    <w:rsid w:val="00E75B5D"/>
    <w:rsid w:val="00E76A79"/>
    <w:rsid w:val="00E80072"/>
    <w:rsid w:val="00E80692"/>
    <w:rsid w:val="00E80C24"/>
    <w:rsid w:val="00E93836"/>
    <w:rsid w:val="00EA7C16"/>
    <w:rsid w:val="00EC5281"/>
    <w:rsid w:val="00EC791D"/>
    <w:rsid w:val="00EC7CA6"/>
    <w:rsid w:val="00ED3C5D"/>
    <w:rsid w:val="00ED4553"/>
    <w:rsid w:val="00F00D08"/>
    <w:rsid w:val="00F109A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4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75993DF8-7016-4A68-A204-A34161E3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6ACA"/>
  </w:style>
  <w:style w:type="paragraph" w:styleId="BalloonText">
    <w:name w:val="Balloon Text"/>
    <w:basedOn w:val="Normal"/>
    <w:link w:val="BalloonTextChar"/>
    <w:semiHidden/>
    <w:unhideWhenUsed/>
    <w:rsid w:val="00314C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4C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1885</Words>
  <Characters>10518</Characters>
  <Application>Microsoft Office Word</Application>
  <DocSecurity>0</DocSecurity>
  <Lines>159</Lines>
  <Paragraphs>25</Paragraphs>
  <ScaleCrop>false</ScaleCrop>
  <HeadingPairs>
    <vt:vector size="2" baseType="variant">
      <vt:variant>
        <vt:lpstr>Title</vt:lpstr>
      </vt:variant>
      <vt:variant>
        <vt:i4>1</vt:i4>
      </vt:variant>
    </vt:vector>
  </HeadingPairs>
  <TitlesOfParts>
    <vt:vector size="1" baseType="lpstr">
      <vt:lpstr>P.L. 2020, c.18</vt:lpstr>
    </vt:vector>
  </TitlesOfParts>
  <Manager>Carol Yuhas</Manager>
  <Company>NJ Office of Legislative Services</Company>
  <LinksUpToDate>false</LinksUpToDate>
  <CharactersWithSpaces>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c.018 (S2333 1R)</dc:title>
  <dc:subject/>
  <dc:creator>Senate No. 2333 (First Reprint)</dc:creator>
  <cp:keywords>S2333|4| ||0|0|!|0|</cp:keywords>
  <dc:description>INTRODUCED APRIL 9, 2020_x000d_
AMENDED APRIL 13, 2020</dc:description>
  <cp:lastModifiedBy>Franks, Denise</cp:lastModifiedBy>
  <cp:revision>2</cp:revision>
  <cp:lastPrinted>2020-04-17T15:51:00Z</cp:lastPrinted>
  <dcterms:created xsi:type="dcterms:W3CDTF">2020-05-21T18:34:00Z</dcterms:created>
  <dcterms:modified xsi:type="dcterms:W3CDTF">2020-05-21T18:34:00Z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c.18</vt:lpwstr>
  </property>
</Properties>
</file>