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2B0" w:rsidRPr="005642B0" w:rsidRDefault="005642B0" w:rsidP="005642B0">
      <w:pPr>
        <w:pStyle w:val="HangingAnAct"/>
        <w:jc w:val="center"/>
        <w:rPr>
          <w:rStyle w:val="BillHead"/>
        </w:rPr>
      </w:pPr>
      <w:bookmarkStart w:id="0" w:name="LCPL"/>
      <w:bookmarkStart w:id="1" w:name="_GoBack"/>
      <w:bookmarkEnd w:id="0"/>
      <w:bookmarkEnd w:id="1"/>
      <w:r w:rsidRPr="005642B0">
        <w:rPr>
          <w:rStyle w:val="BillHead"/>
        </w:rPr>
        <w:t>CHAPTER 5</w:t>
      </w:r>
    </w:p>
    <w:p w:rsidR="005642B0" w:rsidRPr="005642B0" w:rsidRDefault="005642B0" w:rsidP="005642B0">
      <w:pPr>
        <w:pStyle w:val="HangingAnAct"/>
        <w:jc w:val="center"/>
        <w:rPr>
          <w:rStyle w:val="BillHead"/>
        </w:rPr>
      </w:pPr>
    </w:p>
    <w:p w:rsidR="00686AEB" w:rsidRPr="005642B0" w:rsidRDefault="002D543E" w:rsidP="005642B0">
      <w:pPr>
        <w:pStyle w:val="HangingAnAct"/>
        <w:rPr>
          <w:rStyle w:val="HangingAnActChar"/>
        </w:rPr>
      </w:pPr>
      <w:r w:rsidRPr="005642B0">
        <w:rPr>
          <w:rStyle w:val="BillHead"/>
        </w:rPr>
        <w:t>An Act</w:t>
      </w:r>
      <w:r w:rsidRPr="005642B0">
        <w:rPr>
          <w:rStyle w:val="HangingAnActChar"/>
        </w:rPr>
        <w:t xml:space="preserve"> concerning the delivery of mail-in ballots for the 2020 primary election </w:t>
      </w:r>
      <w:r w:rsidRPr="005642B0">
        <w:rPr>
          <w:rStyle w:val="HangingAnActChar"/>
          <w:spacing w:val="0"/>
        </w:rPr>
        <w:t>and the day for conducting the ballot position draw</w:t>
      </w:r>
      <w:r w:rsidRPr="005642B0">
        <w:t>.</w:t>
      </w:r>
    </w:p>
    <w:p w:rsidR="000B1054" w:rsidRPr="005642B0" w:rsidRDefault="000B1054" w:rsidP="000B1054"/>
    <w:p w:rsidR="00686AEB" w:rsidRPr="005642B0" w:rsidRDefault="00686AEB" w:rsidP="00686AEB">
      <w:r w:rsidRPr="005642B0">
        <w:tab/>
      </w:r>
      <w:r w:rsidR="00EB4886" w:rsidRPr="005642B0">
        <w:rPr>
          <w:rStyle w:val="BillHeading2"/>
        </w:rPr>
        <w:t>Be It Enacted</w:t>
      </w:r>
      <w:r w:rsidRPr="005642B0">
        <w:rPr>
          <w:rStyle w:val="BillHeading2"/>
        </w:rPr>
        <w:t xml:space="preserve"> </w:t>
      </w:r>
      <w:r w:rsidR="00EB4886" w:rsidRPr="005642B0">
        <w:rPr>
          <w:rStyle w:val="BillLanguage"/>
        </w:rPr>
        <w:t>by the Senate and General Assembly of the State of New Jersey:</w:t>
      </w:r>
    </w:p>
    <w:p w:rsidR="00A57C94" w:rsidRPr="005642B0" w:rsidRDefault="00A57C94" w:rsidP="00686AEB"/>
    <w:p w:rsidR="002D543E" w:rsidRPr="005642B0" w:rsidRDefault="002D543E" w:rsidP="002D543E">
      <w:r w:rsidRPr="005642B0">
        <w:tab/>
        <w:t>1.</w:t>
      </w:r>
      <w:r w:rsidR="005642B0">
        <w:t xml:space="preserve"> </w:t>
      </w:r>
      <w:r w:rsidRPr="005642B0">
        <w:t>a.  Notwithstanding section 9 of P.L.2009, c.79 (C.19:63-9), starting on or before the 45th day before the day the 2020 primary election is held, each county clerk shall forward mail-in ballots by first-class postage, hand delivery, or electronically to each uniformed and overseas mail-in voter, as defined by the federal “Uniformed and Overseas Citizens Absentee Voting Act” (52 U.S.C. s.20310 et seq.), whose request therefor has been approved.  Any additional mail-in ballots that have been approved before the 45th day before the 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EC3CE0" w:rsidRPr="005642B0" w:rsidRDefault="002D543E" w:rsidP="002D543E">
      <w:r w:rsidRPr="005642B0">
        <w:tab/>
        <w:t>b.</w:t>
      </w:r>
      <w:r w:rsidRPr="005642B0">
        <w:tab/>
        <w:t>Notwithstanding R.S.19:23-24, or any other law, rule, or regulation to the contrary, if the 53rd day prior to the primary election for the general election falls on a holiday, the county clerk or the clerk’s deputy, or the municipal clerk or the clerk’s deputy, as the case may be, shall at their office on the 54th day prior to the primary election for the general election at three o’clock in the afternoon conduct the drawing from the box to determine ballot positions. A clerk’s office that conducts the drawing from the box on the 54th day prior to the primary election for the general election as required under this subsection shall post notice of the change of date and time in the clerk’s office and on the clerk’s official website at least by three o’clock 60 days prior to the primary election for the general election.</w:t>
      </w:r>
    </w:p>
    <w:p w:rsidR="00A57C94" w:rsidRPr="005642B0" w:rsidRDefault="00A57C94" w:rsidP="00686AEB"/>
    <w:p w:rsidR="00EC3CE0" w:rsidRPr="005642B0" w:rsidRDefault="00686AEB" w:rsidP="002D543E">
      <w:r w:rsidRPr="005642B0">
        <w:tab/>
      </w:r>
      <w:r w:rsidR="00A57C94" w:rsidRPr="005642B0">
        <w:t>2</w:t>
      </w:r>
      <w:r w:rsidR="001C6C4B" w:rsidRPr="005642B0">
        <w:t>.</w:t>
      </w:r>
      <w:r w:rsidR="001C6C4B" w:rsidRPr="005642B0">
        <w:tab/>
      </w:r>
      <w:r w:rsidR="00EB4886" w:rsidRPr="005642B0">
        <w:t>This act shall take effect</w:t>
      </w:r>
      <w:r w:rsidR="00A57C94" w:rsidRPr="005642B0">
        <w:t xml:space="preserve"> immediately and shall expire on the date of the 2020 primary election.</w:t>
      </w:r>
    </w:p>
    <w:p w:rsidR="0040559C" w:rsidRPr="005642B0" w:rsidRDefault="0040559C" w:rsidP="002D543E"/>
    <w:p w:rsidR="005642B0" w:rsidRPr="005642B0" w:rsidRDefault="005642B0" w:rsidP="005642B0">
      <w:r>
        <w:tab/>
        <w:t>Approved March 20, 2020.</w:t>
      </w:r>
    </w:p>
    <w:sectPr w:rsidR="005642B0" w:rsidRPr="005642B0" w:rsidSect="005642B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669" w:rsidRDefault="00D60669">
      <w:r>
        <w:separator/>
      </w:r>
    </w:p>
  </w:endnote>
  <w:endnote w:type="continuationSeparator" w:id="0">
    <w:p w:rsidR="00D60669" w:rsidRDefault="00D6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Default="00564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Pr="005642B0" w:rsidRDefault="005642B0" w:rsidP="005642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Pr="005642B0" w:rsidRDefault="005642B0" w:rsidP="00564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669" w:rsidRDefault="00D60669">
      <w:r>
        <w:separator/>
      </w:r>
    </w:p>
  </w:footnote>
  <w:footnote w:type="continuationSeparator" w:id="0">
    <w:p w:rsidR="00D60669" w:rsidRDefault="00D6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Default="00564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Default="005642B0" w:rsidP="005642B0">
    <w:pPr>
      <w:pStyle w:val="bpuHeadSpon"/>
    </w:pPr>
    <w:r>
      <w:t>P.L. 2020, CHAPTER 5</w:t>
    </w:r>
  </w:p>
  <w:p w:rsidR="0040559C" w:rsidRDefault="005642B0" w:rsidP="005642B0">
    <w:pPr>
      <w:pStyle w:val="bpuHeadSpon"/>
    </w:pPr>
    <w:r>
      <w:fldChar w:fldCharType="begin"/>
    </w:r>
    <w:r>
      <w:instrText xml:space="preserve"> PAGE  \* MERGEFORMAT </w:instrText>
    </w:r>
    <w:r>
      <w:fldChar w:fldCharType="separate"/>
    </w:r>
    <w:r>
      <w:rPr>
        <w:noProof/>
      </w:rPr>
      <w:t>2</w:t>
    </w:r>
    <w:r>
      <w:fldChar w:fldCharType="end"/>
    </w:r>
    <w:r w:rsidR="0040559C">
      <w:fldChar w:fldCharType="begin"/>
    </w:r>
    <w:r w:rsidR="0040559C">
      <w:instrText xml:space="preserve"> PAGE  \* MERGEFORMAT </w:instrText>
    </w:r>
    <w:r w:rsidR="0040559C">
      <w:fldChar w:fldCharType="separate"/>
    </w:r>
    <w:r>
      <w:rPr>
        <w:noProof/>
      </w:rPr>
      <w:t>2</w:t>
    </w:r>
    <w:r w:rsidR="0040559C">
      <w:fldChar w:fldCharType="end"/>
    </w:r>
  </w:p>
  <w:p w:rsidR="0040559C" w:rsidRDefault="0040559C" w:rsidP="005642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2B0" w:rsidRDefault="00564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69"/>
    <w:rsid w:val="000021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D3"/>
    <w:rsid w:val="00105FF0"/>
    <w:rsid w:val="0013000E"/>
    <w:rsid w:val="00133F81"/>
    <w:rsid w:val="00135943"/>
    <w:rsid w:val="00160686"/>
    <w:rsid w:val="001645FB"/>
    <w:rsid w:val="00173D2B"/>
    <w:rsid w:val="00181676"/>
    <w:rsid w:val="00183603"/>
    <w:rsid w:val="00194E78"/>
    <w:rsid w:val="0019707B"/>
    <w:rsid w:val="00197E8B"/>
    <w:rsid w:val="00197FA4"/>
    <w:rsid w:val="001A161A"/>
    <w:rsid w:val="001A3B79"/>
    <w:rsid w:val="001A66B6"/>
    <w:rsid w:val="001B4716"/>
    <w:rsid w:val="001B4EA4"/>
    <w:rsid w:val="001C6C4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43E"/>
    <w:rsid w:val="002E09CE"/>
    <w:rsid w:val="002E69D1"/>
    <w:rsid w:val="002F3BA6"/>
    <w:rsid w:val="00315320"/>
    <w:rsid w:val="00325776"/>
    <w:rsid w:val="00325E27"/>
    <w:rsid w:val="00330395"/>
    <w:rsid w:val="00333704"/>
    <w:rsid w:val="00336624"/>
    <w:rsid w:val="0034025F"/>
    <w:rsid w:val="00340458"/>
    <w:rsid w:val="0034200F"/>
    <w:rsid w:val="00343225"/>
    <w:rsid w:val="003446A0"/>
    <w:rsid w:val="0034481B"/>
    <w:rsid w:val="00350130"/>
    <w:rsid w:val="00354334"/>
    <w:rsid w:val="0036180C"/>
    <w:rsid w:val="00363CF5"/>
    <w:rsid w:val="00364344"/>
    <w:rsid w:val="003702CA"/>
    <w:rsid w:val="00370617"/>
    <w:rsid w:val="00382F1F"/>
    <w:rsid w:val="00391DA4"/>
    <w:rsid w:val="00395D3E"/>
    <w:rsid w:val="003A3C64"/>
    <w:rsid w:val="003A3F83"/>
    <w:rsid w:val="003A622D"/>
    <w:rsid w:val="003C43EF"/>
    <w:rsid w:val="003C5A6B"/>
    <w:rsid w:val="003C7FB2"/>
    <w:rsid w:val="003D24DE"/>
    <w:rsid w:val="003E26D4"/>
    <w:rsid w:val="003E47BA"/>
    <w:rsid w:val="003F3B37"/>
    <w:rsid w:val="0040195A"/>
    <w:rsid w:val="00402DC0"/>
    <w:rsid w:val="0040559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40"/>
    <w:rsid w:val="00484144"/>
    <w:rsid w:val="00484C19"/>
    <w:rsid w:val="00485866"/>
    <w:rsid w:val="00492076"/>
    <w:rsid w:val="00493B1D"/>
    <w:rsid w:val="00497037"/>
    <w:rsid w:val="004A1127"/>
    <w:rsid w:val="004A3009"/>
    <w:rsid w:val="004A6940"/>
    <w:rsid w:val="004A77A4"/>
    <w:rsid w:val="004B1D04"/>
    <w:rsid w:val="004C00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2B0"/>
    <w:rsid w:val="005651F3"/>
    <w:rsid w:val="00565DAC"/>
    <w:rsid w:val="00572184"/>
    <w:rsid w:val="00577A15"/>
    <w:rsid w:val="00580533"/>
    <w:rsid w:val="0059131D"/>
    <w:rsid w:val="005B3F92"/>
    <w:rsid w:val="005B479C"/>
    <w:rsid w:val="005B561E"/>
    <w:rsid w:val="005C07E4"/>
    <w:rsid w:val="005C2124"/>
    <w:rsid w:val="005C336F"/>
    <w:rsid w:val="005C7F3C"/>
    <w:rsid w:val="005E017C"/>
    <w:rsid w:val="005E0D48"/>
    <w:rsid w:val="005E3D30"/>
    <w:rsid w:val="005E50C6"/>
    <w:rsid w:val="005F2A97"/>
    <w:rsid w:val="005F399B"/>
    <w:rsid w:val="006019F8"/>
    <w:rsid w:val="00605B20"/>
    <w:rsid w:val="0061156F"/>
    <w:rsid w:val="00613FF5"/>
    <w:rsid w:val="006155A8"/>
    <w:rsid w:val="006206C0"/>
    <w:rsid w:val="00621B94"/>
    <w:rsid w:val="00626239"/>
    <w:rsid w:val="00635316"/>
    <w:rsid w:val="00635449"/>
    <w:rsid w:val="006378C5"/>
    <w:rsid w:val="00645E6A"/>
    <w:rsid w:val="00665CBC"/>
    <w:rsid w:val="00667A5C"/>
    <w:rsid w:val="00677316"/>
    <w:rsid w:val="00686AEB"/>
    <w:rsid w:val="006948B8"/>
    <w:rsid w:val="006A1C0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2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14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D3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015"/>
    <w:rsid w:val="00980766"/>
    <w:rsid w:val="009835D4"/>
    <w:rsid w:val="009865D4"/>
    <w:rsid w:val="009872D7"/>
    <w:rsid w:val="00997152"/>
    <w:rsid w:val="009972CD"/>
    <w:rsid w:val="009A0C6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B6"/>
    <w:rsid w:val="009F7018"/>
    <w:rsid w:val="00A017C0"/>
    <w:rsid w:val="00A11228"/>
    <w:rsid w:val="00A222C2"/>
    <w:rsid w:val="00A305D6"/>
    <w:rsid w:val="00A342C4"/>
    <w:rsid w:val="00A50F6B"/>
    <w:rsid w:val="00A52237"/>
    <w:rsid w:val="00A5316F"/>
    <w:rsid w:val="00A551D6"/>
    <w:rsid w:val="00A57C94"/>
    <w:rsid w:val="00A6251B"/>
    <w:rsid w:val="00A6754E"/>
    <w:rsid w:val="00A70F58"/>
    <w:rsid w:val="00A72987"/>
    <w:rsid w:val="00A7346B"/>
    <w:rsid w:val="00A844B9"/>
    <w:rsid w:val="00A84C4F"/>
    <w:rsid w:val="00A932A1"/>
    <w:rsid w:val="00A96E06"/>
    <w:rsid w:val="00A970B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D90"/>
    <w:rsid w:val="00B811F4"/>
    <w:rsid w:val="00B90E33"/>
    <w:rsid w:val="00B9676B"/>
    <w:rsid w:val="00BA2EA5"/>
    <w:rsid w:val="00BA364B"/>
    <w:rsid w:val="00BB1190"/>
    <w:rsid w:val="00BB31D0"/>
    <w:rsid w:val="00BB3A11"/>
    <w:rsid w:val="00BB4DDB"/>
    <w:rsid w:val="00BB5D79"/>
    <w:rsid w:val="00BB5F02"/>
    <w:rsid w:val="00BC7892"/>
    <w:rsid w:val="00BE24D6"/>
    <w:rsid w:val="00BE7EFA"/>
    <w:rsid w:val="00BF001A"/>
    <w:rsid w:val="00BF06AD"/>
    <w:rsid w:val="00BF2C67"/>
    <w:rsid w:val="00C04F4D"/>
    <w:rsid w:val="00C12E48"/>
    <w:rsid w:val="00C13D14"/>
    <w:rsid w:val="00C15F53"/>
    <w:rsid w:val="00C23F09"/>
    <w:rsid w:val="00C25356"/>
    <w:rsid w:val="00C328D0"/>
    <w:rsid w:val="00C427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46"/>
    <w:rsid w:val="00CC0A17"/>
    <w:rsid w:val="00CD0F93"/>
    <w:rsid w:val="00CD1BD1"/>
    <w:rsid w:val="00CD528D"/>
    <w:rsid w:val="00CE78BF"/>
    <w:rsid w:val="00CF65EB"/>
    <w:rsid w:val="00CF72AD"/>
    <w:rsid w:val="00D02441"/>
    <w:rsid w:val="00D039F4"/>
    <w:rsid w:val="00D10496"/>
    <w:rsid w:val="00D11173"/>
    <w:rsid w:val="00D1215F"/>
    <w:rsid w:val="00D131F1"/>
    <w:rsid w:val="00D16561"/>
    <w:rsid w:val="00D17FF8"/>
    <w:rsid w:val="00D2091E"/>
    <w:rsid w:val="00D268AC"/>
    <w:rsid w:val="00D27FF3"/>
    <w:rsid w:val="00D343D0"/>
    <w:rsid w:val="00D3664D"/>
    <w:rsid w:val="00D4324D"/>
    <w:rsid w:val="00D500E9"/>
    <w:rsid w:val="00D507BC"/>
    <w:rsid w:val="00D60669"/>
    <w:rsid w:val="00D6090A"/>
    <w:rsid w:val="00D62FA3"/>
    <w:rsid w:val="00D63B6F"/>
    <w:rsid w:val="00D64A90"/>
    <w:rsid w:val="00D75DA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A9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C8"/>
    <w:rsid w:val="00EA7C16"/>
    <w:rsid w:val="00EB4886"/>
    <w:rsid w:val="00EC3CE0"/>
    <w:rsid w:val="00EC5281"/>
    <w:rsid w:val="00EC791D"/>
    <w:rsid w:val="00EC7CA6"/>
    <w:rsid w:val="00ED3C5D"/>
    <w:rsid w:val="00ED4553"/>
    <w:rsid w:val="00EF63F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9520CF5-F276-4AB5-A259-CC4D868F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1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127"/>
    <w:rPr>
      <w:rFonts w:ascii="Segoe UI" w:hAnsi="Segoe UI" w:cs="Segoe UI"/>
      <w:spacing w:val="4"/>
      <w:sz w:val="18"/>
      <w:szCs w:val="18"/>
    </w:rPr>
  </w:style>
  <w:style w:type="character" w:styleId="LineNumber">
    <w:name w:val="line number"/>
    <w:basedOn w:val="DefaultParagraphFont"/>
    <w:semiHidden/>
    <w:unhideWhenUsed/>
    <w:rsid w:val="00C42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376</Words>
  <Characters>1833</Characters>
  <Application>Microsoft Office Word</Application>
  <DocSecurity>0</DocSecurity>
  <Lines>34</Lines>
  <Paragraphs>7</Paragraphs>
  <ScaleCrop>false</ScaleCrop>
  <HeadingPairs>
    <vt:vector size="2" baseType="variant">
      <vt:variant>
        <vt:lpstr>Title</vt:lpstr>
      </vt:variant>
      <vt:variant>
        <vt:i4>1</vt:i4>
      </vt:variant>
    </vt:vector>
  </HeadingPairs>
  <TitlesOfParts>
    <vt:vector size="1" baseType="lpstr">
      <vt:lpstr>P.L. 2020, c.005 (A3095 1R)</vt:lpstr>
    </vt:vector>
  </TitlesOfParts>
  <Manager>Carol Yuhas</Manager>
  <Company>NJ Office of Legislative Services</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c.005 (A3095 1R)</dc:title>
  <dc:subject/>
  <dc:creator>Assembly No. 3095 (First Reprint)</dc:creator>
  <cp:keywords>A3095|1| ||0|0|!|0|</cp:keywords>
  <dc:description>INTRODUCED FEBRUARY 24, 2020_x000d_
AMENDED MARCH 16, 2020</dc:description>
  <cp:lastModifiedBy>Franks, Denise</cp:lastModifiedBy>
  <cp:revision>2</cp:revision>
  <cp:lastPrinted>2020-04-27T14:02:00Z</cp:lastPrinted>
  <dcterms:created xsi:type="dcterms:W3CDTF">2020-05-14T21:11:00Z</dcterms:created>
  <dcterms:modified xsi:type="dcterms:W3CDTF">2020-05-14T21:11:00Z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vt:lpwstr>
  </property>
</Properties>
</file>