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27D" w:rsidRPr="00D6727D" w:rsidRDefault="00D6727D" w:rsidP="00D6727D">
      <w:pPr>
        <w:tabs>
          <w:tab w:val="clear" w:pos="720"/>
          <w:tab w:val="clear" w:pos="1440"/>
          <w:tab w:val="clear" w:pos="2160"/>
          <w:tab w:val="clear" w:pos="2880"/>
          <w:tab w:val="clear" w:pos="3600"/>
          <w:tab w:val="clear" w:pos="4320"/>
        </w:tabs>
        <w:ind w:left="288" w:hanging="288"/>
        <w:jc w:val="center"/>
        <w:rPr>
          <w:b/>
          <w:smallCaps/>
          <w:szCs w:val="20"/>
        </w:rPr>
      </w:pPr>
      <w:bookmarkStart w:id="0" w:name="LCPL"/>
      <w:bookmarkEnd w:id="0"/>
      <w:r w:rsidRPr="00D6727D">
        <w:rPr>
          <w:b/>
          <w:smallCaps/>
          <w:szCs w:val="20"/>
        </w:rPr>
        <w:t>CHAPTER 144</w:t>
      </w:r>
    </w:p>
    <w:p w:rsidR="00D6727D" w:rsidRPr="00D6727D" w:rsidRDefault="00D6727D" w:rsidP="00D6727D">
      <w:pPr>
        <w:tabs>
          <w:tab w:val="clear" w:pos="720"/>
          <w:tab w:val="clear" w:pos="1440"/>
          <w:tab w:val="clear" w:pos="2160"/>
          <w:tab w:val="clear" w:pos="2880"/>
          <w:tab w:val="clear" w:pos="3600"/>
          <w:tab w:val="clear" w:pos="4320"/>
        </w:tabs>
        <w:ind w:left="288" w:hanging="288"/>
        <w:jc w:val="center"/>
        <w:rPr>
          <w:b/>
          <w:smallCaps/>
          <w:szCs w:val="20"/>
        </w:rPr>
      </w:pPr>
    </w:p>
    <w:p w:rsidR="006865F8" w:rsidRPr="00D6727D" w:rsidRDefault="006865F8" w:rsidP="00D6727D">
      <w:pPr>
        <w:tabs>
          <w:tab w:val="clear" w:pos="720"/>
          <w:tab w:val="clear" w:pos="1440"/>
          <w:tab w:val="clear" w:pos="2160"/>
          <w:tab w:val="clear" w:pos="2880"/>
          <w:tab w:val="clear" w:pos="3600"/>
          <w:tab w:val="clear" w:pos="4320"/>
        </w:tabs>
        <w:ind w:left="288" w:hanging="288"/>
        <w:jc w:val="left"/>
      </w:pPr>
      <w:r w:rsidRPr="00D6727D">
        <w:rPr>
          <w:b/>
          <w:smallCaps/>
          <w:szCs w:val="20"/>
        </w:rPr>
        <w:t>An Act</w:t>
      </w:r>
      <w:r w:rsidR="00D6727D">
        <w:t xml:space="preserve"> </w:t>
      </w:r>
      <w:r w:rsidRPr="00D6727D">
        <w:t>concerning licensed and registered child care providers, appropriating $100,000,000, and supplementing Title</w:t>
      </w:r>
      <w:r w:rsidR="00D6727D">
        <w:t xml:space="preserve"> </w:t>
      </w:r>
      <w:r w:rsidRPr="00D6727D">
        <w:t>52 of the New Jersey Statutes.</w:t>
      </w:r>
    </w:p>
    <w:p w:rsidR="000B1054" w:rsidRPr="00D6727D" w:rsidRDefault="000B1054" w:rsidP="006865F8"/>
    <w:p w:rsidR="00686AEB" w:rsidRPr="00D6727D" w:rsidRDefault="00686AEB" w:rsidP="00686AEB">
      <w:r w:rsidRPr="00D6727D">
        <w:tab/>
      </w:r>
      <w:r w:rsidR="00AA154E" w:rsidRPr="00D6727D">
        <w:rPr>
          <w:rStyle w:val="BillHeading2"/>
        </w:rPr>
        <w:t>Be It Enacted</w:t>
      </w:r>
      <w:r w:rsidRPr="00D6727D">
        <w:rPr>
          <w:rStyle w:val="BillHeading2"/>
        </w:rPr>
        <w:t xml:space="preserve"> </w:t>
      </w:r>
      <w:r w:rsidR="00AA154E" w:rsidRPr="00D6727D">
        <w:rPr>
          <w:rStyle w:val="BillLanguage"/>
        </w:rPr>
        <w:t>by the Senate and General Assembly of the State of New Jersey:</w:t>
      </w:r>
    </w:p>
    <w:p w:rsidR="004A48F6" w:rsidRPr="00D6727D" w:rsidRDefault="004A48F6" w:rsidP="00686AEB"/>
    <w:p w:rsidR="00FF185D" w:rsidRPr="00D6727D" w:rsidRDefault="00FF185D" w:rsidP="00FF185D">
      <w:pPr>
        <w:tabs>
          <w:tab w:val="clear" w:pos="720"/>
          <w:tab w:val="left" w:pos="810"/>
        </w:tabs>
      </w:pPr>
      <w:r w:rsidRPr="00D6727D">
        <w:tab/>
        <w:t>1.</w:t>
      </w:r>
      <w:r w:rsidR="00202F33">
        <w:tab/>
      </w:r>
      <w:r w:rsidR="006865F8" w:rsidRPr="00D6727D">
        <w:t xml:space="preserve">a. </w:t>
      </w:r>
      <w:r w:rsidR="00202F33">
        <w:t xml:space="preserve"> </w:t>
      </w:r>
      <w:bookmarkStart w:id="1" w:name="_GoBack"/>
      <w:bookmarkEnd w:id="1"/>
      <w:r w:rsidRPr="00D6727D">
        <w:t>There is appropriated to the Division of Disaster Recovery and Mitigation in the Department of Community Affairs $15,500,000 in federal funds allocated to the State from the federal “Coronavirus State Fiscal Recovery Fund” established pursuant to the federal “American Rescue Plan Act”, Pub.L.117-2, and such amounts shall be made available to the Department of Children and Families to create workforce development supports and conduct a child care landscape study, and of such amounts, not more than 2.5 percent, subject to the division’s ultimate review and approval, shall be utilized by the Department of Children and Families for organizational, administrative and other work and services, including salaries, equipment, services, and materials necessary to administer the activities authorized by this subsection. The Department of Children and Families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FF185D" w:rsidRPr="00D6727D" w:rsidRDefault="00FF185D" w:rsidP="00FF185D">
      <w:pPr>
        <w:tabs>
          <w:tab w:val="clear" w:pos="720"/>
          <w:tab w:val="left" w:pos="810"/>
        </w:tabs>
      </w:pPr>
      <w:r w:rsidRPr="00D6727D">
        <w:tab/>
        <w:t>b.</w:t>
      </w:r>
      <w:r w:rsidRPr="00D6727D">
        <w:tab/>
        <w:t>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D6727D" w:rsidRDefault="00FF185D" w:rsidP="00AC14FD">
      <w:pPr>
        <w:tabs>
          <w:tab w:val="clear" w:pos="720"/>
          <w:tab w:val="left" w:pos="810"/>
        </w:tabs>
      </w:pPr>
      <w:r w:rsidRPr="00D6727D">
        <w:tab/>
        <w:t>c.</w:t>
      </w:r>
      <w:r w:rsidRPr="00D6727D">
        <w:tab/>
        <w:t>Notwithstanding the provisions of subsection a. of this section to the contrary, the</w:t>
      </w:r>
      <w:r w:rsidRPr="00AC14FD">
        <w:t xml:space="preserve"> division</w:t>
      </w:r>
      <w:r w:rsidRPr="00D6727D">
        <w:t xml:space="preserve"> may transfer the uncommitted balance of any funds made available pursuant to this</w:t>
      </w:r>
      <w:r w:rsidRPr="00AC14FD">
        <w:t xml:space="preserve"> </w:t>
      </w:r>
      <w:r w:rsidRPr="00D6727D">
        <w:t>section for any use authorized under this act.</w:t>
      </w:r>
      <w:r w:rsidRPr="00AC14FD">
        <w:t xml:space="preserve">  </w:t>
      </w:r>
      <w:r w:rsidRPr="00D6727D">
        <w:t>The division shall submit notice to the Joint Budget Oversight Committee no</w:t>
      </w:r>
      <w:r w:rsidRPr="00AC14FD">
        <w:t xml:space="preserve"> </w:t>
      </w:r>
      <w:r w:rsidRPr="00D6727D">
        <w:t>less than five calendar days before the date of the transfer.</w:t>
      </w:r>
      <w:r w:rsidRPr="00AC14FD">
        <w:t xml:space="preserve"> </w:t>
      </w:r>
      <w:r w:rsidRPr="00D6727D">
        <w:t xml:space="preserve">The notice shall indicate </w:t>
      </w:r>
      <w:r w:rsidRPr="00AC14FD">
        <w:t xml:space="preserve">the </w:t>
      </w:r>
      <w:r w:rsidRPr="00D6727D">
        <w:t>amount of</w:t>
      </w:r>
      <w:r w:rsidRPr="00AC14FD">
        <w:t xml:space="preserve"> </w:t>
      </w:r>
      <w:r w:rsidRPr="00D6727D">
        <w:t>the</w:t>
      </w:r>
      <w:r w:rsidRPr="00AC14FD">
        <w:t xml:space="preserve"> </w:t>
      </w:r>
      <w:r w:rsidRPr="00D6727D">
        <w:t>transferred funds</w:t>
      </w:r>
      <w:r w:rsidRPr="00AC14FD">
        <w:t xml:space="preserve"> </w:t>
      </w:r>
      <w:r w:rsidRPr="00D6727D">
        <w:t>and the purpose</w:t>
      </w:r>
      <w:r w:rsidRPr="00AC14FD">
        <w:t xml:space="preserve"> </w:t>
      </w:r>
      <w:r w:rsidRPr="00D6727D">
        <w:t>for</w:t>
      </w:r>
      <w:r w:rsidRPr="00AC14FD">
        <w:t xml:space="preserve"> </w:t>
      </w:r>
      <w:r w:rsidRPr="00D6727D">
        <w:t>which</w:t>
      </w:r>
      <w:r w:rsidRPr="00AC14FD">
        <w:t xml:space="preserve"> </w:t>
      </w:r>
      <w:r w:rsidRPr="00D6727D">
        <w:t>the</w:t>
      </w:r>
      <w:r w:rsidRPr="00AC14FD">
        <w:t xml:space="preserve"> </w:t>
      </w:r>
      <w:r w:rsidRPr="00D6727D">
        <w:t>funds are</w:t>
      </w:r>
      <w:r w:rsidRPr="00AC14FD">
        <w:t xml:space="preserve"> </w:t>
      </w:r>
      <w:r w:rsidRPr="00D6727D">
        <w:t>transferred.</w:t>
      </w:r>
    </w:p>
    <w:p w:rsidR="00AC14FD" w:rsidRDefault="00AC14FD" w:rsidP="00343339">
      <w:pPr>
        <w:tabs>
          <w:tab w:val="clear" w:pos="1440"/>
          <w:tab w:val="left" w:pos="1080"/>
        </w:tabs>
      </w:pPr>
    </w:p>
    <w:p w:rsidR="006865F8" w:rsidRPr="00D6727D" w:rsidRDefault="006865F8" w:rsidP="00343339">
      <w:pPr>
        <w:tabs>
          <w:tab w:val="clear" w:pos="1440"/>
          <w:tab w:val="left" w:pos="1080"/>
        </w:tabs>
      </w:pPr>
      <w:r w:rsidRPr="00D6727D">
        <w:tab/>
        <w:t>2.</w:t>
      </w:r>
      <w:r w:rsidR="00343339" w:rsidRPr="00D6727D">
        <w:tab/>
        <w:t>a.</w:t>
      </w:r>
      <w:r w:rsidR="00343339" w:rsidRPr="00D6727D">
        <w:tab/>
      </w:r>
      <w:r w:rsidRPr="00D6727D">
        <w:t xml:space="preserve">There is appropriated to the Division of Disaster Recovery and Mitigation in the Department of Community Affairs $54,500,000 in federal funds allocated to the State from the federal “Coronavirus State Fiscal Recovery Fund” established pursuant to the federal “American Rescue Plan Act”, Pub.L.117-2, and such amounts shall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and of such amounts, not more than 2.5 percent, subject to the division’s ultimate review and approval, shall be utilized by the New Jersey Economic Development Authority for organizational, administrative and other work and services, including salaries, equipment, services, and materials necessary to administer the activities authorized by this subsection.  </w:t>
      </w:r>
      <w:r w:rsidRPr="00D6727D">
        <w:lastRenderedPageBreak/>
        <w:t>The New Jersey Economic Development Authority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6865F8" w:rsidRPr="00D6727D" w:rsidRDefault="006865F8" w:rsidP="006865F8">
      <w:r w:rsidRPr="00D6727D">
        <w:tab/>
        <w:t>b.</w:t>
      </w:r>
      <w:r w:rsidR="00343339" w:rsidRPr="00D6727D">
        <w:tab/>
      </w:r>
      <w:r w:rsidRPr="00D6727D">
        <w:t>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D6727D" w:rsidRDefault="006865F8" w:rsidP="00FF185D">
      <w:r w:rsidRPr="00D6727D">
        <w:tab/>
        <w:t>c.</w:t>
      </w:r>
      <w:r w:rsidR="00343339" w:rsidRPr="00D6727D">
        <w:tab/>
      </w:r>
      <w:r w:rsidRPr="00D6727D">
        <w:t>Notwithstanding the provisions of subsection a. of this section to the contrary, the division may transfer the uncommitted balance of any funds made available pursuant to this section for any use authorized under this act</w:t>
      </w:r>
      <w:r w:rsidR="00D6727D">
        <w:t>.</w:t>
      </w:r>
      <w:r w:rsidRPr="00D6727D">
        <w:t xml:space="preserve">  </w:t>
      </w:r>
      <w:bookmarkStart w:id="2" w:name="_Hlk75177571"/>
      <w:r w:rsidRPr="00D6727D">
        <w:t>T</w:t>
      </w:r>
      <w:bookmarkEnd w:id="2"/>
      <w:r w:rsidRPr="00D6727D">
        <w:t>he division shall submit notice to the Joint Budget Oversight Committee no less than five calendar days before the date of the transfer. The notice shall indicate the amount of the transferred funds and the purpose for which the funds are transferred.</w:t>
      </w:r>
    </w:p>
    <w:p w:rsidR="00AC14FD" w:rsidRDefault="00AC14FD" w:rsidP="00343339">
      <w:pPr>
        <w:tabs>
          <w:tab w:val="clear" w:pos="1440"/>
          <w:tab w:val="left" w:pos="1080"/>
        </w:tabs>
      </w:pPr>
    </w:p>
    <w:p w:rsidR="006865F8" w:rsidRPr="00D6727D" w:rsidRDefault="006865F8" w:rsidP="00343339">
      <w:pPr>
        <w:tabs>
          <w:tab w:val="clear" w:pos="1440"/>
          <w:tab w:val="left" w:pos="1080"/>
        </w:tabs>
      </w:pPr>
      <w:r w:rsidRPr="00D6727D">
        <w:tab/>
        <w:t>3.</w:t>
      </w:r>
      <w:r w:rsidR="00343339" w:rsidRPr="00D6727D">
        <w:tab/>
        <w:t>a.</w:t>
      </w:r>
      <w:r w:rsidR="00343339" w:rsidRPr="00D6727D">
        <w:tab/>
      </w:r>
      <w:r w:rsidRPr="00D6727D">
        <w:t>There is appropriated to the Division of Disaster Recovery and Mitigation in the Department of Community Affairs $30,000,000 in federal funds allocated to the State from the federal “Coronavirus State Fiscal Recovery Fund” established pursuant to the federal “American Rescue Plan Act”, Pub.L.117-2, and such amounts shall be made available to the Department of Human Services for the purpose of providing grants to the licensed child care providers, registered family day care providers, or employees of licensed child care providers or registered family day care providers , which grants shall be allocated, on a rolling basis, to licensed child care providers, registered family day care providers, or employees of licensed child care providers or registered family day care providers within 45 days of the department’s receipt of a complete qualifying application, and of such amounts, not more than 2.5 percent, subject to the division’s ultimate review and approval, shall be utilized by the Department of Human Services for organizational, administrative and other work and services, including salaries, equipment, services, and materials necessary to administer the activities authorized by this subsection. The Department of Human Services shall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6865F8" w:rsidRPr="00D6727D" w:rsidRDefault="006865F8" w:rsidP="006865F8">
      <w:r w:rsidRPr="00D6727D">
        <w:tab/>
        <w:t>b.</w:t>
      </w:r>
      <w:r w:rsidR="00343339" w:rsidRPr="00D6727D">
        <w:tab/>
      </w:r>
      <w:r w:rsidRPr="00D6727D">
        <w:t>The division shall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D6727D" w:rsidRDefault="006865F8" w:rsidP="004A48F6">
      <w:r w:rsidRPr="00D6727D">
        <w:lastRenderedPageBreak/>
        <w:tab/>
        <w:t>c.</w:t>
      </w:r>
      <w:r w:rsidR="00343339" w:rsidRPr="00D6727D">
        <w:tab/>
      </w:r>
      <w:r w:rsidRPr="00D6727D">
        <w:t>Notwithstanding the provisions of subsection a. of this section to the contrary, the division may transfer the uncommitted balance of any funds made available pursuant to this section for any use authorized under this act.  The division shall submit notice to the Joint Budget Oversight Committee no less than five calendar days before the date of the transfer. The notice shall indicate the amount of the transferred funds and the purpose for which the funds are transferred.</w:t>
      </w:r>
    </w:p>
    <w:p w:rsidR="00AC14FD" w:rsidRDefault="00AC14FD" w:rsidP="004A48F6"/>
    <w:p w:rsidR="000E5E86" w:rsidRPr="00D6727D" w:rsidRDefault="00FF185D" w:rsidP="004A48F6">
      <w:r w:rsidRPr="00D6727D">
        <w:tab/>
        <w:t>4.</w:t>
      </w:r>
      <w:r w:rsidRPr="00D6727D">
        <w:tab/>
      </w:r>
      <w:r w:rsidR="004A48F6" w:rsidRPr="00D6727D">
        <w:t>This act shall take effect immediately.</w:t>
      </w:r>
    </w:p>
    <w:p w:rsidR="00283B00" w:rsidRPr="00D6727D" w:rsidRDefault="00283B00" w:rsidP="004A48F6"/>
    <w:p w:rsidR="00D6727D" w:rsidRPr="00D6727D" w:rsidRDefault="00D6727D" w:rsidP="00D6727D">
      <w:r>
        <w:tab/>
        <w:t>Approved July 1, 2021.</w:t>
      </w:r>
    </w:p>
    <w:sectPr w:rsidR="00D6727D" w:rsidRPr="00D6727D" w:rsidSect="00D6727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2CA" w:rsidRDefault="005842CA">
      <w:r>
        <w:separator/>
      </w:r>
    </w:p>
  </w:endnote>
  <w:endnote w:type="continuationSeparator" w:id="0">
    <w:p w:rsidR="005842CA" w:rsidRDefault="0058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Default="00D67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Pr="00D6727D" w:rsidRDefault="00D6727D" w:rsidP="00D672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Pr="00D6727D" w:rsidRDefault="00D6727D" w:rsidP="00D67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2CA" w:rsidRDefault="005842CA">
      <w:r>
        <w:separator/>
      </w:r>
    </w:p>
  </w:footnote>
  <w:footnote w:type="continuationSeparator" w:id="0">
    <w:p w:rsidR="005842CA" w:rsidRDefault="0058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Default="00D672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Default="00D6727D" w:rsidP="00D6727D">
    <w:pPr>
      <w:pStyle w:val="bpuHeadSpon"/>
    </w:pPr>
    <w:r>
      <w:t>P.L. 2021, CHAPTER 144</w:t>
    </w:r>
  </w:p>
  <w:p w:rsidR="00283B00" w:rsidRDefault="00283B00" w:rsidP="00D6727D">
    <w:pPr>
      <w:pStyle w:val="bpuHeadSpon"/>
    </w:pPr>
    <w:r>
      <w:fldChar w:fldCharType="begin"/>
    </w:r>
    <w:r>
      <w:instrText xml:space="preserve"> PAGE  \* MERGEFORMAT </w:instrText>
    </w:r>
    <w:r>
      <w:fldChar w:fldCharType="separate"/>
    </w:r>
    <w:r w:rsidR="00DC7756">
      <w:rPr>
        <w:noProof/>
      </w:rPr>
      <w:t>3</w:t>
    </w:r>
    <w:r>
      <w:fldChar w:fldCharType="end"/>
    </w:r>
  </w:p>
  <w:p w:rsidR="00283B00" w:rsidRDefault="00283B00" w:rsidP="00D6727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27D" w:rsidRDefault="00D672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2CA"/>
    <w:rsid w:val="000051BD"/>
    <w:rsid w:val="000160A5"/>
    <w:rsid w:val="0002335B"/>
    <w:rsid w:val="0003549A"/>
    <w:rsid w:val="00035CB5"/>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CC0"/>
    <w:rsid w:val="000E4006"/>
    <w:rsid w:val="000E5E86"/>
    <w:rsid w:val="000F3DA2"/>
    <w:rsid w:val="000F5FDE"/>
    <w:rsid w:val="000F7466"/>
    <w:rsid w:val="0013000E"/>
    <w:rsid w:val="00133F81"/>
    <w:rsid w:val="00135943"/>
    <w:rsid w:val="0014664C"/>
    <w:rsid w:val="001645FB"/>
    <w:rsid w:val="00165BF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14B"/>
    <w:rsid w:val="001E15F1"/>
    <w:rsid w:val="001E16FA"/>
    <w:rsid w:val="001E6213"/>
    <w:rsid w:val="001F14C7"/>
    <w:rsid w:val="001F7405"/>
    <w:rsid w:val="00202F33"/>
    <w:rsid w:val="00205533"/>
    <w:rsid w:val="00212B8D"/>
    <w:rsid w:val="002206C8"/>
    <w:rsid w:val="00222983"/>
    <w:rsid w:val="002370D0"/>
    <w:rsid w:val="00255958"/>
    <w:rsid w:val="00257FA2"/>
    <w:rsid w:val="002615E5"/>
    <w:rsid w:val="0026574A"/>
    <w:rsid w:val="002660BB"/>
    <w:rsid w:val="002720E8"/>
    <w:rsid w:val="00275293"/>
    <w:rsid w:val="002776B0"/>
    <w:rsid w:val="00283B00"/>
    <w:rsid w:val="00286C7E"/>
    <w:rsid w:val="002A1029"/>
    <w:rsid w:val="002A33B6"/>
    <w:rsid w:val="002A3A1A"/>
    <w:rsid w:val="002A4692"/>
    <w:rsid w:val="002A51BA"/>
    <w:rsid w:val="002B2E26"/>
    <w:rsid w:val="002B3753"/>
    <w:rsid w:val="002B3FE6"/>
    <w:rsid w:val="002C2D81"/>
    <w:rsid w:val="002C461E"/>
    <w:rsid w:val="002C6CEC"/>
    <w:rsid w:val="002E09CE"/>
    <w:rsid w:val="002E69D1"/>
    <w:rsid w:val="002F3BA6"/>
    <w:rsid w:val="0030617D"/>
    <w:rsid w:val="00315320"/>
    <w:rsid w:val="00325776"/>
    <w:rsid w:val="00325E27"/>
    <w:rsid w:val="00330395"/>
    <w:rsid w:val="00333704"/>
    <w:rsid w:val="00336624"/>
    <w:rsid w:val="0034025F"/>
    <w:rsid w:val="00340458"/>
    <w:rsid w:val="0034200F"/>
    <w:rsid w:val="0034333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484"/>
    <w:rsid w:val="003C43EF"/>
    <w:rsid w:val="003C5A6B"/>
    <w:rsid w:val="003C7FB2"/>
    <w:rsid w:val="003D24DE"/>
    <w:rsid w:val="003E26D4"/>
    <w:rsid w:val="003E4204"/>
    <w:rsid w:val="003E47BA"/>
    <w:rsid w:val="003E68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7A"/>
    <w:rsid w:val="004704A8"/>
    <w:rsid w:val="00471102"/>
    <w:rsid w:val="00471F18"/>
    <w:rsid w:val="004740FB"/>
    <w:rsid w:val="00484144"/>
    <w:rsid w:val="00484C19"/>
    <w:rsid w:val="00485866"/>
    <w:rsid w:val="00492076"/>
    <w:rsid w:val="00493B1D"/>
    <w:rsid w:val="00497037"/>
    <w:rsid w:val="004A3009"/>
    <w:rsid w:val="004A48F6"/>
    <w:rsid w:val="004A6940"/>
    <w:rsid w:val="004A77A4"/>
    <w:rsid w:val="004C7107"/>
    <w:rsid w:val="004C742C"/>
    <w:rsid w:val="004E1F3E"/>
    <w:rsid w:val="004F1F66"/>
    <w:rsid w:val="004F21BD"/>
    <w:rsid w:val="004F27E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2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97B"/>
    <w:rsid w:val="00665CBC"/>
    <w:rsid w:val="00667A5C"/>
    <w:rsid w:val="00677316"/>
    <w:rsid w:val="006865F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54"/>
    <w:rsid w:val="00777A71"/>
    <w:rsid w:val="00781B4D"/>
    <w:rsid w:val="007824BF"/>
    <w:rsid w:val="00783B8D"/>
    <w:rsid w:val="00794B94"/>
    <w:rsid w:val="00794BD4"/>
    <w:rsid w:val="007A2F73"/>
    <w:rsid w:val="007A3061"/>
    <w:rsid w:val="007A5A0B"/>
    <w:rsid w:val="007A6F93"/>
    <w:rsid w:val="007B0EDB"/>
    <w:rsid w:val="007C0E14"/>
    <w:rsid w:val="007C7DE4"/>
    <w:rsid w:val="007D40CB"/>
    <w:rsid w:val="007D5550"/>
    <w:rsid w:val="007D5796"/>
    <w:rsid w:val="007D59C0"/>
    <w:rsid w:val="007D7D9C"/>
    <w:rsid w:val="007F485D"/>
    <w:rsid w:val="007F6050"/>
    <w:rsid w:val="00813627"/>
    <w:rsid w:val="00821FF1"/>
    <w:rsid w:val="00824331"/>
    <w:rsid w:val="00832816"/>
    <w:rsid w:val="00837109"/>
    <w:rsid w:val="00840365"/>
    <w:rsid w:val="008406A3"/>
    <w:rsid w:val="00841D2C"/>
    <w:rsid w:val="00845F3C"/>
    <w:rsid w:val="008461B8"/>
    <w:rsid w:val="008462F1"/>
    <w:rsid w:val="00847EF1"/>
    <w:rsid w:val="00852010"/>
    <w:rsid w:val="008538FA"/>
    <w:rsid w:val="008573B0"/>
    <w:rsid w:val="00860937"/>
    <w:rsid w:val="00866563"/>
    <w:rsid w:val="00867AC2"/>
    <w:rsid w:val="00867F18"/>
    <w:rsid w:val="0087056E"/>
    <w:rsid w:val="008732D6"/>
    <w:rsid w:val="00875402"/>
    <w:rsid w:val="008755C8"/>
    <w:rsid w:val="00884D51"/>
    <w:rsid w:val="008916EC"/>
    <w:rsid w:val="00891E4F"/>
    <w:rsid w:val="008A31C5"/>
    <w:rsid w:val="008A4F9A"/>
    <w:rsid w:val="008B2850"/>
    <w:rsid w:val="008C586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E7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6E0"/>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B7E"/>
    <w:rsid w:val="00A551D6"/>
    <w:rsid w:val="00A6251B"/>
    <w:rsid w:val="00A6754E"/>
    <w:rsid w:val="00A70F58"/>
    <w:rsid w:val="00A72987"/>
    <w:rsid w:val="00A7346B"/>
    <w:rsid w:val="00A84C4F"/>
    <w:rsid w:val="00A932A1"/>
    <w:rsid w:val="00A96E06"/>
    <w:rsid w:val="00AA154E"/>
    <w:rsid w:val="00AA6197"/>
    <w:rsid w:val="00AA6C70"/>
    <w:rsid w:val="00AB16FD"/>
    <w:rsid w:val="00AB4813"/>
    <w:rsid w:val="00AC14FD"/>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00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651"/>
    <w:rsid w:val="00D500E9"/>
    <w:rsid w:val="00D507BC"/>
    <w:rsid w:val="00D57A7D"/>
    <w:rsid w:val="00D6090A"/>
    <w:rsid w:val="00D62FA3"/>
    <w:rsid w:val="00D63B6F"/>
    <w:rsid w:val="00D64A90"/>
    <w:rsid w:val="00D6727D"/>
    <w:rsid w:val="00D9410B"/>
    <w:rsid w:val="00D9695B"/>
    <w:rsid w:val="00DA2417"/>
    <w:rsid w:val="00DA5585"/>
    <w:rsid w:val="00DB02AC"/>
    <w:rsid w:val="00DB6AA2"/>
    <w:rsid w:val="00DC7756"/>
    <w:rsid w:val="00DD0267"/>
    <w:rsid w:val="00DD684C"/>
    <w:rsid w:val="00DE10D1"/>
    <w:rsid w:val="00DE2514"/>
    <w:rsid w:val="00DE6851"/>
    <w:rsid w:val="00DF03EE"/>
    <w:rsid w:val="00E01B71"/>
    <w:rsid w:val="00E05CC9"/>
    <w:rsid w:val="00E15573"/>
    <w:rsid w:val="00E25A5B"/>
    <w:rsid w:val="00E373C7"/>
    <w:rsid w:val="00E4267B"/>
    <w:rsid w:val="00E42F13"/>
    <w:rsid w:val="00E43A0E"/>
    <w:rsid w:val="00E452DF"/>
    <w:rsid w:val="00E543CF"/>
    <w:rsid w:val="00E546FD"/>
    <w:rsid w:val="00E608F1"/>
    <w:rsid w:val="00E611B9"/>
    <w:rsid w:val="00E7144F"/>
    <w:rsid w:val="00E73D74"/>
    <w:rsid w:val="00E76A79"/>
    <w:rsid w:val="00E777D0"/>
    <w:rsid w:val="00E80692"/>
    <w:rsid w:val="00E80C24"/>
    <w:rsid w:val="00E93836"/>
    <w:rsid w:val="00EA7C16"/>
    <w:rsid w:val="00EB7C15"/>
    <w:rsid w:val="00EC2574"/>
    <w:rsid w:val="00EC5281"/>
    <w:rsid w:val="00EC791D"/>
    <w:rsid w:val="00EC7CA6"/>
    <w:rsid w:val="00ED3C5D"/>
    <w:rsid w:val="00ED4553"/>
    <w:rsid w:val="00F00D08"/>
    <w:rsid w:val="00F1350D"/>
    <w:rsid w:val="00F15583"/>
    <w:rsid w:val="00F162DE"/>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FA0"/>
    <w:rsid w:val="00FB4045"/>
    <w:rsid w:val="00FB4D8E"/>
    <w:rsid w:val="00FC0D0A"/>
    <w:rsid w:val="00FC1B0B"/>
    <w:rsid w:val="00FD2F97"/>
    <w:rsid w:val="00FE5970"/>
    <w:rsid w:val="00FF18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C6ADBC"/>
  <w15:docId w15:val="{64FEBFA5-26AC-4122-A9DD-68EDA80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84C"/>
    <w:rPr>
      <w:rFonts w:ascii="Segoe UI" w:hAnsi="Segoe UI" w:cs="Segoe UI"/>
      <w:spacing w:val="4"/>
      <w:sz w:val="18"/>
      <w:szCs w:val="18"/>
    </w:rPr>
  </w:style>
  <w:style w:type="character" w:styleId="LineNumber">
    <w:name w:val="line number"/>
    <w:basedOn w:val="DefaultParagraphFont"/>
    <w:semiHidden/>
    <w:unhideWhenUsed/>
    <w:rsid w:val="000E2CC0"/>
  </w:style>
  <w:style w:type="paragraph" w:styleId="BodyText">
    <w:name w:val="Body Text"/>
    <w:basedOn w:val="Normal"/>
    <w:link w:val="BodyTextChar"/>
    <w:uiPriority w:val="1"/>
    <w:qFormat/>
    <w:rsid w:val="00FF185D"/>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rPr>
  </w:style>
  <w:style w:type="character" w:customStyle="1" w:styleId="BodyTextChar">
    <w:name w:val="Body Text Char"/>
    <w:basedOn w:val="DefaultParagraphFont"/>
    <w:link w:val="BodyText"/>
    <w:uiPriority w:val="1"/>
    <w:rsid w:val="00FF18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AD510-9DED-4498-94CA-C0A02E502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1217</Words>
  <Characters>7001</Characters>
  <Application>Microsoft Office Word</Application>
  <DocSecurity>0</DocSecurity>
  <Lines>107</Lines>
  <Paragraphs>14</Paragraphs>
  <ScaleCrop>false</ScaleCrop>
  <HeadingPairs>
    <vt:vector size="2" baseType="variant">
      <vt:variant>
        <vt:lpstr>Title</vt:lpstr>
      </vt:variant>
      <vt:variant>
        <vt:i4>1</vt:i4>
      </vt:variant>
    </vt:vector>
  </HeadingPairs>
  <TitlesOfParts>
    <vt:vector size="1" baseType="lpstr">
      <vt:lpstr>P.L. 2021, c.144</vt:lpstr>
    </vt:vector>
  </TitlesOfParts>
  <Manager>Kenneth P. Howard</Manager>
  <Company>NJ Office of Legislative Services</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c.144 (S3990 2R)</dc:title>
  <dc:subject>21-3594</dc:subject>
  <dc:creator>Senate, No. 3990 (Second Reprint)</dc:creator>
  <cp:keywords>S3990|3| ||0|0|!|0|</cp:keywords>
  <dc:description>INTRODUCED JUNE 21, 2021_x000d_
Amended 6/21/21_x000d_
Amended 6/24/21</dc:description>
  <cp:lastModifiedBy>Franks, Denise</cp:lastModifiedBy>
  <cp:revision>2</cp:revision>
  <cp:lastPrinted>2021-06-28T20:48:00Z</cp:lastPrinted>
  <dcterms:created xsi:type="dcterms:W3CDTF">2021-08-30T15:55:00Z</dcterms:created>
  <dcterms:modified xsi:type="dcterms:W3CDTF">2021-08-30T15:55:00Z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c.144</vt:lpwstr>
  </property>
</Properties>
</file>