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FD2" w:rsidRPr="00A52FD2" w:rsidRDefault="00A52FD2" w:rsidP="00A52FD2">
      <w:pPr>
        <w:pStyle w:val="HangingAnAct"/>
        <w:jc w:val="center"/>
        <w:rPr>
          <w:rStyle w:val="BillHead"/>
        </w:rPr>
      </w:pPr>
      <w:bookmarkStart w:id="0" w:name="LCPL"/>
      <w:bookmarkStart w:id="1" w:name="_GoBack"/>
      <w:bookmarkEnd w:id="0"/>
      <w:bookmarkEnd w:id="1"/>
      <w:r w:rsidRPr="00A52FD2">
        <w:rPr>
          <w:rStyle w:val="BillHead"/>
        </w:rPr>
        <w:t>CHAPTER 264</w:t>
      </w:r>
    </w:p>
    <w:p w:rsidR="00A52FD2" w:rsidRPr="00A52FD2" w:rsidRDefault="00A52FD2" w:rsidP="00A52FD2">
      <w:pPr>
        <w:pStyle w:val="HangingAnAct"/>
        <w:jc w:val="center"/>
        <w:rPr>
          <w:rStyle w:val="BillHead"/>
        </w:rPr>
      </w:pPr>
    </w:p>
    <w:p w:rsidR="00776E4A" w:rsidRPr="00A52FD2" w:rsidRDefault="00776E4A" w:rsidP="00A52FD2">
      <w:pPr>
        <w:pStyle w:val="HangingAnAct"/>
        <w:jc w:val="left"/>
        <w:rPr>
          <w:rStyle w:val="HangingAnActChar"/>
        </w:rPr>
      </w:pPr>
      <w:r w:rsidRPr="00A52FD2">
        <w:rPr>
          <w:rStyle w:val="BillHead"/>
        </w:rPr>
        <w:t>An Act</w:t>
      </w:r>
      <w:r w:rsidRPr="00A52FD2">
        <w:rPr>
          <w:rStyle w:val="HangingAnActChar"/>
        </w:rPr>
        <w:t xml:space="preserve"> concerning the disclosure of lead plumbing in residential properties and amending P.L.1999, c.76.</w:t>
      </w:r>
    </w:p>
    <w:p w:rsidR="00776E4A" w:rsidRPr="00A52FD2" w:rsidRDefault="00776E4A" w:rsidP="00776E4A">
      <w:pPr>
        <w:rPr>
          <w:sz w:val="16"/>
          <w:szCs w:val="16"/>
        </w:rPr>
      </w:pPr>
    </w:p>
    <w:p w:rsidR="00776E4A" w:rsidRPr="00A52FD2" w:rsidRDefault="00776E4A" w:rsidP="00776E4A">
      <w:r w:rsidRPr="00A52FD2">
        <w:tab/>
      </w:r>
      <w:r w:rsidRPr="00A52FD2">
        <w:rPr>
          <w:rStyle w:val="BillHeading2"/>
        </w:rPr>
        <w:t xml:space="preserve">Be It Enacted </w:t>
      </w:r>
      <w:r w:rsidRPr="00A52FD2">
        <w:rPr>
          <w:rStyle w:val="BillLanguage"/>
        </w:rPr>
        <w:t>by the Senate and General Assembly of the State of New Jersey:</w:t>
      </w:r>
    </w:p>
    <w:p w:rsidR="00A52FD2" w:rsidRPr="00A52FD2" w:rsidRDefault="00A52FD2" w:rsidP="00A52FD2">
      <w:pPr>
        <w:rPr>
          <w:sz w:val="16"/>
          <w:szCs w:val="16"/>
        </w:rPr>
      </w:pPr>
    </w:p>
    <w:p w:rsidR="008450B5" w:rsidRPr="00A52FD2" w:rsidRDefault="008450B5" w:rsidP="008450B5">
      <w:r w:rsidRPr="00A52FD2">
        <w:tab/>
        <w:t>1.</w:t>
      </w:r>
      <w:r w:rsidRPr="00A52FD2">
        <w:tab/>
        <w:t>Section 1 of P.L.1999, c.76 (C.56:8-19.1) is amended to read as follows:</w:t>
      </w:r>
    </w:p>
    <w:p w:rsidR="00A52FD2" w:rsidRPr="00A52FD2" w:rsidRDefault="00A52FD2" w:rsidP="00A52FD2">
      <w:pPr>
        <w:rPr>
          <w:sz w:val="16"/>
          <w:szCs w:val="16"/>
        </w:rPr>
      </w:pPr>
    </w:p>
    <w:p w:rsidR="00513824" w:rsidRPr="00A52FD2" w:rsidRDefault="00513824" w:rsidP="008450B5">
      <w:r w:rsidRPr="00A52FD2">
        <w:t>C.56:8-19.1</w:t>
      </w:r>
      <w:r w:rsidR="00A52FD2" w:rsidRPr="00A52FD2">
        <w:t xml:space="preserve">  Exemption from consumer fraud law, certain real estate licensees, circumstances.</w:t>
      </w:r>
    </w:p>
    <w:p w:rsidR="008450B5" w:rsidRPr="00A52FD2" w:rsidRDefault="008450B5" w:rsidP="008450B5">
      <w:r w:rsidRPr="00A52FD2">
        <w:tab/>
        <w:t>1.</w:t>
      </w:r>
      <w:r w:rsidRPr="00A52FD2">
        <w:tab/>
        <w:t>Notwithstanding any provision of P.L.1960, c.39 (C.56:8-1 et seq.) 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8450B5" w:rsidRPr="00A52FD2" w:rsidRDefault="008450B5" w:rsidP="008450B5">
      <w:r w:rsidRPr="00A52FD2">
        <w:tab/>
        <w:t>a.</w:t>
      </w:r>
      <w:r w:rsidRPr="00A52FD2">
        <w:tab/>
        <w:t>Had no actual knowledge of the false, misleading or deceptive character of the information; and</w:t>
      </w:r>
    </w:p>
    <w:p w:rsidR="008450B5" w:rsidRPr="00A52FD2" w:rsidRDefault="008450B5" w:rsidP="008450B5">
      <w:r w:rsidRPr="00A52FD2">
        <w:tab/>
        <w:t>b.</w:t>
      </w:r>
      <w:r w:rsidRPr="00A52FD2">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450B5" w:rsidRPr="00A52FD2" w:rsidRDefault="008450B5" w:rsidP="008450B5">
      <w:r w:rsidRPr="00A52FD2">
        <w:tab/>
        <w:t>(1)</w:t>
      </w:r>
      <w:r w:rsidRPr="00A52FD2">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450B5" w:rsidRPr="00A52FD2" w:rsidRDefault="008450B5" w:rsidP="008450B5">
      <w:r w:rsidRPr="00A52FD2">
        <w:tab/>
        <w:t>(2)</w:t>
      </w:r>
      <w:r w:rsidRPr="00A52FD2">
        <w:tab/>
        <w:t>provided in a report or upon a representation by any governmental official or employee, if the particular information of a physical condition is likely to be within the knowledge of that governmental official or employee; or</w:t>
      </w:r>
    </w:p>
    <w:p w:rsidR="008450B5" w:rsidRPr="00A52FD2" w:rsidRDefault="008450B5" w:rsidP="008450B5">
      <w:r w:rsidRPr="00A52FD2">
        <w:tab/>
        <w:t>(3)</w:t>
      </w:r>
      <w:r w:rsidRPr="00A52FD2">
        <w:tab/>
        <w:t>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  In addition to any other question as the director shall deem necessary, the property condition disclosure statement shall include a question specifically concernin</w:t>
      </w:r>
      <w:r w:rsidR="009F5258">
        <w:t>g the presence of lead plumbing</w:t>
      </w:r>
      <w:r w:rsidRPr="00A52FD2">
        <w:t xml:space="preserve">, including but not limited to any service line, piping materials, fixtures, and solder, in the residential property. </w:t>
      </w:r>
    </w:p>
    <w:p w:rsidR="008450B5" w:rsidRPr="00A52FD2" w:rsidRDefault="008450B5" w:rsidP="008450B5">
      <w:r w:rsidRPr="00A52FD2">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A52FD2" w:rsidRPr="00A52FD2" w:rsidRDefault="00A52FD2" w:rsidP="00A52FD2">
      <w:pPr>
        <w:rPr>
          <w:sz w:val="16"/>
          <w:szCs w:val="16"/>
        </w:rPr>
      </w:pPr>
    </w:p>
    <w:p w:rsidR="00776E4A" w:rsidRPr="00A52FD2" w:rsidRDefault="00776E4A" w:rsidP="00776E4A">
      <w:r w:rsidRPr="00A52FD2">
        <w:tab/>
        <w:t>2.</w:t>
      </w:r>
      <w:r w:rsidRPr="00A52FD2">
        <w:tab/>
        <w:t>This act shall take effect immediately.</w:t>
      </w:r>
    </w:p>
    <w:p w:rsidR="00A52FD2" w:rsidRPr="00A52FD2" w:rsidRDefault="00A52FD2" w:rsidP="00A52FD2">
      <w:pPr>
        <w:rPr>
          <w:sz w:val="16"/>
          <w:szCs w:val="16"/>
        </w:rPr>
      </w:pPr>
    </w:p>
    <w:p w:rsidR="00A52FD2" w:rsidRPr="00A52FD2" w:rsidRDefault="00A52FD2" w:rsidP="00A52FD2">
      <w:r>
        <w:tab/>
        <w:t>Approved November 8, 2021.</w:t>
      </w:r>
    </w:p>
    <w:sectPr w:rsidR="00A52FD2" w:rsidRPr="00A52FD2" w:rsidSect="00A52FD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C6D" w:rsidRDefault="007E2C6D">
      <w:r>
        <w:separator/>
      </w:r>
    </w:p>
  </w:endnote>
  <w:endnote w:type="continuationSeparator" w:id="0">
    <w:p w:rsidR="007E2C6D" w:rsidRDefault="007E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FD2" w:rsidRDefault="00A52F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FD2" w:rsidRPr="00A52FD2" w:rsidRDefault="00A52FD2" w:rsidP="00A52F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FD2" w:rsidRPr="00A52FD2" w:rsidRDefault="00A52FD2" w:rsidP="00A52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C6D" w:rsidRDefault="007E2C6D">
      <w:r>
        <w:separator/>
      </w:r>
    </w:p>
  </w:footnote>
  <w:footnote w:type="continuationSeparator" w:id="0">
    <w:p w:rsidR="007E2C6D" w:rsidRDefault="007E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FD2" w:rsidRDefault="00A52F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FD2" w:rsidRDefault="00A52FD2" w:rsidP="00A52FD2">
    <w:pPr>
      <w:pStyle w:val="bpuHeadSpon"/>
    </w:pPr>
    <w:r>
      <w:t>P.L. 2021, CHAPTER 264</w:t>
    </w:r>
  </w:p>
  <w:p w:rsidR="00342336" w:rsidRDefault="00342336" w:rsidP="00A52FD2">
    <w:pPr>
      <w:pStyle w:val="bpuHeadSpon"/>
    </w:pPr>
    <w:r>
      <w:fldChar w:fldCharType="begin"/>
    </w:r>
    <w:r>
      <w:instrText xml:space="preserve"> PAGE  \* MERGEFORMAT </w:instrText>
    </w:r>
    <w:r>
      <w:fldChar w:fldCharType="separate"/>
    </w:r>
    <w:r w:rsidR="00A52FD2">
      <w:rPr>
        <w:noProof/>
      </w:rPr>
      <w:t>2</w:t>
    </w:r>
    <w:r>
      <w:fldChar w:fldCharType="end"/>
    </w:r>
  </w:p>
  <w:p w:rsidR="00342336" w:rsidRPr="00AF575C" w:rsidRDefault="00342336" w:rsidP="00A52FD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FD2" w:rsidRDefault="00A52F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C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352"/>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DEC"/>
    <w:rsid w:val="001E4DBB"/>
    <w:rsid w:val="001F6719"/>
    <w:rsid w:val="001F6DA6"/>
    <w:rsid w:val="00214614"/>
    <w:rsid w:val="002146D0"/>
    <w:rsid w:val="0022067D"/>
    <w:rsid w:val="00231838"/>
    <w:rsid w:val="00232C5B"/>
    <w:rsid w:val="002373F3"/>
    <w:rsid w:val="002463CF"/>
    <w:rsid w:val="0026254F"/>
    <w:rsid w:val="00266FB9"/>
    <w:rsid w:val="00274341"/>
    <w:rsid w:val="0028159B"/>
    <w:rsid w:val="00296363"/>
    <w:rsid w:val="002A16E7"/>
    <w:rsid w:val="002A1894"/>
    <w:rsid w:val="002A71FA"/>
    <w:rsid w:val="002B4DA4"/>
    <w:rsid w:val="002B67F7"/>
    <w:rsid w:val="002C58D4"/>
    <w:rsid w:val="002E1440"/>
    <w:rsid w:val="002E2980"/>
    <w:rsid w:val="00304565"/>
    <w:rsid w:val="00307F11"/>
    <w:rsid w:val="0031075B"/>
    <w:rsid w:val="00316418"/>
    <w:rsid w:val="00317C73"/>
    <w:rsid w:val="003212E6"/>
    <w:rsid w:val="00333EF1"/>
    <w:rsid w:val="00342336"/>
    <w:rsid w:val="00346CF5"/>
    <w:rsid w:val="00352F8B"/>
    <w:rsid w:val="00354D07"/>
    <w:rsid w:val="003610E1"/>
    <w:rsid w:val="0037458C"/>
    <w:rsid w:val="00381407"/>
    <w:rsid w:val="0038486B"/>
    <w:rsid w:val="0038767A"/>
    <w:rsid w:val="003941E5"/>
    <w:rsid w:val="003A19B9"/>
    <w:rsid w:val="003A213D"/>
    <w:rsid w:val="003B7F50"/>
    <w:rsid w:val="003C32D1"/>
    <w:rsid w:val="003C6FBF"/>
    <w:rsid w:val="003D2B0D"/>
    <w:rsid w:val="003D571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A13"/>
    <w:rsid w:val="004C0EE5"/>
    <w:rsid w:val="004C1B1C"/>
    <w:rsid w:val="004C2B44"/>
    <w:rsid w:val="004D1B2E"/>
    <w:rsid w:val="004D76F0"/>
    <w:rsid w:val="004F18AF"/>
    <w:rsid w:val="00501B0F"/>
    <w:rsid w:val="0050427A"/>
    <w:rsid w:val="00505402"/>
    <w:rsid w:val="0051355F"/>
    <w:rsid w:val="00513824"/>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59C"/>
    <w:rsid w:val="006005C9"/>
    <w:rsid w:val="00601E45"/>
    <w:rsid w:val="00602497"/>
    <w:rsid w:val="00603129"/>
    <w:rsid w:val="00612255"/>
    <w:rsid w:val="00615CB7"/>
    <w:rsid w:val="006222E7"/>
    <w:rsid w:val="00624F54"/>
    <w:rsid w:val="00626BB3"/>
    <w:rsid w:val="00631EA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E4A"/>
    <w:rsid w:val="0077700A"/>
    <w:rsid w:val="0079623B"/>
    <w:rsid w:val="007A0026"/>
    <w:rsid w:val="007C1354"/>
    <w:rsid w:val="007D0F64"/>
    <w:rsid w:val="007E2C6D"/>
    <w:rsid w:val="007E6236"/>
    <w:rsid w:val="007F02BF"/>
    <w:rsid w:val="007F2A14"/>
    <w:rsid w:val="0080085C"/>
    <w:rsid w:val="00802AF0"/>
    <w:rsid w:val="00806253"/>
    <w:rsid w:val="00820A1D"/>
    <w:rsid w:val="00821FC3"/>
    <w:rsid w:val="00841F07"/>
    <w:rsid w:val="008450B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23A"/>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A32"/>
    <w:rsid w:val="009C0219"/>
    <w:rsid w:val="009C3EDF"/>
    <w:rsid w:val="009C76BC"/>
    <w:rsid w:val="009D5C82"/>
    <w:rsid w:val="009E1345"/>
    <w:rsid w:val="009E2D24"/>
    <w:rsid w:val="009F2BAB"/>
    <w:rsid w:val="009F5258"/>
    <w:rsid w:val="00A003CF"/>
    <w:rsid w:val="00A01CC5"/>
    <w:rsid w:val="00A04BAB"/>
    <w:rsid w:val="00A072DB"/>
    <w:rsid w:val="00A12C37"/>
    <w:rsid w:val="00A15F7D"/>
    <w:rsid w:val="00A16418"/>
    <w:rsid w:val="00A224BB"/>
    <w:rsid w:val="00A22502"/>
    <w:rsid w:val="00A40A31"/>
    <w:rsid w:val="00A469CC"/>
    <w:rsid w:val="00A52FD2"/>
    <w:rsid w:val="00A55E7F"/>
    <w:rsid w:val="00A63229"/>
    <w:rsid w:val="00A64CED"/>
    <w:rsid w:val="00A7050B"/>
    <w:rsid w:val="00A721B4"/>
    <w:rsid w:val="00A72513"/>
    <w:rsid w:val="00A95220"/>
    <w:rsid w:val="00AA2A56"/>
    <w:rsid w:val="00AA3B15"/>
    <w:rsid w:val="00AA6194"/>
    <w:rsid w:val="00AA64D0"/>
    <w:rsid w:val="00AB4C5C"/>
    <w:rsid w:val="00AC4B4B"/>
    <w:rsid w:val="00AD0A6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A4D"/>
    <w:rsid w:val="00BB2482"/>
    <w:rsid w:val="00BC4545"/>
    <w:rsid w:val="00BD79EC"/>
    <w:rsid w:val="00BE204A"/>
    <w:rsid w:val="00BE26FC"/>
    <w:rsid w:val="00BF23C7"/>
    <w:rsid w:val="00BF7456"/>
    <w:rsid w:val="00C035F3"/>
    <w:rsid w:val="00C078A1"/>
    <w:rsid w:val="00C3401C"/>
    <w:rsid w:val="00C34208"/>
    <w:rsid w:val="00C3449D"/>
    <w:rsid w:val="00C473B8"/>
    <w:rsid w:val="00C4749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C1F"/>
    <w:rsid w:val="00DA6AA9"/>
    <w:rsid w:val="00DB5B8E"/>
    <w:rsid w:val="00DC19C7"/>
    <w:rsid w:val="00DC283E"/>
    <w:rsid w:val="00DC75BA"/>
    <w:rsid w:val="00DD1E46"/>
    <w:rsid w:val="00DD404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5C8"/>
    <w:rsid w:val="00EA1C6C"/>
    <w:rsid w:val="00EB0958"/>
    <w:rsid w:val="00EB167F"/>
    <w:rsid w:val="00EB28D8"/>
    <w:rsid w:val="00EB6042"/>
    <w:rsid w:val="00EB71AE"/>
    <w:rsid w:val="00EC050B"/>
    <w:rsid w:val="00EE77BF"/>
    <w:rsid w:val="00EF5225"/>
    <w:rsid w:val="00F0415D"/>
    <w:rsid w:val="00F052C3"/>
    <w:rsid w:val="00F14E45"/>
    <w:rsid w:val="00F17CFC"/>
    <w:rsid w:val="00F3531C"/>
    <w:rsid w:val="00F42480"/>
    <w:rsid w:val="00F62572"/>
    <w:rsid w:val="00F6488F"/>
    <w:rsid w:val="00F70CF6"/>
    <w:rsid w:val="00F81F7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8DFFA74D-9914-4D21-9827-EB0D7CA8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31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EA7"/>
    <w:rPr>
      <w:rFonts w:ascii="Segoe UI" w:hAnsi="Segoe UI" w:cs="Segoe UI"/>
      <w:spacing w:val="4"/>
      <w:sz w:val="18"/>
      <w:szCs w:val="18"/>
    </w:rPr>
  </w:style>
  <w:style w:type="character" w:styleId="LineNumber">
    <w:name w:val="line number"/>
    <w:basedOn w:val="DefaultParagraphFont"/>
    <w:semiHidden/>
    <w:unhideWhenUsed/>
    <w:rsid w:val="007E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1EA5B-B9AD-4AE6-9805-072A3181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512</Words>
  <Characters>2896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P.L. 2021, c.264 (S829 1R)</vt:lpstr>
    </vt:vector>
  </TitlesOfParts>
  <Manager>Kenneth P. Howard</Manager>
  <Company>OFFICE of LEGISLATIVE SERVICES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c.264 (S829 1R)</dc:title>
  <dc:creator>Senate, No. 829 (First Reprint)</dc:creator>
  <cp:keywords>S829|1| ||0|0|!|0|</cp:keywords>
  <dc:description>PREFILED 2020_x000d_
T/R 2/9/21_x000d_
Amended 2/9/21</dc:description>
  <cp:lastModifiedBy>Franks, Denise</cp:lastModifiedBy>
  <cp:revision>2</cp:revision>
  <cp:lastPrinted>2021-06-28T14:58:00Z</cp:lastPrinted>
  <dcterms:created xsi:type="dcterms:W3CDTF">2021-12-15T20:52:00Z</dcterms:created>
  <dcterms:modified xsi:type="dcterms:W3CDTF">2021-12-15T20:52:00Z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c.264</vt:lpwstr>
  </property>
</Properties>
</file>