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143" w:rsidRPr="003C5143" w:rsidRDefault="003C5143" w:rsidP="003C5143">
      <w:pPr>
        <w:pStyle w:val="HangingAnAct"/>
        <w:jc w:val="center"/>
        <w:rPr>
          <w:b/>
          <w:smallCaps/>
          <w:spacing w:val="0"/>
          <w:szCs w:val="20"/>
        </w:rPr>
      </w:pPr>
      <w:bookmarkStart w:id="0" w:name="LCPL"/>
      <w:bookmarkEnd w:id="0"/>
      <w:r w:rsidRPr="003C5143">
        <w:rPr>
          <w:b/>
          <w:smallCaps/>
          <w:spacing w:val="0"/>
          <w:szCs w:val="20"/>
        </w:rPr>
        <w:t>CHAPTER 293</w:t>
      </w:r>
    </w:p>
    <w:p w:rsidR="003C5143" w:rsidRPr="003C5143" w:rsidRDefault="003C5143" w:rsidP="003C5143">
      <w:pPr>
        <w:pStyle w:val="HangingAnAct"/>
        <w:jc w:val="center"/>
        <w:rPr>
          <w:b/>
          <w:smallCaps/>
          <w:spacing w:val="0"/>
          <w:szCs w:val="20"/>
        </w:rPr>
      </w:pPr>
    </w:p>
    <w:p w:rsidR="00686AEB" w:rsidRPr="003C5143" w:rsidRDefault="00A970BE" w:rsidP="003C5143">
      <w:pPr>
        <w:pStyle w:val="HangingAnAct"/>
        <w:jc w:val="left"/>
        <w:rPr>
          <w:rStyle w:val="HangingAnActChar"/>
        </w:rPr>
      </w:pPr>
      <w:r w:rsidRPr="003C5143">
        <w:rPr>
          <w:b/>
          <w:smallCaps/>
          <w:spacing w:val="0"/>
          <w:szCs w:val="20"/>
        </w:rPr>
        <w:t>An Act</w:t>
      </w:r>
      <w:r w:rsidRPr="003C5143">
        <w:t xml:space="preserve"> concerning certain municipal court </w:t>
      </w:r>
      <w:r w:rsidRPr="003C5143">
        <w:rPr>
          <w:spacing w:val="0"/>
        </w:rPr>
        <w:t>procedures,</w:t>
      </w:r>
      <w:r w:rsidRPr="003C5143">
        <w:t xml:space="preserve"> and </w:t>
      </w:r>
      <w:r w:rsidRPr="003C5143">
        <w:rPr>
          <w:spacing w:val="0"/>
        </w:rPr>
        <w:t>amending P.L.2000, c.75.</w:t>
      </w:r>
    </w:p>
    <w:p w:rsidR="000B1054" w:rsidRPr="003C5143" w:rsidRDefault="000B1054" w:rsidP="000B1054"/>
    <w:p w:rsidR="00686AEB" w:rsidRPr="003C5143" w:rsidRDefault="00686AEB" w:rsidP="00686AEB">
      <w:r w:rsidRPr="003C5143">
        <w:tab/>
      </w:r>
      <w:r w:rsidR="007A1FCF" w:rsidRPr="003C5143">
        <w:rPr>
          <w:rStyle w:val="BillHeading2"/>
        </w:rPr>
        <w:t>Be It Enacted</w:t>
      </w:r>
      <w:r w:rsidRPr="003C5143">
        <w:rPr>
          <w:rStyle w:val="BillHeading2"/>
        </w:rPr>
        <w:t xml:space="preserve"> </w:t>
      </w:r>
      <w:r w:rsidR="007A1FCF" w:rsidRPr="003C5143">
        <w:rPr>
          <w:rStyle w:val="BillLanguage"/>
        </w:rPr>
        <w:t>by the Senate and General Assembly of the State of New Jersey:</w:t>
      </w:r>
    </w:p>
    <w:p w:rsidR="00686AEB" w:rsidRPr="003C5143" w:rsidRDefault="00686AEB" w:rsidP="00686AEB"/>
    <w:p w:rsidR="00A970BE" w:rsidRPr="003C5143" w:rsidRDefault="00A970BE" w:rsidP="00A970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C5143">
        <w:rPr>
          <w:spacing w:val="0"/>
        </w:rPr>
        <w:tab/>
      </w:r>
      <w:r w:rsidRPr="003C5143">
        <w:t>1.</w:t>
      </w:r>
      <w:r w:rsidRPr="003C5143">
        <w:tab/>
        <w:t>Section 2 of P.L.2000, c.75 (C.2B:25-11) is amended to read as follows:</w:t>
      </w:r>
    </w:p>
    <w:p w:rsidR="003855D8" w:rsidRPr="003C5143" w:rsidRDefault="003855D8" w:rsidP="00A970BE">
      <w:pPr>
        <w:tabs>
          <w:tab w:val="clear" w:pos="1440"/>
          <w:tab w:val="left" w:pos="1080"/>
        </w:tabs>
      </w:pPr>
    </w:p>
    <w:p w:rsidR="003855D8" w:rsidRPr="003C5143" w:rsidRDefault="003855D8" w:rsidP="00A970BE">
      <w:pPr>
        <w:tabs>
          <w:tab w:val="clear" w:pos="1440"/>
          <w:tab w:val="left" w:pos="1080"/>
        </w:tabs>
      </w:pPr>
      <w:r w:rsidRPr="003C5143">
        <w:t>C.2B:25-11  Acceptance of plea to lesser offense.</w:t>
      </w:r>
    </w:p>
    <w:p w:rsidR="00A970BE" w:rsidRPr="003C5143" w:rsidRDefault="00AC7E3A" w:rsidP="00A970BE">
      <w:pPr>
        <w:tabs>
          <w:tab w:val="clear" w:pos="1440"/>
          <w:tab w:val="left" w:pos="1080"/>
        </w:tabs>
      </w:pPr>
      <w:r>
        <w:tab/>
        <w:t>2.</w:t>
      </w:r>
      <w:r>
        <w:tab/>
      </w:r>
      <w:r w:rsidR="00A970BE" w:rsidRPr="003C5143">
        <w:t>a.</w:t>
      </w:r>
      <w:r w:rsidR="003C5143">
        <w:t xml:space="preserve"> </w:t>
      </w:r>
      <w:r>
        <w:t xml:space="preserve"> </w:t>
      </w:r>
      <w:r w:rsidR="00A970BE" w:rsidRPr="003C5143">
        <w:t xml:space="preserve">In accordance with the Rules of Court adopted by the Supreme Court of New Jersey </w:t>
      </w:r>
      <w:r w:rsidR="00A970BE" w:rsidRPr="003C5143">
        <w:rPr>
          <w:spacing w:val="0"/>
        </w:rPr>
        <w:t>or procedures promulgated by the Administrative Office of the Courts</w:t>
      </w:r>
      <w:r w:rsidR="00A970BE" w:rsidRPr="003C5143">
        <w:t>, a municipal prosecutor may recommend to the court to accept a plea to a lesser or other offense.</w:t>
      </w:r>
    </w:p>
    <w:p w:rsidR="00A970BE" w:rsidRPr="003C5143" w:rsidRDefault="00A970BE" w:rsidP="003C5143">
      <w:pPr>
        <w:tabs>
          <w:tab w:val="clear" w:pos="1440"/>
          <w:tab w:val="left" w:pos="1080"/>
        </w:tabs>
      </w:pPr>
      <w:r w:rsidRPr="003C5143">
        <w:tab/>
        <w:t>b.</w:t>
      </w:r>
      <w:r w:rsidR="00AC7E3A">
        <w:tab/>
      </w:r>
      <w:r w:rsidR="003C5143">
        <w:t>(1)</w:t>
      </w:r>
      <w:r w:rsidR="00AC7E3A">
        <w:t xml:space="preserve"> </w:t>
      </w:r>
      <w:bookmarkStart w:id="1" w:name="_GoBack"/>
      <w:bookmarkEnd w:id="1"/>
      <w:r w:rsidR="003C5143">
        <w:t xml:space="preserve"> </w:t>
      </w:r>
      <w:r w:rsidRPr="003C5143">
        <w:t>The Administrative Office of the Courts has developed and shall administer a Municipal Case Resolution Program that would allow a defendant charged with a matter falling within the jurisdiction of the municipal court to engage in online:</w:t>
      </w:r>
    </w:p>
    <w:p w:rsidR="00A970BE" w:rsidRPr="003C5143" w:rsidRDefault="00AC7E3A" w:rsidP="00A970BE">
      <w:pPr>
        <w:tabs>
          <w:tab w:val="clear" w:pos="720"/>
          <w:tab w:val="left" w:pos="810"/>
        </w:tabs>
        <w:rPr>
          <w:spacing w:val="0"/>
        </w:rPr>
      </w:pPr>
      <w:r>
        <w:rPr>
          <w:spacing w:val="0"/>
        </w:rPr>
        <w:tab/>
        <w:t>(a)</w:t>
      </w:r>
      <w:r>
        <w:rPr>
          <w:spacing w:val="0"/>
        </w:rPr>
        <w:tab/>
      </w:r>
      <w:r w:rsidR="00A970BE" w:rsidRPr="003C5143">
        <w:rPr>
          <w:spacing w:val="0"/>
        </w:rPr>
        <w:t>plea negotiations with a municipal prosecutor;</w:t>
      </w:r>
    </w:p>
    <w:p w:rsidR="00A970BE" w:rsidRPr="003C5143" w:rsidRDefault="00AC7E3A" w:rsidP="00A970BE">
      <w:pPr>
        <w:tabs>
          <w:tab w:val="clear" w:pos="720"/>
          <w:tab w:val="left" w:pos="810"/>
        </w:tabs>
        <w:rPr>
          <w:spacing w:val="0"/>
        </w:rPr>
      </w:pPr>
      <w:r>
        <w:rPr>
          <w:spacing w:val="0"/>
        </w:rPr>
        <w:tab/>
        <w:t>(b)</w:t>
      </w:r>
      <w:r>
        <w:rPr>
          <w:spacing w:val="0"/>
        </w:rPr>
        <w:tab/>
      </w:r>
      <w:r w:rsidR="00A970BE" w:rsidRPr="003C5143">
        <w:rPr>
          <w:spacing w:val="0"/>
        </w:rPr>
        <w:t>entry of a guilty plea; and</w:t>
      </w:r>
    </w:p>
    <w:p w:rsidR="00A970BE" w:rsidRPr="003C5143" w:rsidRDefault="00AC7E3A" w:rsidP="00A970BE">
      <w:pPr>
        <w:tabs>
          <w:tab w:val="clear" w:pos="720"/>
          <w:tab w:val="left" w:pos="810"/>
        </w:tabs>
        <w:rPr>
          <w:spacing w:val="0"/>
        </w:rPr>
      </w:pPr>
      <w:r>
        <w:rPr>
          <w:spacing w:val="0"/>
        </w:rPr>
        <w:tab/>
        <w:t>(c)</w:t>
      </w:r>
      <w:r>
        <w:rPr>
          <w:spacing w:val="0"/>
        </w:rPr>
        <w:tab/>
      </w:r>
      <w:r w:rsidR="00A970BE" w:rsidRPr="003C5143">
        <w:rPr>
          <w:spacing w:val="0"/>
        </w:rPr>
        <w:t>payment of a fine or penalty.</w:t>
      </w:r>
    </w:p>
    <w:p w:rsidR="00A970BE" w:rsidRPr="003C5143" w:rsidRDefault="00A970BE" w:rsidP="00A970BE">
      <w:pPr>
        <w:tabs>
          <w:tab w:val="clear" w:pos="720"/>
          <w:tab w:val="left" w:pos="810"/>
        </w:tabs>
        <w:rPr>
          <w:b/>
          <w:i/>
        </w:rPr>
      </w:pPr>
      <w:r w:rsidRPr="003C5143">
        <w:rPr>
          <w:spacing w:val="0"/>
        </w:rPr>
        <w:tab/>
        <w:t>(2)</w:t>
      </w:r>
      <w:r w:rsidR="00AC7E3A">
        <w:rPr>
          <w:spacing w:val="0"/>
        </w:rPr>
        <w:tab/>
      </w:r>
      <w:r w:rsidRPr="003C5143">
        <w:rPr>
          <w:spacing w:val="0"/>
        </w:rPr>
        <w:t>A municipal prosecutor shall use the Municipal Case Resolution Program developed by the Administrative Office of the Courts.</w:t>
      </w:r>
    </w:p>
    <w:p w:rsidR="00A970BE" w:rsidRPr="003C5143" w:rsidRDefault="00A970BE" w:rsidP="00A970BE">
      <w:pPr>
        <w:tabs>
          <w:tab w:val="clear" w:pos="1440"/>
          <w:tab w:val="left" w:pos="1080"/>
        </w:tabs>
      </w:pPr>
      <w:r w:rsidRPr="003C5143">
        <w:tab/>
        <w:t>c.</w:t>
      </w:r>
      <w:r w:rsidR="003855D8" w:rsidRPr="003C5143">
        <w:tab/>
      </w:r>
      <w:r w:rsidRPr="003C5143">
        <w:t>Nothing in this section shall be construed to alter or limit the authority or discretion of the Supreme Court to regulate the practice of plea agreements in municipal court, or to alter or limit the authority or discretion of a prosecutor.</w:t>
      </w:r>
    </w:p>
    <w:p w:rsidR="00D70077" w:rsidRPr="003C5143" w:rsidRDefault="00D70077" w:rsidP="00686AEB"/>
    <w:p w:rsidR="0045525C" w:rsidRPr="003C5143" w:rsidRDefault="00204ACB" w:rsidP="00E23F6B">
      <w:r w:rsidRPr="003C5143">
        <w:tab/>
        <w:t>2.</w:t>
      </w:r>
      <w:r w:rsidRPr="003C5143">
        <w:tab/>
        <w:t>This act shall take effect on the first day of the third month next following the date of enactment.</w:t>
      </w:r>
    </w:p>
    <w:p w:rsidR="00E9393A" w:rsidRPr="003C5143" w:rsidRDefault="00E9393A" w:rsidP="003C5143"/>
    <w:p w:rsidR="003C5143" w:rsidRPr="003C5143" w:rsidRDefault="003C5143" w:rsidP="003C5143">
      <w:r>
        <w:tab/>
        <w:t>Approved November 8, 2021.</w:t>
      </w:r>
    </w:p>
    <w:sectPr w:rsidR="003C5143" w:rsidRPr="003C5143" w:rsidSect="003C5143">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AA2" w:rsidRDefault="00FF1AA2">
      <w:r>
        <w:separator/>
      </w:r>
    </w:p>
  </w:endnote>
  <w:endnote w:type="continuationSeparator" w:id="0">
    <w:p w:rsidR="00FF1AA2" w:rsidRDefault="00F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Default="003C5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Pr="003C5143" w:rsidRDefault="003C5143" w:rsidP="003C51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Pr="003C5143" w:rsidRDefault="003C5143" w:rsidP="003C5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AA2" w:rsidRDefault="00FF1AA2">
      <w:r>
        <w:separator/>
      </w:r>
    </w:p>
  </w:footnote>
  <w:footnote w:type="continuationSeparator" w:id="0">
    <w:p w:rsidR="00FF1AA2" w:rsidRDefault="00F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Default="003C5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Default="003C5143" w:rsidP="003C5143">
    <w:pPr>
      <w:pStyle w:val="bpuHeadSpon"/>
    </w:pPr>
    <w:r>
      <w:t>P.L. 2021, CHAPTER 293</w:t>
    </w:r>
  </w:p>
  <w:p w:rsidR="00E9393A" w:rsidRDefault="003C5143" w:rsidP="003C5143">
    <w:pPr>
      <w:pStyle w:val="bpuHeadSpon"/>
    </w:pPr>
    <w:r>
      <w:fldChar w:fldCharType="begin"/>
    </w:r>
    <w:r>
      <w:instrText xml:space="preserve"> PAGE  \* MERGEFORMAT </w:instrText>
    </w:r>
    <w:r>
      <w:fldChar w:fldCharType="separate"/>
    </w:r>
    <w:r>
      <w:rPr>
        <w:noProof/>
      </w:rPr>
      <w:t>2</w:t>
    </w:r>
    <w:r>
      <w:fldChar w:fldCharType="end"/>
    </w:r>
    <w:r w:rsidR="00E9393A">
      <w:fldChar w:fldCharType="begin"/>
    </w:r>
    <w:r w:rsidR="00E9393A">
      <w:instrText xml:space="preserve"> PAGE  \* MERGEFORMAT </w:instrText>
    </w:r>
    <w:r w:rsidR="00E9393A">
      <w:fldChar w:fldCharType="separate"/>
    </w:r>
    <w:r>
      <w:rPr>
        <w:noProof/>
      </w:rPr>
      <w:t>2</w:t>
    </w:r>
    <w:r w:rsidR="00E9393A">
      <w:fldChar w:fldCharType="end"/>
    </w:r>
  </w:p>
  <w:p w:rsidR="00E9393A" w:rsidRDefault="00E9393A" w:rsidP="003C514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143" w:rsidRDefault="003C5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A2"/>
    <w:rsid w:val="000051BD"/>
    <w:rsid w:val="000160A5"/>
    <w:rsid w:val="0002335B"/>
    <w:rsid w:val="0003549A"/>
    <w:rsid w:val="000367AE"/>
    <w:rsid w:val="00043B22"/>
    <w:rsid w:val="00054975"/>
    <w:rsid w:val="00054FE6"/>
    <w:rsid w:val="00057D20"/>
    <w:rsid w:val="0006197C"/>
    <w:rsid w:val="0006281F"/>
    <w:rsid w:val="0008141C"/>
    <w:rsid w:val="00094A55"/>
    <w:rsid w:val="000A44A7"/>
    <w:rsid w:val="000B1054"/>
    <w:rsid w:val="000B3411"/>
    <w:rsid w:val="000C054C"/>
    <w:rsid w:val="000C12C2"/>
    <w:rsid w:val="000C73CA"/>
    <w:rsid w:val="000D11AF"/>
    <w:rsid w:val="000D6255"/>
    <w:rsid w:val="000D6262"/>
    <w:rsid w:val="000D7B4A"/>
    <w:rsid w:val="000E4006"/>
    <w:rsid w:val="000F3DA2"/>
    <w:rsid w:val="000F5FDE"/>
    <w:rsid w:val="000F7466"/>
    <w:rsid w:val="0013000E"/>
    <w:rsid w:val="0013350C"/>
    <w:rsid w:val="00133F81"/>
    <w:rsid w:val="00135943"/>
    <w:rsid w:val="001634EC"/>
    <w:rsid w:val="001645FB"/>
    <w:rsid w:val="00173D2B"/>
    <w:rsid w:val="00181676"/>
    <w:rsid w:val="00183603"/>
    <w:rsid w:val="00194E78"/>
    <w:rsid w:val="0019707B"/>
    <w:rsid w:val="00197E8B"/>
    <w:rsid w:val="00197FA4"/>
    <w:rsid w:val="001A161A"/>
    <w:rsid w:val="001A3B79"/>
    <w:rsid w:val="001A66B6"/>
    <w:rsid w:val="001B4716"/>
    <w:rsid w:val="001B4EA4"/>
    <w:rsid w:val="001C0423"/>
    <w:rsid w:val="001C652A"/>
    <w:rsid w:val="001C7C52"/>
    <w:rsid w:val="001D25F3"/>
    <w:rsid w:val="001E15F1"/>
    <w:rsid w:val="001E16FA"/>
    <w:rsid w:val="001E5C66"/>
    <w:rsid w:val="001E6213"/>
    <w:rsid w:val="001F14C7"/>
    <w:rsid w:val="001F7405"/>
    <w:rsid w:val="00204ACB"/>
    <w:rsid w:val="00205533"/>
    <w:rsid w:val="00212B8D"/>
    <w:rsid w:val="00222983"/>
    <w:rsid w:val="00231AAA"/>
    <w:rsid w:val="002370D0"/>
    <w:rsid w:val="00255958"/>
    <w:rsid w:val="00257FA2"/>
    <w:rsid w:val="00264F64"/>
    <w:rsid w:val="0026574A"/>
    <w:rsid w:val="002660BB"/>
    <w:rsid w:val="002720E8"/>
    <w:rsid w:val="00275293"/>
    <w:rsid w:val="002776B0"/>
    <w:rsid w:val="00283555"/>
    <w:rsid w:val="00286C7E"/>
    <w:rsid w:val="002A1029"/>
    <w:rsid w:val="002A3A1A"/>
    <w:rsid w:val="002A4692"/>
    <w:rsid w:val="002A51BA"/>
    <w:rsid w:val="002B2E26"/>
    <w:rsid w:val="002B3FE6"/>
    <w:rsid w:val="002C2D81"/>
    <w:rsid w:val="002C461E"/>
    <w:rsid w:val="002C6CEC"/>
    <w:rsid w:val="002E09CE"/>
    <w:rsid w:val="002E69D1"/>
    <w:rsid w:val="002F3BA6"/>
    <w:rsid w:val="002F3F24"/>
    <w:rsid w:val="00303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49"/>
    <w:rsid w:val="00382F1F"/>
    <w:rsid w:val="003855D8"/>
    <w:rsid w:val="00391DA4"/>
    <w:rsid w:val="003A3C64"/>
    <w:rsid w:val="003A3F83"/>
    <w:rsid w:val="003C43EF"/>
    <w:rsid w:val="003C514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3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94"/>
    <w:rsid w:val="005D4EB1"/>
    <w:rsid w:val="005D5C9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22B"/>
    <w:rsid w:val="006B7897"/>
    <w:rsid w:val="006B7FA7"/>
    <w:rsid w:val="006C086A"/>
    <w:rsid w:val="006C21C1"/>
    <w:rsid w:val="006C7327"/>
    <w:rsid w:val="006D00E5"/>
    <w:rsid w:val="006D791B"/>
    <w:rsid w:val="006E2895"/>
    <w:rsid w:val="006E7F57"/>
    <w:rsid w:val="006F180D"/>
    <w:rsid w:val="006F4334"/>
    <w:rsid w:val="006F47AF"/>
    <w:rsid w:val="006F6B8A"/>
    <w:rsid w:val="00707CD3"/>
    <w:rsid w:val="00716BB9"/>
    <w:rsid w:val="007256D1"/>
    <w:rsid w:val="007279FD"/>
    <w:rsid w:val="00732EC7"/>
    <w:rsid w:val="007502CB"/>
    <w:rsid w:val="00752D79"/>
    <w:rsid w:val="00752E20"/>
    <w:rsid w:val="00756EDE"/>
    <w:rsid w:val="00781B4D"/>
    <w:rsid w:val="007824BF"/>
    <w:rsid w:val="00783B8D"/>
    <w:rsid w:val="00794B94"/>
    <w:rsid w:val="00794BD4"/>
    <w:rsid w:val="007A17A6"/>
    <w:rsid w:val="007A1FCF"/>
    <w:rsid w:val="007A2F73"/>
    <w:rsid w:val="007A3061"/>
    <w:rsid w:val="007A5A0B"/>
    <w:rsid w:val="007C0E14"/>
    <w:rsid w:val="007C7DE4"/>
    <w:rsid w:val="007D40CB"/>
    <w:rsid w:val="007D5796"/>
    <w:rsid w:val="007D59C0"/>
    <w:rsid w:val="007D7D9C"/>
    <w:rsid w:val="007F370E"/>
    <w:rsid w:val="007F485D"/>
    <w:rsid w:val="007F6050"/>
    <w:rsid w:val="00813627"/>
    <w:rsid w:val="00824DD7"/>
    <w:rsid w:val="008263DF"/>
    <w:rsid w:val="00827EF3"/>
    <w:rsid w:val="00832816"/>
    <w:rsid w:val="00837109"/>
    <w:rsid w:val="00840365"/>
    <w:rsid w:val="008406A3"/>
    <w:rsid w:val="00841D2C"/>
    <w:rsid w:val="0084319F"/>
    <w:rsid w:val="00845F3C"/>
    <w:rsid w:val="008461B8"/>
    <w:rsid w:val="008462F1"/>
    <w:rsid w:val="00847EF1"/>
    <w:rsid w:val="008538FA"/>
    <w:rsid w:val="008573B0"/>
    <w:rsid w:val="0086217F"/>
    <w:rsid w:val="00866563"/>
    <w:rsid w:val="00867AC2"/>
    <w:rsid w:val="0087056E"/>
    <w:rsid w:val="00871840"/>
    <w:rsid w:val="00875402"/>
    <w:rsid w:val="00884D51"/>
    <w:rsid w:val="008861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BE5"/>
    <w:rsid w:val="00A0718F"/>
    <w:rsid w:val="00A11228"/>
    <w:rsid w:val="00A222C2"/>
    <w:rsid w:val="00A305D6"/>
    <w:rsid w:val="00A342C4"/>
    <w:rsid w:val="00A50F6B"/>
    <w:rsid w:val="00A52237"/>
    <w:rsid w:val="00A551D6"/>
    <w:rsid w:val="00A6251B"/>
    <w:rsid w:val="00A672C7"/>
    <w:rsid w:val="00A6754E"/>
    <w:rsid w:val="00A70F58"/>
    <w:rsid w:val="00A72987"/>
    <w:rsid w:val="00A7346B"/>
    <w:rsid w:val="00A769BB"/>
    <w:rsid w:val="00A829AA"/>
    <w:rsid w:val="00A82D70"/>
    <w:rsid w:val="00A84C4F"/>
    <w:rsid w:val="00A9241E"/>
    <w:rsid w:val="00A932A1"/>
    <w:rsid w:val="00A96E06"/>
    <w:rsid w:val="00A970BE"/>
    <w:rsid w:val="00AA6197"/>
    <w:rsid w:val="00AA6C70"/>
    <w:rsid w:val="00AB16FD"/>
    <w:rsid w:val="00AB4813"/>
    <w:rsid w:val="00AB5660"/>
    <w:rsid w:val="00AC237C"/>
    <w:rsid w:val="00AC6466"/>
    <w:rsid w:val="00AC7639"/>
    <w:rsid w:val="00AC7E3A"/>
    <w:rsid w:val="00AD08BB"/>
    <w:rsid w:val="00AD0EC0"/>
    <w:rsid w:val="00AD70D6"/>
    <w:rsid w:val="00AD75BC"/>
    <w:rsid w:val="00AD7BB0"/>
    <w:rsid w:val="00AD7BC9"/>
    <w:rsid w:val="00AD7C2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BA6"/>
    <w:rsid w:val="00BB1190"/>
    <w:rsid w:val="00BB31D0"/>
    <w:rsid w:val="00BB3A11"/>
    <w:rsid w:val="00BB4DDB"/>
    <w:rsid w:val="00BB5D79"/>
    <w:rsid w:val="00BB5F02"/>
    <w:rsid w:val="00BC64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3C"/>
    <w:rsid w:val="00C822F6"/>
    <w:rsid w:val="00C82AC2"/>
    <w:rsid w:val="00C8456C"/>
    <w:rsid w:val="00C91E19"/>
    <w:rsid w:val="00C92402"/>
    <w:rsid w:val="00C92867"/>
    <w:rsid w:val="00C9289C"/>
    <w:rsid w:val="00C93B93"/>
    <w:rsid w:val="00CA037D"/>
    <w:rsid w:val="00CA0837"/>
    <w:rsid w:val="00CA19D0"/>
    <w:rsid w:val="00CA2442"/>
    <w:rsid w:val="00CA4725"/>
    <w:rsid w:val="00CB6246"/>
    <w:rsid w:val="00CC0A17"/>
    <w:rsid w:val="00CC2247"/>
    <w:rsid w:val="00CC7D7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7"/>
    <w:rsid w:val="00D9410B"/>
    <w:rsid w:val="00D949F3"/>
    <w:rsid w:val="00D9695B"/>
    <w:rsid w:val="00DA2417"/>
    <w:rsid w:val="00DA5585"/>
    <w:rsid w:val="00DB0152"/>
    <w:rsid w:val="00DB02AC"/>
    <w:rsid w:val="00DB6AA2"/>
    <w:rsid w:val="00DD220F"/>
    <w:rsid w:val="00DD32F5"/>
    <w:rsid w:val="00DE10D1"/>
    <w:rsid w:val="00DE163F"/>
    <w:rsid w:val="00DE2514"/>
    <w:rsid w:val="00DE6851"/>
    <w:rsid w:val="00DE7305"/>
    <w:rsid w:val="00DF03EE"/>
    <w:rsid w:val="00DF20A7"/>
    <w:rsid w:val="00E01B71"/>
    <w:rsid w:val="00E05CC9"/>
    <w:rsid w:val="00E15573"/>
    <w:rsid w:val="00E23F6B"/>
    <w:rsid w:val="00E255BA"/>
    <w:rsid w:val="00E25A5B"/>
    <w:rsid w:val="00E373C7"/>
    <w:rsid w:val="00E4267B"/>
    <w:rsid w:val="00E42F13"/>
    <w:rsid w:val="00E452DF"/>
    <w:rsid w:val="00E543CF"/>
    <w:rsid w:val="00E546FD"/>
    <w:rsid w:val="00E608F1"/>
    <w:rsid w:val="00E611B9"/>
    <w:rsid w:val="00E63F6F"/>
    <w:rsid w:val="00E70F4D"/>
    <w:rsid w:val="00E7144F"/>
    <w:rsid w:val="00E73D74"/>
    <w:rsid w:val="00E76A79"/>
    <w:rsid w:val="00E80346"/>
    <w:rsid w:val="00E80692"/>
    <w:rsid w:val="00E80C24"/>
    <w:rsid w:val="00E86396"/>
    <w:rsid w:val="00E93836"/>
    <w:rsid w:val="00E9393A"/>
    <w:rsid w:val="00EA3662"/>
    <w:rsid w:val="00EA7C16"/>
    <w:rsid w:val="00EB4E85"/>
    <w:rsid w:val="00EC2CF6"/>
    <w:rsid w:val="00EC5281"/>
    <w:rsid w:val="00EC791D"/>
    <w:rsid w:val="00EC7CA6"/>
    <w:rsid w:val="00ED3C5D"/>
    <w:rsid w:val="00ED4553"/>
    <w:rsid w:val="00EF1775"/>
    <w:rsid w:val="00EF1C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5BC"/>
    <w:rsid w:val="00FA0AFC"/>
    <w:rsid w:val="00FA1C82"/>
    <w:rsid w:val="00FA2ED1"/>
    <w:rsid w:val="00FA4A52"/>
    <w:rsid w:val="00FB2333"/>
    <w:rsid w:val="00FB4045"/>
    <w:rsid w:val="00FB4D8E"/>
    <w:rsid w:val="00FC0BA9"/>
    <w:rsid w:val="00FC0D0A"/>
    <w:rsid w:val="00FC1B0B"/>
    <w:rsid w:val="00FD2F97"/>
    <w:rsid w:val="00FE787B"/>
    <w:rsid w:val="00FF1A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9FD2834"/>
  <w15:docId w15:val="{87672A50-87C5-49AB-A2A0-30F9E89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F3"/>
    <w:pPr>
      <w:ind w:left="720"/>
      <w:contextualSpacing/>
    </w:pPr>
  </w:style>
  <w:style w:type="character" w:styleId="LineNumber">
    <w:name w:val="line number"/>
    <w:basedOn w:val="DefaultParagraphFont"/>
    <w:semiHidden/>
    <w:unhideWhenUsed/>
    <w:rsid w:val="00DE7305"/>
  </w:style>
  <w:style w:type="paragraph" w:styleId="BalloonText">
    <w:name w:val="Balloon Text"/>
    <w:basedOn w:val="Normal"/>
    <w:link w:val="BalloonTextChar"/>
    <w:semiHidden/>
    <w:unhideWhenUsed/>
    <w:rsid w:val="00EA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3DDA5-C680-48A8-8432-B99E042E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238</Words>
  <Characters>1177</Characters>
  <Application>Microsoft Office Word</Application>
  <DocSecurity>0</DocSecurity>
  <Lines>28</Lines>
  <Paragraphs>14</Paragraphs>
  <ScaleCrop>false</ScaleCrop>
  <HeadingPairs>
    <vt:vector size="2" baseType="variant">
      <vt:variant>
        <vt:lpstr>Title</vt:lpstr>
      </vt:variant>
      <vt:variant>
        <vt:i4>1</vt:i4>
      </vt:variant>
    </vt:vector>
  </HeadingPairs>
  <TitlesOfParts>
    <vt:vector size="1" baseType="lpstr">
      <vt:lpstr>P.L. 2021, c.293</vt:lpstr>
    </vt:vector>
  </TitlesOfParts>
  <Manager>Kenneth P. Howard</Manager>
  <Company>NJ Office of Legislative Services</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c.293 (A4367 3R)</dc:title>
  <dc:subject/>
  <dc:creator>Assembly, No. 4367 (Third Reprint)</dc:creator>
  <cp:keywords>A4367|1| ||0|0|!|0|</cp:keywords>
  <dc:description>INTRODUCED JUNE 29, 2020_x000d_
AMENDED JULY 20, 2020_x000d_
AMENDED JULY 27, 2020_x000d_
AMENDED OCTOBER 22, 2020</dc:description>
  <cp:lastModifiedBy>Franks, Denise</cp:lastModifiedBy>
  <cp:revision>2</cp:revision>
  <cp:lastPrinted>2021-06-25T14:31:00Z</cp:lastPrinted>
  <dcterms:created xsi:type="dcterms:W3CDTF">2022-01-25T18:18:00Z</dcterms:created>
  <dcterms:modified xsi:type="dcterms:W3CDTF">2022-01-25T18:18:00Z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c.293</vt:lpwstr>
  </property>
</Properties>
</file>