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AA2" w:rsidRPr="00506AA2" w:rsidRDefault="00506AA2" w:rsidP="00506AA2">
      <w:pPr>
        <w:ind w:left="288" w:hanging="288"/>
        <w:jc w:val="center"/>
        <w:rPr>
          <w:rStyle w:val="BillHead"/>
        </w:rPr>
      </w:pPr>
      <w:bookmarkStart w:id="0" w:name="LCPL"/>
      <w:bookmarkEnd w:id="0"/>
      <w:r w:rsidRPr="00506AA2">
        <w:rPr>
          <w:rStyle w:val="BillHead"/>
        </w:rPr>
        <w:t>CHAPTER 308</w:t>
      </w:r>
    </w:p>
    <w:p w:rsidR="00506AA2" w:rsidRPr="00506AA2" w:rsidRDefault="00506AA2" w:rsidP="00506AA2">
      <w:pPr>
        <w:ind w:left="288" w:hanging="288"/>
        <w:jc w:val="center"/>
        <w:rPr>
          <w:rStyle w:val="BillHead"/>
        </w:rPr>
      </w:pPr>
    </w:p>
    <w:p w:rsidR="00364054" w:rsidRPr="00506AA2" w:rsidRDefault="00364054" w:rsidP="00506AA2">
      <w:pPr>
        <w:ind w:left="288" w:hanging="288"/>
        <w:jc w:val="left"/>
      </w:pPr>
      <w:r w:rsidRPr="00506AA2">
        <w:rPr>
          <w:rStyle w:val="BillHead"/>
        </w:rPr>
        <w:t>An Act</w:t>
      </w:r>
      <w:r w:rsidRPr="00506AA2">
        <w:rPr>
          <w:rStyle w:val="HangingAnActChar"/>
        </w:rPr>
        <w:t xml:space="preserve"> </w:t>
      </w:r>
      <w:r w:rsidRPr="00506AA2">
        <w:t xml:space="preserve">concerning the gross income tax credit for child and dependent care expenses, </w:t>
      </w:r>
      <w:r w:rsidR="00506AA2" w:rsidRPr="00506AA2">
        <w:t>amending</w:t>
      </w:r>
      <w:r w:rsidRPr="00506AA2">
        <w:t xml:space="preserve"> P.L.2018, c.45.</w:t>
      </w:r>
    </w:p>
    <w:p w:rsidR="000B1054" w:rsidRPr="00506AA2" w:rsidRDefault="000B1054" w:rsidP="00881506">
      <w:pPr>
        <w:pStyle w:val="HangingAnAct"/>
      </w:pPr>
    </w:p>
    <w:p w:rsidR="00686AEB" w:rsidRPr="00506AA2" w:rsidRDefault="00686AEB" w:rsidP="00686AEB">
      <w:r w:rsidRPr="00506AA2">
        <w:tab/>
      </w:r>
      <w:r w:rsidR="00863F52" w:rsidRPr="00506AA2">
        <w:rPr>
          <w:rStyle w:val="BillHeading2"/>
        </w:rPr>
        <w:t>Be It Enacted</w:t>
      </w:r>
      <w:r w:rsidRPr="00506AA2">
        <w:rPr>
          <w:rStyle w:val="BillHeading2"/>
        </w:rPr>
        <w:t xml:space="preserve"> </w:t>
      </w:r>
      <w:r w:rsidR="00863F52" w:rsidRPr="00506AA2">
        <w:rPr>
          <w:rStyle w:val="BillLanguage"/>
        </w:rPr>
        <w:t>by the Senate and General Assembly of the State of New Jersey:</w:t>
      </w:r>
    </w:p>
    <w:p w:rsidR="00686AEB" w:rsidRPr="00506AA2" w:rsidRDefault="00686AEB" w:rsidP="00686AEB"/>
    <w:p w:rsidR="00364054" w:rsidRPr="00506AA2" w:rsidRDefault="00364054" w:rsidP="00364054">
      <w:r w:rsidRPr="00506AA2">
        <w:tab/>
        <w:t>1.</w:t>
      </w:r>
      <w:r w:rsidRPr="00506AA2">
        <w:tab/>
        <w:t>Section 5 of P.L.2018, c.45 (C.54A:4-17) is amended to read as follows:</w:t>
      </w:r>
    </w:p>
    <w:p w:rsidR="00A92572" w:rsidRPr="00506AA2" w:rsidRDefault="00A92572" w:rsidP="00364054"/>
    <w:p w:rsidR="00A92572" w:rsidRPr="00506AA2" w:rsidRDefault="00A92572" w:rsidP="00364054">
      <w:r w:rsidRPr="00506AA2">
        <w:t>C.54A:4-17</w:t>
      </w:r>
      <w:r w:rsidR="00506AA2">
        <w:t xml:space="preserve">  </w:t>
      </w:r>
      <w:r w:rsidR="00506AA2" w:rsidRPr="00506AA2">
        <w:t>Certain credits permitted.</w:t>
      </w:r>
    </w:p>
    <w:p w:rsidR="00364054" w:rsidRPr="00506AA2" w:rsidRDefault="00BE4800" w:rsidP="00364054">
      <w:r>
        <w:tab/>
        <w:t>5.</w:t>
      </w:r>
      <w:r>
        <w:tab/>
      </w:r>
      <w:r w:rsidR="00506AA2" w:rsidRPr="00506AA2">
        <w:t xml:space="preserve">a. </w:t>
      </w:r>
      <w:r>
        <w:t xml:space="preserve"> </w:t>
      </w:r>
      <w:bookmarkStart w:id="1" w:name="_GoBack"/>
      <w:bookmarkEnd w:id="1"/>
      <w:r w:rsidR="00364054" w:rsidRPr="00506AA2">
        <w:t>A</w:t>
      </w:r>
      <w:r w:rsidR="00506AA2" w:rsidRPr="00506AA2">
        <w:t xml:space="preserve"> </w:t>
      </w:r>
      <w:r w:rsidR="00364054" w:rsidRPr="00506AA2">
        <w:t xml:space="preserve">resident taxpayer with New Jersey taxable income of $150,000 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rsidR="00364054" w:rsidRPr="00506AA2" w:rsidRDefault="00364054" w:rsidP="00364054"/>
    <w:p w:rsidR="00364054" w:rsidRPr="00506AA2" w:rsidRDefault="005C687A" w:rsidP="00364054">
      <w:r>
        <w:tab/>
      </w:r>
      <w:r>
        <w:tab/>
      </w:r>
      <w:r w:rsidR="00364054" w:rsidRPr="00506AA2">
        <w:t xml:space="preserve">NJ taxable income is: </w:t>
      </w:r>
      <w:r w:rsidR="00364054" w:rsidRPr="00506AA2">
        <w:tab/>
      </w:r>
      <w:r w:rsidR="00364054" w:rsidRPr="00506AA2">
        <w:tab/>
      </w:r>
      <w:r w:rsidR="00364054" w:rsidRPr="00506AA2">
        <w:tab/>
      </w:r>
      <w:r>
        <w:tab/>
      </w:r>
      <w:r w:rsidR="00364054" w:rsidRPr="00506AA2">
        <w:t>Amount of NJ credit is:</w:t>
      </w:r>
    </w:p>
    <w:p w:rsidR="00364054" w:rsidRPr="00506AA2" w:rsidRDefault="005C687A" w:rsidP="00364054">
      <w:r>
        <w:tab/>
      </w:r>
      <w:r>
        <w:tab/>
      </w:r>
      <w:r w:rsidR="00364054" w:rsidRPr="00506AA2">
        <w:t>Not over $30,000</w:t>
      </w:r>
      <w:r w:rsidR="00364054" w:rsidRPr="00506AA2">
        <w:tab/>
      </w:r>
      <w:r w:rsidR="00364054" w:rsidRPr="00506AA2">
        <w:tab/>
      </w:r>
      <w:r w:rsidR="00364054" w:rsidRPr="00506AA2">
        <w:tab/>
      </w:r>
      <w:r w:rsidR="00364054" w:rsidRPr="00506AA2">
        <w:tab/>
      </w:r>
      <w:r>
        <w:tab/>
      </w:r>
      <w:r w:rsidR="00364054" w:rsidRPr="00506AA2">
        <w:t>50% of federal credit</w:t>
      </w:r>
    </w:p>
    <w:p w:rsidR="00364054" w:rsidRPr="00506AA2" w:rsidRDefault="005C687A" w:rsidP="00364054">
      <w:r>
        <w:tab/>
      </w:r>
      <w:r>
        <w:tab/>
      </w:r>
      <w:r w:rsidR="00364054" w:rsidRPr="00506AA2">
        <w:t>over $30,000 but not over $60,000</w:t>
      </w:r>
      <w:r w:rsidR="00364054" w:rsidRPr="00506AA2">
        <w:tab/>
      </w:r>
      <w:r w:rsidR="00364054" w:rsidRPr="00506AA2">
        <w:tab/>
      </w:r>
      <w:r>
        <w:tab/>
      </w:r>
      <w:r w:rsidR="00364054" w:rsidRPr="00506AA2">
        <w:t>40% of federal credit</w:t>
      </w:r>
    </w:p>
    <w:p w:rsidR="00364054" w:rsidRPr="00506AA2" w:rsidRDefault="005C687A" w:rsidP="00364054">
      <w:r>
        <w:tab/>
      </w:r>
      <w:r>
        <w:tab/>
      </w:r>
      <w:r w:rsidR="00364054" w:rsidRPr="00506AA2">
        <w:t>over $60,000 but not over $90,000</w:t>
      </w:r>
      <w:r w:rsidR="00364054" w:rsidRPr="00506AA2">
        <w:tab/>
      </w:r>
      <w:r w:rsidR="00364054" w:rsidRPr="00506AA2">
        <w:tab/>
      </w:r>
      <w:r>
        <w:tab/>
      </w:r>
      <w:r w:rsidR="00364054" w:rsidRPr="00506AA2">
        <w:t>30% of federal credit</w:t>
      </w:r>
    </w:p>
    <w:p w:rsidR="00364054" w:rsidRPr="00506AA2" w:rsidRDefault="005C687A" w:rsidP="00364054">
      <w:r>
        <w:tab/>
      </w:r>
      <w:r>
        <w:tab/>
      </w:r>
      <w:r w:rsidR="00364054" w:rsidRPr="00506AA2">
        <w:t>over $90,000 but not over $120,000</w:t>
      </w:r>
      <w:r w:rsidR="00364054" w:rsidRPr="00506AA2">
        <w:tab/>
      </w:r>
      <w:r w:rsidR="00364054" w:rsidRPr="00506AA2">
        <w:tab/>
      </w:r>
      <w:r>
        <w:tab/>
      </w:r>
      <w:r w:rsidR="00364054" w:rsidRPr="00506AA2">
        <w:t>20% of federal credit</w:t>
      </w:r>
    </w:p>
    <w:p w:rsidR="00506AA2" w:rsidRDefault="005C687A" w:rsidP="00364054">
      <w:r>
        <w:tab/>
      </w:r>
      <w:r>
        <w:tab/>
      </w:r>
      <w:r w:rsidR="00364054" w:rsidRPr="00506AA2">
        <w:t>over $120,000 but not over $150,000</w:t>
      </w:r>
      <w:r w:rsidR="00364054" w:rsidRPr="00506AA2">
        <w:tab/>
      </w:r>
      <w:r>
        <w:tab/>
      </w:r>
      <w:r w:rsidR="00364054" w:rsidRPr="00506AA2">
        <w:t>10% of federal credit.</w:t>
      </w:r>
    </w:p>
    <w:p w:rsidR="005C687A" w:rsidRDefault="005C687A" w:rsidP="00364054"/>
    <w:p w:rsidR="00364054" w:rsidRPr="00506AA2" w:rsidRDefault="00364054" w:rsidP="00364054">
      <w:r w:rsidRPr="00506AA2">
        <w:t>The $150,000 income limit set forth in this subsection shall apply to taxpayers of any filing status.</w:t>
      </w:r>
    </w:p>
    <w:p w:rsidR="00364054" w:rsidRPr="00506AA2" w:rsidRDefault="00364054" w:rsidP="00364054">
      <w:r w:rsidRPr="00506AA2">
        <w:tab/>
        <w:t>b.</w:t>
      </w:r>
      <w:r w:rsidRPr="00506AA2">
        <w:tab/>
        <w:t>If the amount of the credit allowed pursuant to this section exceeds the amount of gross income tax otherwise due pursuant to the "New Jersey Gross Income Tax Act," N.J.S.54A:1-1 et seq., the amount of excess shall be treated as a refundable overpayment.</w:t>
      </w:r>
    </w:p>
    <w:p w:rsidR="00364054" w:rsidRPr="00506AA2" w:rsidRDefault="00364054" w:rsidP="00364054">
      <w:r w:rsidRPr="00506AA2">
        <w:tab/>
        <w:t>c.</w:t>
      </w:r>
      <w:r w:rsidRPr="00506AA2">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rsidR="00364054" w:rsidRPr="00506AA2" w:rsidRDefault="00364054" w:rsidP="00364054">
      <w:r w:rsidRPr="00506AA2">
        <w:tab/>
        <w:t>d.</w:t>
      </w:r>
      <w:r w:rsidRPr="00506AA2">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881506" w:rsidRPr="00506AA2" w:rsidRDefault="00881506" w:rsidP="00686AEB"/>
    <w:p w:rsidR="00364054" w:rsidRPr="00506AA2" w:rsidRDefault="00364054" w:rsidP="00364054">
      <w:r w:rsidRPr="00506AA2">
        <w:tab/>
        <w:t>2.</w:t>
      </w:r>
      <w:r w:rsidRPr="00506AA2">
        <w:tab/>
        <w:t>This act shall take effect immediately and shall apply retroactively to taxable years beginning on and after January 1, 2021.</w:t>
      </w:r>
    </w:p>
    <w:p w:rsidR="00506AA2" w:rsidRDefault="00506AA2" w:rsidP="00506AA2"/>
    <w:p w:rsidR="00506AA2" w:rsidRPr="00506AA2" w:rsidRDefault="00506AA2" w:rsidP="00506AA2">
      <w:r>
        <w:tab/>
      </w:r>
      <w:r w:rsidRPr="00506AA2">
        <w:t>Approved December 3, 2021.</w:t>
      </w:r>
    </w:p>
    <w:sectPr w:rsidR="00506AA2" w:rsidRPr="00506AA2" w:rsidSect="00506AA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8C7" w:rsidRDefault="00D268C7">
      <w:r>
        <w:separator/>
      </w:r>
    </w:p>
  </w:endnote>
  <w:endnote w:type="continuationSeparator" w:id="0">
    <w:p w:rsidR="00D268C7" w:rsidRDefault="00D2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AA2" w:rsidRDefault="00506A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AA2" w:rsidRPr="00506AA2" w:rsidRDefault="00506AA2" w:rsidP="00506A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AA2" w:rsidRPr="00506AA2" w:rsidRDefault="00506AA2" w:rsidP="00506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8C7" w:rsidRDefault="00D268C7">
      <w:r>
        <w:separator/>
      </w:r>
    </w:p>
  </w:footnote>
  <w:footnote w:type="continuationSeparator" w:id="0">
    <w:p w:rsidR="00D268C7" w:rsidRDefault="00D26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AA2" w:rsidRDefault="00506A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AA2" w:rsidRDefault="00506AA2" w:rsidP="00506AA2">
    <w:pPr>
      <w:pStyle w:val="bpuHeadSpon"/>
    </w:pPr>
    <w:r>
      <w:t>P.L. 2021, CHAPTER 308</w:t>
    </w:r>
  </w:p>
  <w:p w:rsidR="003753A3" w:rsidRDefault="00506AA2" w:rsidP="00506AA2">
    <w:pPr>
      <w:pStyle w:val="bpuHeadSpon"/>
    </w:pPr>
    <w:r>
      <w:fldChar w:fldCharType="begin"/>
    </w:r>
    <w:r>
      <w:instrText xml:space="preserve"> PAGE  \* MERGEFORMAT </w:instrText>
    </w:r>
    <w:r>
      <w:fldChar w:fldCharType="separate"/>
    </w:r>
    <w:r>
      <w:rPr>
        <w:noProof/>
      </w:rPr>
      <w:t>2</w:t>
    </w:r>
    <w:r>
      <w:fldChar w:fldCharType="end"/>
    </w:r>
    <w:r w:rsidR="003753A3">
      <w:fldChar w:fldCharType="begin"/>
    </w:r>
    <w:r w:rsidR="003753A3">
      <w:instrText xml:space="preserve"> PAGE  \* MERGEFORMAT </w:instrText>
    </w:r>
    <w:r w:rsidR="003753A3">
      <w:fldChar w:fldCharType="separate"/>
    </w:r>
    <w:r>
      <w:rPr>
        <w:noProof/>
      </w:rPr>
      <w:t>2</w:t>
    </w:r>
    <w:r w:rsidR="003753A3">
      <w:fldChar w:fldCharType="end"/>
    </w:r>
  </w:p>
  <w:p w:rsidR="003753A3" w:rsidRDefault="003753A3" w:rsidP="00506AA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AA2" w:rsidRDefault="00506A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C9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40F"/>
    <w:rsid w:val="000F5FDE"/>
    <w:rsid w:val="000F7466"/>
    <w:rsid w:val="0013000E"/>
    <w:rsid w:val="00133F81"/>
    <w:rsid w:val="00135943"/>
    <w:rsid w:val="00136C90"/>
    <w:rsid w:val="0014664C"/>
    <w:rsid w:val="001645FB"/>
    <w:rsid w:val="00164C68"/>
    <w:rsid w:val="0016675F"/>
    <w:rsid w:val="00173D2B"/>
    <w:rsid w:val="00181676"/>
    <w:rsid w:val="00183603"/>
    <w:rsid w:val="0018410E"/>
    <w:rsid w:val="00194E78"/>
    <w:rsid w:val="0019707B"/>
    <w:rsid w:val="00197392"/>
    <w:rsid w:val="00197E8B"/>
    <w:rsid w:val="00197FA4"/>
    <w:rsid w:val="001A161A"/>
    <w:rsid w:val="001A3B79"/>
    <w:rsid w:val="001A66B6"/>
    <w:rsid w:val="001B4716"/>
    <w:rsid w:val="001B4EA4"/>
    <w:rsid w:val="001C7C52"/>
    <w:rsid w:val="001D25F3"/>
    <w:rsid w:val="001D5562"/>
    <w:rsid w:val="001E15F1"/>
    <w:rsid w:val="001E16FA"/>
    <w:rsid w:val="001E6213"/>
    <w:rsid w:val="001F14C7"/>
    <w:rsid w:val="001F7405"/>
    <w:rsid w:val="00205533"/>
    <w:rsid w:val="00212B8D"/>
    <w:rsid w:val="002206C8"/>
    <w:rsid w:val="00222983"/>
    <w:rsid w:val="00222B66"/>
    <w:rsid w:val="002358EA"/>
    <w:rsid w:val="002370D0"/>
    <w:rsid w:val="00250C6A"/>
    <w:rsid w:val="0025149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4E"/>
    <w:rsid w:val="002C6CEC"/>
    <w:rsid w:val="002E09CE"/>
    <w:rsid w:val="002E69D1"/>
    <w:rsid w:val="002F1815"/>
    <w:rsid w:val="002F3BA6"/>
    <w:rsid w:val="00315320"/>
    <w:rsid w:val="00325776"/>
    <w:rsid w:val="00325E27"/>
    <w:rsid w:val="00330395"/>
    <w:rsid w:val="00333704"/>
    <w:rsid w:val="003344A0"/>
    <w:rsid w:val="00336624"/>
    <w:rsid w:val="0034025F"/>
    <w:rsid w:val="00340458"/>
    <w:rsid w:val="0034200F"/>
    <w:rsid w:val="003446A0"/>
    <w:rsid w:val="0034481B"/>
    <w:rsid w:val="00346915"/>
    <w:rsid w:val="00350130"/>
    <w:rsid w:val="00354334"/>
    <w:rsid w:val="0036180C"/>
    <w:rsid w:val="00363CF5"/>
    <w:rsid w:val="00364054"/>
    <w:rsid w:val="00364344"/>
    <w:rsid w:val="00365BE1"/>
    <w:rsid w:val="003702CA"/>
    <w:rsid w:val="00370617"/>
    <w:rsid w:val="003753A3"/>
    <w:rsid w:val="00381E25"/>
    <w:rsid w:val="00382F1F"/>
    <w:rsid w:val="00383144"/>
    <w:rsid w:val="003840E5"/>
    <w:rsid w:val="00391DA4"/>
    <w:rsid w:val="00392E46"/>
    <w:rsid w:val="003A3C64"/>
    <w:rsid w:val="003A3F83"/>
    <w:rsid w:val="003B16D9"/>
    <w:rsid w:val="003C43EF"/>
    <w:rsid w:val="003C5A6B"/>
    <w:rsid w:val="003C7FB2"/>
    <w:rsid w:val="003D24DE"/>
    <w:rsid w:val="003E26D4"/>
    <w:rsid w:val="003E47BA"/>
    <w:rsid w:val="003F091E"/>
    <w:rsid w:val="003F3B37"/>
    <w:rsid w:val="0040195A"/>
    <w:rsid w:val="00402AE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C0"/>
    <w:rsid w:val="00484144"/>
    <w:rsid w:val="00484C19"/>
    <w:rsid w:val="00485866"/>
    <w:rsid w:val="00492076"/>
    <w:rsid w:val="00493B1D"/>
    <w:rsid w:val="00497037"/>
    <w:rsid w:val="004A3009"/>
    <w:rsid w:val="004A4A77"/>
    <w:rsid w:val="004A6940"/>
    <w:rsid w:val="004A77A4"/>
    <w:rsid w:val="004C742C"/>
    <w:rsid w:val="004E1F3E"/>
    <w:rsid w:val="004F21BD"/>
    <w:rsid w:val="004F4F1D"/>
    <w:rsid w:val="004F74DD"/>
    <w:rsid w:val="00501317"/>
    <w:rsid w:val="0050495C"/>
    <w:rsid w:val="00505DC9"/>
    <w:rsid w:val="00506AA2"/>
    <w:rsid w:val="00506E1E"/>
    <w:rsid w:val="00513C81"/>
    <w:rsid w:val="00527BFB"/>
    <w:rsid w:val="00532A32"/>
    <w:rsid w:val="00540B0B"/>
    <w:rsid w:val="0054460F"/>
    <w:rsid w:val="00547CA7"/>
    <w:rsid w:val="005536CD"/>
    <w:rsid w:val="00554051"/>
    <w:rsid w:val="00557240"/>
    <w:rsid w:val="005629A4"/>
    <w:rsid w:val="005651F3"/>
    <w:rsid w:val="00572184"/>
    <w:rsid w:val="00577A15"/>
    <w:rsid w:val="00580533"/>
    <w:rsid w:val="0059131D"/>
    <w:rsid w:val="005B23BF"/>
    <w:rsid w:val="005B3F92"/>
    <w:rsid w:val="005B479C"/>
    <w:rsid w:val="005B561E"/>
    <w:rsid w:val="005C07E4"/>
    <w:rsid w:val="005C2124"/>
    <w:rsid w:val="005C336F"/>
    <w:rsid w:val="005C687A"/>
    <w:rsid w:val="005C7F3C"/>
    <w:rsid w:val="005D2AD9"/>
    <w:rsid w:val="005E017C"/>
    <w:rsid w:val="005E50C6"/>
    <w:rsid w:val="005F059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34A"/>
    <w:rsid w:val="00686AEB"/>
    <w:rsid w:val="006B7897"/>
    <w:rsid w:val="006B7FA7"/>
    <w:rsid w:val="006C086A"/>
    <w:rsid w:val="006C0B9E"/>
    <w:rsid w:val="006C21C1"/>
    <w:rsid w:val="006C7327"/>
    <w:rsid w:val="006C7E2D"/>
    <w:rsid w:val="006D00E5"/>
    <w:rsid w:val="006D1DE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077"/>
    <w:rsid w:val="00781B4D"/>
    <w:rsid w:val="007824BF"/>
    <w:rsid w:val="00783B8D"/>
    <w:rsid w:val="00794541"/>
    <w:rsid w:val="00794B94"/>
    <w:rsid w:val="00794BD4"/>
    <w:rsid w:val="007A2F73"/>
    <w:rsid w:val="007A3061"/>
    <w:rsid w:val="007A5A0B"/>
    <w:rsid w:val="007A6F93"/>
    <w:rsid w:val="007C0E14"/>
    <w:rsid w:val="007C3336"/>
    <w:rsid w:val="007C7DE4"/>
    <w:rsid w:val="007D40CB"/>
    <w:rsid w:val="007D5796"/>
    <w:rsid w:val="007D59C0"/>
    <w:rsid w:val="007D7D9C"/>
    <w:rsid w:val="007F485D"/>
    <w:rsid w:val="007F6050"/>
    <w:rsid w:val="00813627"/>
    <w:rsid w:val="00832816"/>
    <w:rsid w:val="00837109"/>
    <w:rsid w:val="00840365"/>
    <w:rsid w:val="008406A3"/>
    <w:rsid w:val="00841D2C"/>
    <w:rsid w:val="008441E5"/>
    <w:rsid w:val="00845F3C"/>
    <w:rsid w:val="008461B8"/>
    <w:rsid w:val="008462F1"/>
    <w:rsid w:val="00847EF1"/>
    <w:rsid w:val="008538FA"/>
    <w:rsid w:val="008573B0"/>
    <w:rsid w:val="00863F52"/>
    <w:rsid w:val="00865855"/>
    <w:rsid w:val="00866563"/>
    <w:rsid w:val="00867AC2"/>
    <w:rsid w:val="00867F18"/>
    <w:rsid w:val="0087056E"/>
    <w:rsid w:val="00875402"/>
    <w:rsid w:val="00881506"/>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6D3"/>
    <w:rsid w:val="00927257"/>
    <w:rsid w:val="0092728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F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470"/>
    <w:rsid w:val="00A50F6B"/>
    <w:rsid w:val="00A52237"/>
    <w:rsid w:val="00A52601"/>
    <w:rsid w:val="00A551D6"/>
    <w:rsid w:val="00A6251B"/>
    <w:rsid w:val="00A6754E"/>
    <w:rsid w:val="00A70F58"/>
    <w:rsid w:val="00A72987"/>
    <w:rsid w:val="00A7346B"/>
    <w:rsid w:val="00A84C4F"/>
    <w:rsid w:val="00A9257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84E"/>
    <w:rsid w:val="00AF0DB9"/>
    <w:rsid w:val="00AF1A8C"/>
    <w:rsid w:val="00B0116D"/>
    <w:rsid w:val="00B01173"/>
    <w:rsid w:val="00B02F35"/>
    <w:rsid w:val="00B05A3C"/>
    <w:rsid w:val="00B07100"/>
    <w:rsid w:val="00B1138C"/>
    <w:rsid w:val="00B2574A"/>
    <w:rsid w:val="00B25B22"/>
    <w:rsid w:val="00B276A2"/>
    <w:rsid w:val="00B35D8A"/>
    <w:rsid w:val="00B45B34"/>
    <w:rsid w:val="00B57047"/>
    <w:rsid w:val="00B57F08"/>
    <w:rsid w:val="00B61D86"/>
    <w:rsid w:val="00B6342D"/>
    <w:rsid w:val="00B726BD"/>
    <w:rsid w:val="00B732BC"/>
    <w:rsid w:val="00B75204"/>
    <w:rsid w:val="00B90E33"/>
    <w:rsid w:val="00B9676B"/>
    <w:rsid w:val="00BA2EA5"/>
    <w:rsid w:val="00BA364B"/>
    <w:rsid w:val="00BB1190"/>
    <w:rsid w:val="00BB31D0"/>
    <w:rsid w:val="00BB3A11"/>
    <w:rsid w:val="00BB4DDB"/>
    <w:rsid w:val="00BB5D79"/>
    <w:rsid w:val="00BB5F02"/>
    <w:rsid w:val="00BC7892"/>
    <w:rsid w:val="00BD61AA"/>
    <w:rsid w:val="00BE24D6"/>
    <w:rsid w:val="00BE4800"/>
    <w:rsid w:val="00BE7EFA"/>
    <w:rsid w:val="00BF06AD"/>
    <w:rsid w:val="00BF2C67"/>
    <w:rsid w:val="00BF32D8"/>
    <w:rsid w:val="00C04F4D"/>
    <w:rsid w:val="00C12E48"/>
    <w:rsid w:val="00C13D14"/>
    <w:rsid w:val="00C15F53"/>
    <w:rsid w:val="00C23F09"/>
    <w:rsid w:val="00C23F53"/>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ACE"/>
    <w:rsid w:val="00C93B93"/>
    <w:rsid w:val="00CA037D"/>
    <w:rsid w:val="00CA0837"/>
    <w:rsid w:val="00CA2442"/>
    <w:rsid w:val="00CA4725"/>
    <w:rsid w:val="00CB6246"/>
    <w:rsid w:val="00CB6EA4"/>
    <w:rsid w:val="00CC0A17"/>
    <w:rsid w:val="00CC29E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8C7"/>
    <w:rsid w:val="00D27FF3"/>
    <w:rsid w:val="00D343D0"/>
    <w:rsid w:val="00D3664D"/>
    <w:rsid w:val="00D500E9"/>
    <w:rsid w:val="00D507BC"/>
    <w:rsid w:val="00D6090A"/>
    <w:rsid w:val="00D62FA3"/>
    <w:rsid w:val="00D63B6F"/>
    <w:rsid w:val="00D64A90"/>
    <w:rsid w:val="00D86AE3"/>
    <w:rsid w:val="00D9410B"/>
    <w:rsid w:val="00D9695B"/>
    <w:rsid w:val="00DA2417"/>
    <w:rsid w:val="00DA5585"/>
    <w:rsid w:val="00DB02AC"/>
    <w:rsid w:val="00DB6AA2"/>
    <w:rsid w:val="00DE10D1"/>
    <w:rsid w:val="00DE23F6"/>
    <w:rsid w:val="00DE2514"/>
    <w:rsid w:val="00DE6851"/>
    <w:rsid w:val="00DF03EE"/>
    <w:rsid w:val="00E0036A"/>
    <w:rsid w:val="00E01B71"/>
    <w:rsid w:val="00E05CC9"/>
    <w:rsid w:val="00E15573"/>
    <w:rsid w:val="00E25A5B"/>
    <w:rsid w:val="00E342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A60"/>
    <w:rsid w:val="00F00D08"/>
    <w:rsid w:val="00F064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A5B"/>
    <w:rsid w:val="00F80AAC"/>
    <w:rsid w:val="00F8317E"/>
    <w:rsid w:val="00F91868"/>
    <w:rsid w:val="00FA0AFC"/>
    <w:rsid w:val="00FA1C82"/>
    <w:rsid w:val="00FA2ED1"/>
    <w:rsid w:val="00FA4A52"/>
    <w:rsid w:val="00FB4045"/>
    <w:rsid w:val="00FB4D8E"/>
    <w:rsid w:val="00FC0D0A"/>
    <w:rsid w:val="00FC1B0B"/>
    <w:rsid w:val="00FC6360"/>
    <w:rsid w:val="00FD2F97"/>
    <w:rsid w:val="00FD5A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720F379"/>
  <w15:docId w15:val="{22013B6D-639C-4D8E-B7C5-0FB17044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491"/>
    <w:rPr>
      <w:rFonts w:ascii="Segoe UI" w:hAnsi="Segoe UI" w:cs="Segoe UI"/>
      <w:spacing w:val="4"/>
      <w:sz w:val="18"/>
      <w:szCs w:val="18"/>
    </w:rPr>
  </w:style>
  <w:style w:type="character" w:styleId="LineNumber">
    <w:name w:val="line number"/>
    <w:basedOn w:val="DefaultParagraphFont"/>
    <w:semiHidden/>
    <w:unhideWhenUsed/>
    <w:rsid w:val="00D8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684F1-38C9-4D8D-A864-829EFBBC8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418</Words>
  <Characters>2024</Characters>
  <Application>Microsoft Office Word</Application>
  <DocSecurity>0</DocSecurity>
  <Lines>44</Lines>
  <Paragraphs>18</Paragraphs>
  <ScaleCrop>false</ScaleCrop>
  <HeadingPairs>
    <vt:vector size="2" baseType="variant">
      <vt:variant>
        <vt:lpstr>Title</vt:lpstr>
      </vt:variant>
      <vt:variant>
        <vt:i4>1</vt:i4>
      </vt:variant>
    </vt:vector>
  </HeadingPairs>
  <TitlesOfParts>
    <vt:vector size="1" baseType="lpstr">
      <vt:lpstr>P.L. 2021, c.308</vt:lpstr>
    </vt:vector>
  </TitlesOfParts>
  <Manager>Kenneth P. Howard</Manager>
  <Company>NJ Office of Legislative Services</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c.308 (S4065 2R)</dc:title>
  <dc:subject/>
  <dc:creator>Senate, No. 4065 (Second Reprint)</dc:creator>
  <cp:keywords>S4065|1| ||0|0|!|0|</cp:keywords>
  <dc:description>INTRODUCED NOVEMBER 8, 2021
Amended by CV 11/8/21
Amended 12/2/21</dc:description>
  <cp:lastModifiedBy>Franks, Denise</cp:lastModifiedBy>
  <cp:revision>2</cp:revision>
  <cp:lastPrinted>2021-12-03T16:08:00Z</cp:lastPrinted>
  <dcterms:created xsi:type="dcterms:W3CDTF">2022-01-25T17:05:00Z</dcterms:created>
  <dcterms:modified xsi:type="dcterms:W3CDTF">2022-01-25T17:05:00Z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c.308</vt:lpwstr>
  </property>
</Properties>
</file>