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BCD" w:rsidRPr="00464BCD" w:rsidRDefault="00464BCD" w:rsidP="00464BCD">
      <w:pPr>
        <w:pStyle w:val="HangingAnAct"/>
        <w:jc w:val="center"/>
        <w:rPr>
          <w:rStyle w:val="BillHead"/>
        </w:rPr>
      </w:pPr>
      <w:bookmarkStart w:id="0" w:name="LCPL"/>
      <w:bookmarkStart w:id="1" w:name="_GoBack"/>
      <w:bookmarkEnd w:id="0"/>
      <w:bookmarkEnd w:id="1"/>
      <w:r w:rsidRPr="00464BCD">
        <w:rPr>
          <w:rStyle w:val="BillHead"/>
        </w:rPr>
        <w:t>CHAPTER 349</w:t>
      </w:r>
    </w:p>
    <w:p w:rsidR="00464BCD" w:rsidRPr="00464BCD" w:rsidRDefault="00464BCD" w:rsidP="00464BCD">
      <w:pPr>
        <w:pStyle w:val="HangingAnAct"/>
        <w:jc w:val="center"/>
        <w:rPr>
          <w:rStyle w:val="BillHead"/>
        </w:rPr>
      </w:pPr>
    </w:p>
    <w:p w:rsidR="003715E3" w:rsidRPr="00464BCD" w:rsidRDefault="003715E3" w:rsidP="00464BCD">
      <w:pPr>
        <w:pStyle w:val="HangingAnAct"/>
        <w:jc w:val="left"/>
        <w:rPr>
          <w:rStyle w:val="HangingAnActChar"/>
        </w:rPr>
      </w:pPr>
      <w:r w:rsidRPr="00464BCD">
        <w:rPr>
          <w:rStyle w:val="BillHead"/>
        </w:rPr>
        <w:t>An Act</w:t>
      </w:r>
      <w:r w:rsidRPr="00464BCD">
        <w:rPr>
          <w:rStyle w:val="HangingAnActChar"/>
        </w:rPr>
        <w:t xml:space="preserve"> </w:t>
      </w:r>
      <w:r w:rsidRPr="00464BCD">
        <w:t>concerning information provided by institutions of higher education and supplementing and amending P.L.2009, c.197.</w:t>
      </w:r>
    </w:p>
    <w:p w:rsidR="003715E3" w:rsidRPr="00464BCD" w:rsidRDefault="003715E3" w:rsidP="003715E3"/>
    <w:p w:rsidR="003715E3" w:rsidRPr="00464BCD" w:rsidRDefault="003715E3" w:rsidP="003715E3">
      <w:r w:rsidRPr="00464BCD">
        <w:tab/>
      </w:r>
      <w:r w:rsidRPr="00464BCD">
        <w:rPr>
          <w:rStyle w:val="BillHeading2"/>
        </w:rPr>
        <w:t xml:space="preserve">Be It Enacted </w:t>
      </w:r>
      <w:r w:rsidRPr="00464BCD">
        <w:rPr>
          <w:rStyle w:val="BillLanguage"/>
        </w:rPr>
        <w:t>by the Senate and General Assembly of the State of New Jersey:</w:t>
      </w:r>
    </w:p>
    <w:p w:rsidR="002714DA" w:rsidRPr="00464BCD" w:rsidRDefault="002714DA" w:rsidP="003715E3"/>
    <w:p w:rsidR="002714DA" w:rsidRPr="00464BCD" w:rsidRDefault="000A29EC" w:rsidP="003715E3">
      <w:r w:rsidRPr="00464BCD">
        <w:t xml:space="preserve">C.18A:3B-43.1  </w:t>
      </w:r>
      <w:r w:rsidR="00334241" w:rsidRPr="00464BCD">
        <w:t>Findings, declarations relevant to student loan borrower demographics.</w:t>
      </w:r>
    </w:p>
    <w:p w:rsidR="003715E3" w:rsidRPr="00464BCD" w:rsidRDefault="00261DBD" w:rsidP="003715E3">
      <w:r w:rsidRPr="00464BCD">
        <w:tab/>
      </w:r>
      <w:r w:rsidR="00464BCD">
        <w:t>1.</w:t>
      </w:r>
      <w:r w:rsidR="00464BCD">
        <w:tab/>
      </w:r>
      <w:r w:rsidR="003715E3" w:rsidRPr="00464BCD">
        <w:t>The Legislature finds and declares that:</w:t>
      </w:r>
    </w:p>
    <w:p w:rsidR="003715E3" w:rsidRPr="00464BCD" w:rsidRDefault="003715E3" w:rsidP="003715E3">
      <w:r w:rsidRPr="00464BCD">
        <w:tab/>
        <w:t>a.</w:t>
      </w:r>
      <w:r w:rsidRPr="00464BCD">
        <w:tab/>
        <w:t>According to the Institute for College Access &amp; Success, New Jersey ranks in the top five states nationally for student loan debt amounts, with the average graduate leaving college approximately $34,000 in debt;</w:t>
      </w:r>
    </w:p>
    <w:p w:rsidR="003715E3" w:rsidRPr="00464BCD" w:rsidRDefault="003715E3" w:rsidP="003715E3">
      <w:r w:rsidRPr="00464BCD">
        <w:tab/>
        <w:t>b.</w:t>
      </w:r>
      <w:r w:rsidRPr="00464BCD">
        <w:tab/>
        <w:t>Despite New Jersey students graduating with significant debt, there is insufficient publicly-available demographic information on the State’</w:t>
      </w:r>
      <w:r w:rsidR="00547645">
        <w:t>s</w:t>
      </w:r>
      <w:r w:rsidRPr="00464BCD">
        <w:t xml:space="preserve"> over one million student loan borrowers;</w:t>
      </w:r>
    </w:p>
    <w:p w:rsidR="003715E3" w:rsidRPr="00464BCD" w:rsidRDefault="003715E3" w:rsidP="003715E3">
      <w:r w:rsidRPr="00464BCD">
        <w:tab/>
        <w:t>c.</w:t>
      </w:r>
      <w:r w:rsidRPr="00464BCD">
        <w:tab/>
        <w:t>The demographic information that is available, however, shows significant racial disparities in student loan outcomes. Borrowers in New Jersey’s communities of c</w:t>
      </w:r>
      <w:r w:rsidR="00F15289" w:rsidRPr="00464BCD">
        <w:t>olor face default rates two-to</w:t>
      </w:r>
      <w:r w:rsidRPr="00464BCD">
        <w:t>-five times higher than white borrowers in the State;</w:t>
      </w:r>
    </w:p>
    <w:p w:rsidR="003715E3" w:rsidRPr="00464BCD" w:rsidRDefault="003715E3" w:rsidP="003715E3">
      <w:r w:rsidRPr="00464BCD">
        <w:tab/>
        <w:t>d.</w:t>
      </w:r>
      <w:r w:rsidRPr="00464BCD">
        <w:tab/>
        <w:t>Even after factoring in financial aid, the average price of attendance at New Jersey’s four-year public institutions of higher education represents about one-third of household income for the State’s Black and Latino families, compared to just 17 percent of the State’s white families;</w:t>
      </w:r>
    </w:p>
    <w:p w:rsidR="003715E3" w:rsidRPr="00464BCD" w:rsidRDefault="003715E3" w:rsidP="003715E3">
      <w:r w:rsidRPr="00464BCD">
        <w:tab/>
        <w:t>e.</w:t>
      </w:r>
      <w:r w:rsidRPr="00464BCD">
        <w:tab/>
        <w:t>Stark differences in family wealth in New Jersey have resulted in enormous disparities for students based on race and ethnicity relating to their financial need for college and their ability to pay off student loans;</w:t>
      </w:r>
    </w:p>
    <w:p w:rsidR="003715E3" w:rsidRPr="00464BCD" w:rsidRDefault="003715E3" w:rsidP="003715E3">
      <w:r w:rsidRPr="00464BCD">
        <w:tab/>
        <w:t>f.</w:t>
      </w:r>
      <w:r w:rsidRPr="00464BCD">
        <w:tab/>
        <w:t>The development and implementation of informed policy to understand and address issues related to student loan debt, including related racial disparities in outcomes, requires access to reliable State-level data on how borrowers experience their debt burden; and</w:t>
      </w:r>
    </w:p>
    <w:p w:rsidR="003715E3" w:rsidRPr="00464BCD" w:rsidRDefault="003715E3" w:rsidP="003715E3">
      <w:r w:rsidRPr="00464BCD">
        <w:tab/>
        <w:t>g.</w:t>
      </w:r>
      <w:r w:rsidRPr="00464BCD">
        <w:tab/>
        <w:t>Expanding data collection and dissemination of information is crucial for understanding the extent of the burgeoning student debt crisis in particular communities in the State and for developing policies that prioritize equity in loan outcomes for borrowers.</w:t>
      </w:r>
    </w:p>
    <w:p w:rsidR="003715E3" w:rsidRPr="00464BCD" w:rsidRDefault="003715E3" w:rsidP="003715E3"/>
    <w:p w:rsidR="00230E95" w:rsidRPr="00464BCD" w:rsidRDefault="00230E95" w:rsidP="00230E95">
      <w:r w:rsidRPr="00464BCD">
        <w:tab/>
        <w:t>2.</w:t>
      </w:r>
      <w:r w:rsidRPr="00464BCD">
        <w:tab/>
        <w:t>Section 2 of P.L.2009, c.197 (C.18A:3B-44) is amended to read as follows:</w:t>
      </w:r>
    </w:p>
    <w:p w:rsidR="002714DA" w:rsidRPr="00464BCD" w:rsidRDefault="002714DA" w:rsidP="00230E95"/>
    <w:p w:rsidR="002714DA" w:rsidRPr="00464BCD" w:rsidRDefault="00D13161" w:rsidP="00230E95">
      <w:r w:rsidRPr="00464BCD">
        <w:t xml:space="preserve">C.18A:3B-44  </w:t>
      </w:r>
      <w:r w:rsidR="005D3D91" w:rsidRPr="00464BCD">
        <w:t>Information provided by certain colleges, universities.</w:t>
      </w:r>
    </w:p>
    <w:p w:rsidR="00230E95" w:rsidRPr="00464BCD" w:rsidRDefault="00230E95" w:rsidP="00230E95">
      <w:r w:rsidRPr="00464BCD">
        <w:tab/>
        <w:t>2.</w:t>
      </w:r>
      <w:r w:rsidR="00261DBD" w:rsidRPr="00464BCD">
        <w:t xml:space="preserve"> a. </w:t>
      </w:r>
      <w:r w:rsidRPr="00464BCD">
        <w:t>An institution of higher education shall provide for public inspection on its website comprehensive information on the cost of attendance, the graduation rates of admitted students, and the faculty of the institution.  The purpose of the information shall be to maximize the awareness of students and their families of the costs associated with enrollment in the institution, the institution's success in ensuring the graduation of its students, and the composition of the teaching faculty that a student will encounter in his coursework.  The institution shall post, and annually update, a student consumer information report on its website that includes, if applicable:</w:t>
      </w:r>
    </w:p>
    <w:p w:rsidR="00230E95" w:rsidRPr="00464BCD" w:rsidRDefault="00261DBD" w:rsidP="00230E95">
      <w:r w:rsidRPr="00464BCD">
        <w:tab/>
        <w:t xml:space="preserve">(1) </w:t>
      </w:r>
      <w:r w:rsidR="00230E95" w:rsidRPr="00464BCD">
        <w:t>overall three-year, four-year</w:t>
      </w:r>
      <w:r w:rsidR="00464BCD">
        <w:t>,</w:t>
      </w:r>
      <w:r w:rsidR="00230E95" w:rsidRPr="00464BCD">
        <w:t xml:space="preserve"> and six-year graduation rates, as applicable;</w:t>
      </w:r>
    </w:p>
    <w:p w:rsidR="00230E95" w:rsidRPr="00464BCD" w:rsidRDefault="00261DBD" w:rsidP="00230E95">
      <w:r w:rsidRPr="00464BCD">
        <w:tab/>
        <w:t xml:space="preserve">(2) </w:t>
      </w:r>
      <w:r w:rsidR="00230E95" w:rsidRPr="00464BCD">
        <w:t>three-year</w:t>
      </w:r>
      <w:r w:rsidR="00464BCD">
        <w:t>,</w:t>
      </w:r>
      <w:r w:rsidR="00230E95" w:rsidRPr="00464BCD">
        <w:t xml:space="preserve"> four-year</w:t>
      </w:r>
      <w:r w:rsidR="00464BCD">
        <w:t>,</w:t>
      </w:r>
      <w:r w:rsidR="00230E95" w:rsidRPr="00464BCD">
        <w:t xml:space="preserve"> and six-year graduation rates by demographic group, as applicable;</w:t>
      </w:r>
    </w:p>
    <w:p w:rsidR="00230E95" w:rsidRPr="00464BCD" w:rsidRDefault="00261DBD" w:rsidP="00230E95">
      <w:r w:rsidRPr="00464BCD">
        <w:tab/>
        <w:t xml:space="preserve">(3) </w:t>
      </w:r>
      <w:r w:rsidR="00230E95" w:rsidRPr="00464BCD">
        <w:t>three-year</w:t>
      </w:r>
      <w:r w:rsidR="00464BCD">
        <w:t>,</w:t>
      </w:r>
      <w:r w:rsidR="00230E95" w:rsidRPr="00464BCD">
        <w:t xml:space="preserve"> four-year</w:t>
      </w:r>
      <w:r w:rsidR="00464BCD">
        <w:t>,</w:t>
      </w:r>
      <w:r w:rsidR="00230E95" w:rsidRPr="00464BCD">
        <w:t xml:space="preserve"> and six-year graduation rates by major, as applicable</w:t>
      </w:r>
      <w:r w:rsidR="00464BCD">
        <w:t>;</w:t>
      </w:r>
    </w:p>
    <w:p w:rsidR="00230E95" w:rsidRPr="00464BCD" w:rsidRDefault="00721458" w:rsidP="00230E95">
      <w:r>
        <w:tab/>
        <w:t>(4)</w:t>
      </w:r>
      <w:r w:rsidR="00230E95" w:rsidRPr="00464BCD">
        <w:t xml:space="preserve"> three-year</w:t>
      </w:r>
      <w:r w:rsidR="00464BCD">
        <w:t>,</w:t>
      </w:r>
      <w:r w:rsidR="00230E95" w:rsidRPr="00464BCD">
        <w:t xml:space="preserve"> four-year</w:t>
      </w:r>
      <w:r w:rsidR="00464BCD">
        <w:t>,</w:t>
      </w:r>
      <w:r w:rsidR="00230E95" w:rsidRPr="00464BCD">
        <w:t xml:space="preserve"> and six-year graduation rates for student-athletes, as applicable</w:t>
      </w:r>
      <w:r w:rsidR="00464BCD">
        <w:t>;</w:t>
      </w:r>
    </w:p>
    <w:p w:rsidR="00230E95" w:rsidRPr="00464BCD" w:rsidRDefault="00261DBD" w:rsidP="00230E95">
      <w:r w:rsidRPr="00464BCD">
        <w:tab/>
        <w:t xml:space="preserve">(5) </w:t>
      </w:r>
      <w:r w:rsidR="00230E95" w:rsidRPr="00464BCD">
        <w:t>the student transfer rate;</w:t>
      </w:r>
    </w:p>
    <w:p w:rsidR="00230E95" w:rsidRPr="00464BCD" w:rsidRDefault="00261DBD" w:rsidP="00230E95">
      <w:r w:rsidRPr="00464BCD">
        <w:lastRenderedPageBreak/>
        <w:tab/>
        <w:t xml:space="preserve">(6) </w:t>
      </w:r>
      <w:r w:rsidR="00230E95" w:rsidRPr="00464BCD">
        <w:t>an overview of the institutions to which former students of that college or university have transferred prior to the completion of a degree;</w:t>
      </w:r>
    </w:p>
    <w:p w:rsidR="00230E95" w:rsidRPr="00464BCD" w:rsidRDefault="00261DBD" w:rsidP="00230E95">
      <w:r w:rsidRPr="00464BCD">
        <w:tab/>
        <w:t xml:space="preserve">(7) </w:t>
      </w:r>
      <w:r w:rsidR="00230E95" w:rsidRPr="00464BCD">
        <w:t>the cost for the current academic year of attending the institution including tuition, student fees, room and board, and books and materials;</w:t>
      </w:r>
    </w:p>
    <w:p w:rsidR="00230E95" w:rsidRPr="00464BCD" w:rsidRDefault="00261DBD" w:rsidP="00230E95">
      <w:r w:rsidRPr="00464BCD">
        <w:tab/>
        <w:t xml:space="preserve">(8) </w:t>
      </w:r>
      <w:r w:rsidR="00230E95" w:rsidRPr="00464BCD">
        <w:t>a description of the types of financial assistance offered directly by the institution to both student-athletes and to students who do not participate in athletic programs at the institution;</w:t>
      </w:r>
    </w:p>
    <w:p w:rsidR="00230E95" w:rsidRPr="00464BCD" w:rsidRDefault="00261DBD" w:rsidP="00230E95">
      <w:r w:rsidRPr="00464BCD">
        <w:tab/>
        <w:t xml:space="preserve">(9) </w:t>
      </w:r>
      <w:r w:rsidR="00230E95" w:rsidRPr="00464BCD">
        <w:t>the percent of student-athletes who receive financial assistance directly from the institution and the average value of the assistance and the percent of students who do not participate in athletic programs at the institution who receive financial assistance directly from the institution and the average value of the assistance;</w:t>
      </w:r>
    </w:p>
    <w:p w:rsidR="00230E95" w:rsidRPr="00464BCD" w:rsidRDefault="00230E95" w:rsidP="00F9544B">
      <w:pPr>
        <w:tabs>
          <w:tab w:val="clear" w:pos="720"/>
          <w:tab w:val="left" w:pos="900"/>
        </w:tabs>
      </w:pPr>
      <w:r w:rsidRPr="00464BCD">
        <w:tab/>
        <w:t>(10)</w:t>
      </w:r>
      <w:r w:rsidR="00261DBD" w:rsidRPr="00464BCD">
        <w:t xml:space="preserve"> </w:t>
      </w:r>
      <w:r w:rsidRPr="00464BCD">
        <w:t>for four-year institutions of higher education, the total projected cost for an incoming freshman to live on campus and complete a degree in four years and the total projected cost for an incoming freshman to commute to school and complete a degree in four years;</w:t>
      </w:r>
    </w:p>
    <w:p w:rsidR="00230E95" w:rsidRPr="00464BCD" w:rsidRDefault="00230E95" w:rsidP="00F9544B">
      <w:pPr>
        <w:tabs>
          <w:tab w:val="clear" w:pos="720"/>
          <w:tab w:val="left" w:pos="900"/>
        </w:tabs>
      </w:pPr>
      <w:r w:rsidRPr="00464BCD">
        <w:tab/>
        <w:t>(11)</w:t>
      </w:r>
      <w:r w:rsidR="00261DBD" w:rsidRPr="00464BCD">
        <w:t xml:space="preserve"> </w:t>
      </w:r>
      <w:r w:rsidRPr="00464BCD">
        <w:t>for four-year institutions of higher education, the total projected cost for an incoming freshman to live on campus and complete a degree in six years and the total projected cost for an incoming freshman to commute to school and complete a degree in six years;</w:t>
      </w:r>
    </w:p>
    <w:p w:rsidR="00230E95" w:rsidRPr="00464BCD" w:rsidRDefault="00230E95" w:rsidP="00F9544B">
      <w:pPr>
        <w:tabs>
          <w:tab w:val="clear" w:pos="720"/>
          <w:tab w:val="left" w:pos="900"/>
        </w:tabs>
      </w:pPr>
      <w:r w:rsidRPr="00464BCD">
        <w:tab/>
        <w:t>(12)</w:t>
      </w:r>
      <w:r w:rsidR="00261DBD" w:rsidRPr="00464BCD">
        <w:t xml:space="preserve"> </w:t>
      </w:r>
      <w:r w:rsidRPr="00464BCD">
        <w:t>average student loan indebtedness of two-year and four-year graduates for both students who live on campus and students who commute, as applicable.  The institution shall disaggregate the data by: race, ethnicity, age, family income at the time of admission, gender, and first-generation status;</w:t>
      </w:r>
    </w:p>
    <w:p w:rsidR="00230E95" w:rsidRPr="00464BCD" w:rsidRDefault="00261DBD" w:rsidP="00F9544B">
      <w:pPr>
        <w:tabs>
          <w:tab w:val="clear" w:pos="720"/>
          <w:tab w:val="left" w:pos="900"/>
        </w:tabs>
      </w:pPr>
      <w:r w:rsidRPr="00464BCD">
        <w:tab/>
        <w:t xml:space="preserve">(13) </w:t>
      </w:r>
      <w:r w:rsidR="00230E95" w:rsidRPr="00464BCD">
        <w:t xml:space="preserve">average student loan indebtedness of three-year and six-year graduates for both students who live on campus and students who commute, as applicable.  The institution shall disaggregate the data by: race, ethnicity, age, family income at the time of admission, gender, and first-generation status; </w:t>
      </w:r>
    </w:p>
    <w:p w:rsidR="00230E95" w:rsidRPr="00464BCD" w:rsidRDefault="00230E95" w:rsidP="00F9544B">
      <w:pPr>
        <w:tabs>
          <w:tab w:val="clear" w:pos="720"/>
          <w:tab w:val="left" w:pos="900"/>
        </w:tabs>
      </w:pPr>
      <w:r w:rsidRPr="00464BCD">
        <w:tab/>
        <w:t>(14)</w:t>
      </w:r>
      <w:r w:rsidR="00261DBD" w:rsidRPr="00464BCD">
        <w:t xml:space="preserve"> </w:t>
      </w:r>
      <w:r w:rsidRPr="00464BCD">
        <w:t>average student loan indebtedness of a student who transfers or withdraws from the institution prior to the completion of a degree program for both students who live on campus and who commute. The institution shall disaggregate the data by: race, ethnicity, age, family income at the time of admission, gender, and first-generation status;</w:t>
      </w:r>
    </w:p>
    <w:p w:rsidR="00230E95" w:rsidRPr="00464BCD" w:rsidRDefault="00230E95" w:rsidP="00F9544B">
      <w:pPr>
        <w:tabs>
          <w:tab w:val="clear" w:pos="720"/>
          <w:tab w:val="left" w:pos="900"/>
        </w:tabs>
      </w:pPr>
      <w:r w:rsidRPr="00464BCD">
        <w:tab/>
        <w:t>(15)</w:t>
      </w:r>
      <w:r w:rsidR="00261DBD" w:rsidRPr="00464BCD">
        <w:t xml:space="preserve"> </w:t>
      </w:r>
      <w:r w:rsidRPr="00464BCD">
        <w:t>an overview of the institution's faculty, including the percentage of faculty employed as a tenured professor, the percentage of faculty employed as a full-time non-tenured professor, and the percentage of faculty employed as an adjunct or visiting professor;</w:t>
      </w:r>
    </w:p>
    <w:p w:rsidR="00230E95" w:rsidRPr="00464BCD" w:rsidRDefault="00230E95" w:rsidP="00F9544B">
      <w:pPr>
        <w:tabs>
          <w:tab w:val="clear" w:pos="720"/>
          <w:tab w:val="left" w:pos="900"/>
        </w:tabs>
      </w:pPr>
      <w:r w:rsidRPr="00464BCD">
        <w:tab/>
        <w:t>(16)</w:t>
      </w:r>
      <w:r w:rsidR="00261DBD" w:rsidRPr="00464BCD">
        <w:t xml:space="preserve"> </w:t>
      </w:r>
      <w:r w:rsidRPr="00464BCD">
        <w:t>the percentage of courses taught by each of the different categories of faculty;</w:t>
      </w:r>
    </w:p>
    <w:p w:rsidR="00230E95" w:rsidRPr="00464BCD" w:rsidRDefault="00230E95" w:rsidP="00F9544B">
      <w:pPr>
        <w:tabs>
          <w:tab w:val="clear" w:pos="720"/>
          <w:tab w:val="left" w:pos="900"/>
        </w:tabs>
      </w:pPr>
      <w:r w:rsidRPr="00464BCD">
        <w:tab/>
        <w:t>(17)</w:t>
      </w:r>
      <w:r w:rsidR="00261DBD" w:rsidRPr="00464BCD">
        <w:t xml:space="preserve"> </w:t>
      </w:r>
      <w:r w:rsidRPr="00464BCD">
        <w:t>an indicator of each academic department's capacity to serve the students majoring within that department's programs, as determined by the Secretary of Higher Education; and</w:t>
      </w:r>
    </w:p>
    <w:p w:rsidR="00230E95" w:rsidRPr="00464BCD" w:rsidRDefault="00230E95" w:rsidP="00F9544B">
      <w:pPr>
        <w:tabs>
          <w:tab w:val="clear" w:pos="720"/>
          <w:tab w:val="left" w:pos="900"/>
        </w:tabs>
      </w:pPr>
      <w:r w:rsidRPr="00464BCD">
        <w:tab/>
        <w:t>(18)</w:t>
      </w:r>
      <w:r w:rsidR="00261DBD" w:rsidRPr="00464BCD">
        <w:t xml:space="preserve"> </w:t>
      </w:r>
      <w:r w:rsidRPr="00464BCD">
        <w:t>the number and percentage of borrowers for whom the institution has certified a supplemental student loan, disaggregated by race, ethnicity, age, family income at the time of admission, gender, and first-generation status</w:t>
      </w:r>
      <w:r w:rsidR="00803829">
        <w:t>.</w:t>
      </w:r>
    </w:p>
    <w:p w:rsidR="00230E95" w:rsidRPr="00464BCD" w:rsidRDefault="00230E95" w:rsidP="00230E95">
      <w:r w:rsidRPr="00464BCD">
        <w:tab/>
        <w:t>The institution shall provide with all paper applications for admission to the institution a hard copy of the information prepared pursuant to this section.</w:t>
      </w:r>
    </w:p>
    <w:p w:rsidR="00230E95" w:rsidRPr="00464BCD" w:rsidRDefault="00230E95" w:rsidP="00230E95">
      <w:r w:rsidRPr="00464BCD">
        <w:tab/>
        <w:t>b.</w:t>
      </w:r>
      <w:r w:rsidR="00803829">
        <w:tab/>
      </w:r>
      <w:r w:rsidRPr="00464BCD">
        <w:t>An institution of higher education shall conform to the guidelines, criteria, and format prescribed by the Secretary of Higher Education in reporting the information required pursuant to this section.</w:t>
      </w:r>
    </w:p>
    <w:p w:rsidR="00230E95" w:rsidRPr="00464BCD" w:rsidRDefault="00230E95" w:rsidP="00230E95">
      <w:r w:rsidRPr="00464BCD">
        <w:tab/>
        <w:t>c.</w:t>
      </w:r>
      <w:r w:rsidRPr="00464BCD">
        <w:tab/>
        <w:t>An institution of higher education shall submit its student consumer information report to the Secretary of Higher Education for inclusion in a comparative profile of the student consumer information reports of all in</w:t>
      </w:r>
      <w:r w:rsidR="00803829">
        <w:t>stitutions of higher education.</w:t>
      </w:r>
    </w:p>
    <w:p w:rsidR="00230E95" w:rsidRPr="00464BCD" w:rsidRDefault="00230E95" w:rsidP="00230E95">
      <w:r w:rsidRPr="00464BCD">
        <w:lastRenderedPageBreak/>
        <w:tab/>
        <w:t>In addition to the information contained in the institutional student consumer information reports pursuant to this section, the comparative profile shall identify the existence of any racial disparities in student loan indebtedness and loan default rates.</w:t>
      </w:r>
    </w:p>
    <w:p w:rsidR="00230E95" w:rsidRPr="00464BCD" w:rsidRDefault="00230E95" w:rsidP="00230E95">
      <w:r w:rsidRPr="00464BCD">
        <w:tab/>
        <w:t>d.</w:t>
      </w:r>
      <w:r w:rsidRPr="00464BCD">
        <w:tab/>
        <w:t>An institution of higher education shall ensure that the page of its Internet site which includes its student consumer information report contains a link to the page of the Secretary of Higher Education's Internet site that includes the comparative profile required pursuant to subsection b. of section 3 of this act.</w:t>
      </w:r>
    </w:p>
    <w:p w:rsidR="00230E95" w:rsidRPr="00464BCD" w:rsidRDefault="00230E95" w:rsidP="00230E95">
      <w:r w:rsidRPr="00464BCD">
        <w:tab/>
        <w:t>e.</w:t>
      </w:r>
      <w:r w:rsidRPr="00464BCD">
        <w:tab/>
        <w:t>An institution of higher education shall ensure that the Internet site for submitting an online application to the institution contains a link to the institution's stude</w:t>
      </w:r>
      <w:r w:rsidR="00803829">
        <w:t>nt consumer information report.</w:t>
      </w:r>
    </w:p>
    <w:p w:rsidR="00230E95" w:rsidRPr="00464BCD" w:rsidRDefault="00230E95" w:rsidP="00230E95">
      <w:r w:rsidRPr="00464BCD">
        <w:tab/>
        <w:t>f.</w:t>
      </w:r>
      <w:r w:rsidRPr="00464BCD">
        <w:tab/>
        <w:t>An institution of higher education shall require the parent or guardian of a student applying for admission into the institution, or the student if he is an independent adult, to sign and submit a statement acknowledging that he has reviewed the institution's student consumer information report.</w:t>
      </w:r>
    </w:p>
    <w:p w:rsidR="003715E3" w:rsidRPr="00464BCD" w:rsidRDefault="003715E3" w:rsidP="003715E3"/>
    <w:p w:rsidR="003715E3" w:rsidRPr="00464BCD" w:rsidRDefault="003715E3" w:rsidP="003715E3">
      <w:r w:rsidRPr="00464BCD">
        <w:tab/>
        <w:t>3.</w:t>
      </w:r>
      <w:r w:rsidRPr="00464BCD">
        <w:tab/>
        <w:t>Section 3 of P.L.2009, c.197 (C.18A:3B-45) is amended to read as follows:</w:t>
      </w:r>
    </w:p>
    <w:p w:rsidR="000F608D" w:rsidRPr="00464BCD" w:rsidRDefault="000F608D" w:rsidP="003715E3"/>
    <w:p w:rsidR="000F608D" w:rsidRPr="00464BCD" w:rsidRDefault="00A93785" w:rsidP="003715E3">
      <w:r w:rsidRPr="00464BCD">
        <w:t xml:space="preserve">C.18A:3B-45  </w:t>
      </w:r>
      <w:r w:rsidR="00F85385" w:rsidRPr="00464BCD">
        <w:t>Guidelines, criteria for collection, calculation of information.</w:t>
      </w:r>
    </w:p>
    <w:p w:rsidR="003715E3" w:rsidRPr="00464BCD" w:rsidRDefault="00261DBD" w:rsidP="003715E3">
      <w:r w:rsidRPr="00464BCD">
        <w:tab/>
        <w:t xml:space="preserve">3. a. </w:t>
      </w:r>
      <w:r w:rsidR="003715E3" w:rsidRPr="00464BCD">
        <w:t xml:space="preserve">The Secretary of Higher Education shall issue guidelines and criteria for collecting and calculating the information required pursuant to section 2 of this act and shall prescribe a uniform reporting method for posting the information.  </w:t>
      </w:r>
    </w:p>
    <w:p w:rsidR="003715E3" w:rsidRPr="00464BCD" w:rsidRDefault="003715E3" w:rsidP="003715E3">
      <w:r w:rsidRPr="00464BCD">
        <w:tab/>
        <w:t>b.</w:t>
      </w:r>
      <w:r w:rsidRPr="00464BCD">
        <w:tab/>
        <w:t>The Secretary of Higher Education shall annually compile the student consumer information reports submitted pursuant to subsection c. of section 2 of this act into a comparative profile of all four-year public institu</w:t>
      </w:r>
      <w:r w:rsidR="00341479">
        <w:t>tions of higher education.  The</w:t>
      </w:r>
      <w:r w:rsidRPr="00464BCD">
        <w:t xml:space="preserve"> secretary shall present the information on its website in a manner that allows college students and their families to easily compare student consumer information across institutions. </w:t>
      </w:r>
    </w:p>
    <w:p w:rsidR="003715E3" w:rsidRPr="00464BCD" w:rsidRDefault="003715E3" w:rsidP="003715E3"/>
    <w:p w:rsidR="003715E3" w:rsidRPr="00464BCD" w:rsidRDefault="003715E3" w:rsidP="003715E3">
      <w:r w:rsidRPr="00464BCD">
        <w:tab/>
        <w:t>4.</w:t>
      </w:r>
      <w:r w:rsidRPr="00464BCD">
        <w:tab/>
        <w:t>This act shall take effect in the first full academic year following the date of enactment.</w:t>
      </w:r>
    </w:p>
    <w:p w:rsidR="00464BCD" w:rsidRDefault="00464BCD" w:rsidP="00341479"/>
    <w:p w:rsidR="00464BCD" w:rsidRPr="00464BCD" w:rsidRDefault="00341479" w:rsidP="00341479">
      <w:r>
        <w:tab/>
      </w:r>
      <w:r w:rsidR="00464BCD">
        <w:t>Approved January 10, 2022.</w:t>
      </w:r>
    </w:p>
    <w:sectPr w:rsidR="00464BCD" w:rsidRPr="00464BCD" w:rsidSect="00464BC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F7D" w:rsidRDefault="00B07F7D">
      <w:r>
        <w:separator/>
      </w:r>
    </w:p>
  </w:endnote>
  <w:endnote w:type="continuationSeparator" w:id="0">
    <w:p w:rsidR="00B07F7D" w:rsidRDefault="00B07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BCD" w:rsidRDefault="00464B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BCD" w:rsidRPr="00464BCD" w:rsidRDefault="00464BCD" w:rsidP="00464B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BCD" w:rsidRPr="00464BCD" w:rsidRDefault="00464BCD" w:rsidP="00464B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F7D" w:rsidRDefault="00B07F7D">
      <w:r>
        <w:separator/>
      </w:r>
    </w:p>
  </w:footnote>
  <w:footnote w:type="continuationSeparator" w:id="0">
    <w:p w:rsidR="00B07F7D" w:rsidRDefault="00B07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BCD" w:rsidRDefault="00464B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BCD" w:rsidRDefault="00464BCD" w:rsidP="00464BCD">
    <w:pPr>
      <w:pStyle w:val="bpuHeadSpon"/>
    </w:pPr>
    <w:r>
      <w:t>P.L. 2021, CHAPTER 349</w:t>
    </w:r>
  </w:p>
  <w:p w:rsidR="000E667F" w:rsidRDefault="000E667F" w:rsidP="00464BCD">
    <w:pPr>
      <w:pStyle w:val="bpuHeadSpon"/>
    </w:pPr>
    <w:r>
      <w:fldChar w:fldCharType="begin"/>
    </w:r>
    <w:r>
      <w:instrText xml:space="preserve"> PAGE  \* MERGEFORMAT </w:instrText>
    </w:r>
    <w:r>
      <w:fldChar w:fldCharType="separate"/>
    </w:r>
    <w:r w:rsidR="00AD0887">
      <w:rPr>
        <w:noProof/>
      </w:rPr>
      <w:t>3</w:t>
    </w:r>
    <w:r>
      <w:fldChar w:fldCharType="end"/>
    </w:r>
  </w:p>
  <w:p w:rsidR="000E667F" w:rsidRDefault="000E667F" w:rsidP="00464BC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BCD" w:rsidRDefault="00464B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F7D"/>
    <w:rsid w:val="000051BD"/>
    <w:rsid w:val="000160A5"/>
    <w:rsid w:val="0002335B"/>
    <w:rsid w:val="00030A83"/>
    <w:rsid w:val="0003549A"/>
    <w:rsid w:val="0003571F"/>
    <w:rsid w:val="000367AE"/>
    <w:rsid w:val="00043B22"/>
    <w:rsid w:val="00046DB6"/>
    <w:rsid w:val="00054975"/>
    <w:rsid w:val="00057D20"/>
    <w:rsid w:val="0006197C"/>
    <w:rsid w:val="0006281F"/>
    <w:rsid w:val="0008141C"/>
    <w:rsid w:val="00085B21"/>
    <w:rsid w:val="00092F6B"/>
    <w:rsid w:val="00094A55"/>
    <w:rsid w:val="000A29EC"/>
    <w:rsid w:val="000A44A7"/>
    <w:rsid w:val="000B1054"/>
    <w:rsid w:val="000B3411"/>
    <w:rsid w:val="000C054C"/>
    <w:rsid w:val="000C12C2"/>
    <w:rsid w:val="000C5038"/>
    <w:rsid w:val="000C6F1A"/>
    <w:rsid w:val="000D11AF"/>
    <w:rsid w:val="000D2EAE"/>
    <w:rsid w:val="000D6255"/>
    <w:rsid w:val="000D6262"/>
    <w:rsid w:val="000D7B4A"/>
    <w:rsid w:val="000E4006"/>
    <w:rsid w:val="000E667F"/>
    <w:rsid w:val="000F3DA2"/>
    <w:rsid w:val="000F5FDE"/>
    <w:rsid w:val="000F608D"/>
    <w:rsid w:val="000F7466"/>
    <w:rsid w:val="00121F4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0E95"/>
    <w:rsid w:val="002370D0"/>
    <w:rsid w:val="00251D1B"/>
    <w:rsid w:val="00255958"/>
    <w:rsid w:val="00257FA2"/>
    <w:rsid w:val="00261DBD"/>
    <w:rsid w:val="0026574A"/>
    <w:rsid w:val="002660BB"/>
    <w:rsid w:val="002714DA"/>
    <w:rsid w:val="002720E8"/>
    <w:rsid w:val="00273793"/>
    <w:rsid w:val="00275293"/>
    <w:rsid w:val="002776B0"/>
    <w:rsid w:val="00286C7E"/>
    <w:rsid w:val="002A1029"/>
    <w:rsid w:val="002A3A1A"/>
    <w:rsid w:val="002A4692"/>
    <w:rsid w:val="002A51BA"/>
    <w:rsid w:val="002B2E26"/>
    <w:rsid w:val="002B3FE6"/>
    <w:rsid w:val="002C2D81"/>
    <w:rsid w:val="002C461E"/>
    <w:rsid w:val="002C6CEC"/>
    <w:rsid w:val="002D30DB"/>
    <w:rsid w:val="002E09CE"/>
    <w:rsid w:val="002E69D1"/>
    <w:rsid w:val="002F3B36"/>
    <w:rsid w:val="002F3BA6"/>
    <w:rsid w:val="00303A31"/>
    <w:rsid w:val="00315320"/>
    <w:rsid w:val="00325776"/>
    <w:rsid w:val="00325E27"/>
    <w:rsid w:val="00330395"/>
    <w:rsid w:val="00333704"/>
    <w:rsid w:val="00334241"/>
    <w:rsid w:val="00336624"/>
    <w:rsid w:val="0034025F"/>
    <w:rsid w:val="00340458"/>
    <w:rsid w:val="00341479"/>
    <w:rsid w:val="0034200F"/>
    <w:rsid w:val="003446A0"/>
    <w:rsid w:val="0034481B"/>
    <w:rsid w:val="00346915"/>
    <w:rsid w:val="00350130"/>
    <w:rsid w:val="00354334"/>
    <w:rsid w:val="0036180C"/>
    <w:rsid w:val="00363CF5"/>
    <w:rsid w:val="00364344"/>
    <w:rsid w:val="003702CA"/>
    <w:rsid w:val="00370617"/>
    <w:rsid w:val="003715E3"/>
    <w:rsid w:val="00382F1F"/>
    <w:rsid w:val="003840E5"/>
    <w:rsid w:val="003872B0"/>
    <w:rsid w:val="00391DA4"/>
    <w:rsid w:val="003A3C64"/>
    <w:rsid w:val="003A3F83"/>
    <w:rsid w:val="003C43EF"/>
    <w:rsid w:val="003C5A6B"/>
    <w:rsid w:val="003C7FB2"/>
    <w:rsid w:val="003D24DE"/>
    <w:rsid w:val="003E26D4"/>
    <w:rsid w:val="003E47BA"/>
    <w:rsid w:val="003F3B37"/>
    <w:rsid w:val="0040195A"/>
    <w:rsid w:val="00402DC0"/>
    <w:rsid w:val="00410AD9"/>
    <w:rsid w:val="00416C4B"/>
    <w:rsid w:val="0041751E"/>
    <w:rsid w:val="004211E5"/>
    <w:rsid w:val="00422091"/>
    <w:rsid w:val="0043386C"/>
    <w:rsid w:val="00436F2D"/>
    <w:rsid w:val="00436F5D"/>
    <w:rsid w:val="00441B42"/>
    <w:rsid w:val="0045118A"/>
    <w:rsid w:val="00455D51"/>
    <w:rsid w:val="00456BF9"/>
    <w:rsid w:val="00461057"/>
    <w:rsid w:val="00464BCD"/>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0B0"/>
    <w:rsid w:val="00527BFB"/>
    <w:rsid w:val="00532A32"/>
    <w:rsid w:val="00540B0B"/>
    <w:rsid w:val="0054460F"/>
    <w:rsid w:val="00547645"/>
    <w:rsid w:val="005536CD"/>
    <w:rsid w:val="00553E57"/>
    <w:rsid w:val="00554051"/>
    <w:rsid w:val="00557240"/>
    <w:rsid w:val="005629A4"/>
    <w:rsid w:val="005651F3"/>
    <w:rsid w:val="00567F75"/>
    <w:rsid w:val="00572184"/>
    <w:rsid w:val="00577A15"/>
    <w:rsid w:val="00580533"/>
    <w:rsid w:val="0059131D"/>
    <w:rsid w:val="005B3F92"/>
    <w:rsid w:val="005B479C"/>
    <w:rsid w:val="005B561E"/>
    <w:rsid w:val="005C07E4"/>
    <w:rsid w:val="005C2124"/>
    <w:rsid w:val="005C336F"/>
    <w:rsid w:val="005C7F3C"/>
    <w:rsid w:val="005D3D91"/>
    <w:rsid w:val="005E017C"/>
    <w:rsid w:val="005E50C6"/>
    <w:rsid w:val="005F2A97"/>
    <w:rsid w:val="005F399B"/>
    <w:rsid w:val="006019F8"/>
    <w:rsid w:val="00602754"/>
    <w:rsid w:val="00605B20"/>
    <w:rsid w:val="0061156F"/>
    <w:rsid w:val="00613FF5"/>
    <w:rsid w:val="006155A8"/>
    <w:rsid w:val="00621076"/>
    <w:rsid w:val="00621B94"/>
    <w:rsid w:val="00626239"/>
    <w:rsid w:val="00630800"/>
    <w:rsid w:val="00635316"/>
    <w:rsid w:val="00635449"/>
    <w:rsid w:val="006378C5"/>
    <w:rsid w:val="00645E6A"/>
    <w:rsid w:val="00665CBC"/>
    <w:rsid w:val="00667A5C"/>
    <w:rsid w:val="0067658C"/>
    <w:rsid w:val="00677316"/>
    <w:rsid w:val="00686AEB"/>
    <w:rsid w:val="006A1F76"/>
    <w:rsid w:val="006A4C1B"/>
    <w:rsid w:val="006B7897"/>
    <w:rsid w:val="006B7FA7"/>
    <w:rsid w:val="006C086A"/>
    <w:rsid w:val="006C21C1"/>
    <w:rsid w:val="006C7327"/>
    <w:rsid w:val="006D00E5"/>
    <w:rsid w:val="006D791B"/>
    <w:rsid w:val="006E2895"/>
    <w:rsid w:val="006F180D"/>
    <w:rsid w:val="006F2DF5"/>
    <w:rsid w:val="006F4334"/>
    <w:rsid w:val="006F47AF"/>
    <w:rsid w:val="006F6B8A"/>
    <w:rsid w:val="006F7E6B"/>
    <w:rsid w:val="00707CD3"/>
    <w:rsid w:val="00713914"/>
    <w:rsid w:val="00716BB9"/>
    <w:rsid w:val="00721458"/>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14ED"/>
    <w:rsid w:val="007C0E14"/>
    <w:rsid w:val="007C7DE4"/>
    <w:rsid w:val="007D40CB"/>
    <w:rsid w:val="007D5796"/>
    <w:rsid w:val="007D59C0"/>
    <w:rsid w:val="007D7D9C"/>
    <w:rsid w:val="007F0CC6"/>
    <w:rsid w:val="007F485D"/>
    <w:rsid w:val="007F6050"/>
    <w:rsid w:val="0080382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6A7"/>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30D"/>
    <w:rsid w:val="00980766"/>
    <w:rsid w:val="009835D4"/>
    <w:rsid w:val="009855BE"/>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542"/>
    <w:rsid w:val="00A342C4"/>
    <w:rsid w:val="00A50F6B"/>
    <w:rsid w:val="00A52237"/>
    <w:rsid w:val="00A551D6"/>
    <w:rsid w:val="00A6251B"/>
    <w:rsid w:val="00A6754E"/>
    <w:rsid w:val="00A70F58"/>
    <w:rsid w:val="00A72987"/>
    <w:rsid w:val="00A7346B"/>
    <w:rsid w:val="00A84C4F"/>
    <w:rsid w:val="00A91759"/>
    <w:rsid w:val="00A932A1"/>
    <w:rsid w:val="00A93785"/>
    <w:rsid w:val="00A96E06"/>
    <w:rsid w:val="00AA6197"/>
    <w:rsid w:val="00AA6C70"/>
    <w:rsid w:val="00AB16FD"/>
    <w:rsid w:val="00AB4813"/>
    <w:rsid w:val="00AC4BBE"/>
    <w:rsid w:val="00AC6466"/>
    <w:rsid w:val="00AC7639"/>
    <w:rsid w:val="00AD0887"/>
    <w:rsid w:val="00AD08BB"/>
    <w:rsid w:val="00AD0EC0"/>
    <w:rsid w:val="00AD709B"/>
    <w:rsid w:val="00AD70D6"/>
    <w:rsid w:val="00AD75BC"/>
    <w:rsid w:val="00AD7BB0"/>
    <w:rsid w:val="00AD7BC9"/>
    <w:rsid w:val="00AE1871"/>
    <w:rsid w:val="00AF0DB9"/>
    <w:rsid w:val="00AF1A8C"/>
    <w:rsid w:val="00B0116D"/>
    <w:rsid w:val="00B01173"/>
    <w:rsid w:val="00B02F35"/>
    <w:rsid w:val="00B05A3C"/>
    <w:rsid w:val="00B07100"/>
    <w:rsid w:val="00B07F7D"/>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11F"/>
    <w:rsid w:val="00BC7892"/>
    <w:rsid w:val="00BE24D6"/>
    <w:rsid w:val="00BE7EFA"/>
    <w:rsid w:val="00BF06AD"/>
    <w:rsid w:val="00BF2C67"/>
    <w:rsid w:val="00C04F4D"/>
    <w:rsid w:val="00C12E48"/>
    <w:rsid w:val="00C130EE"/>
    <w:rsid w:val="00C13D14"/>
    <w:rsid w:val="00C15F53"/>
    <w:rsid w:val="00C23F09"/>
    <w:rsid w:val="00C25356"/>
    <w:rsid w:val="00C328D0"/>
    <w:rsid w:val="00C46BC1"/>
    <w:rsid w:val="00C5235F"/>
    <w:rsid w:val="00C54CE2"/>
    <w:rsid w:val="00C66BF3"/>
    <w:rsid w:val="00C678F1"/>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64A4"/>
    <w:rsid w:val="00CC0A17"/>
    <w:rsid w:val="00CD0F93"/>
    <w:rsid w:val="00CD1BD1"/>
    <w:rsid w:val="00CD528D"/>
    <w:rsid w:val="00CE2ED9"/>
    <w:rsid w:val="00CE78BF"/>
    <w:rsid w:val="00CF43F8"/>
    <w:rsid w:val="00CF65EB"/>
    <w:rsid w:val="00CF72AD"/>
    <w:rsid w:val="00D02441"/>
    <w:rsid w:val="00D039F4"/>
    <w:rsid w:val="00D10496"/>
    <w:rsid w:val="00D11173"/>
    <w:rsid w:val="00D1215F"/>
    <w:rsid w:val="00D13161"/>
    <w:rsid w:val="00D16561"/>
    <w:rsid w:val="00D17FF8"/>
    <w:rsid w:val="00D268AC"/>
    <w:rsid w:val="00D27FF3"/>
    <w:rsid w:val="00D343D0"/>
    <w:rsid w:val="00D3664D"/>
    <w:rsid w:val="00D500E9"/>
    <w:rsid w:val="00D507BC"/>
    <w:rsid w:val="00D6090A"/>
    <w:rsid w:val="00D62FA3"/>
    <w:rsid w:val="00D63B6F"/>
    <w:rsid w:val="00D64A90"/>
    <w:rsid w:val="00D87E8F"/>
    <w:rsid w:val="00D91A3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D86"/>
    <w:rsid w:val="00E543CF"/>
    <w:rsid w:val="00E546FD"/>
    <w:rsid w:val="00E608F1"/>
    <w:rsid w:val="00E611B9"/>
    <w:rsid w:val="00E65DC8"/>
    <w:rsid w:val="00E7144F"/>
    <w:rsid w:val="00E73D74"/>
    <w:rsid w:val="00E76A79"/>
    <w:rsid w:val="00E80692"/>
    <w:rsid w:val="00E80C24"/>
    <w:rsid w:val="00E93836"/>
    <w:rsid w:val="00EA793B"/>
    <w:rsid w:val="00EA7C16"/>
    <w:rsid w:val="00EC5281"/>
    <w:rsid w:val="00EC791D"/>
    <w:rsid w:val="00EC7CA6"/>
    <w:rsid w:val="00ED3C5D"/>
    <w:rsid w:val="00ED4553"/>
    <w:rsid w:val="00F00D08"/>
    <w:rsid w:val="00F1350D"/>
    <w:rsid w:val="00F15289"/>
    <w:rsid w:val="00F15583"/>
    <w:rsid w:val="00F17C18"/>
    <w:rsid w:val="00F200EE"/>
    <w:rsid w:val="00F22481"/>
    <w:rsid w:val="00F2542E"/>
    <w:rsid w:val="00F27278"/>
    <w:rsid w:val="00F3159C"/>
    <w:rsid w:val="00F344E3"/>
    <w:rsid w:val="00F34D58"/>
    <w:rsid w:val="00F40FC9"/>
    <w:rsid w:val="00F41A9D"/>
    <w:rsid w:val="00F44314"/>
    <w:rsid w:val="00F54B9C"/>
    <w:rsid w:val="00F56E96"/>
    <w:rsid w:val="00F573DD"/>
    <w:rsid w:val="00F61E59"/>
    <w:rsid w:val="00F639B1"/>
    <w:rsid w:val="00F63D99"/>
    <w:rsid w:val="00F6426B"/>
    <w:rsid w:val="00F709B3"/>
    <w:rsid w:val="00F71A5E"/>
    <w:rsid w:val="00F80AAC"/>
    <w:rsid w:val="00F85385"/>
    <w:rsid w:val="00F9544B"/>
    <w:rsid w:val="00FA0AFC"/>
    <w:rsid w:val="00FA1C82"/>
    <w:rsid w:val="00FA2ED1"/>
    <w:rsid w:val="00FA4A52"/>
    <w:rsid w:val="00FA65A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B498E334-BF8E-4BCF-9430-6F57ED57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67F75"/>
  </w:style>
  <w:style w:type="paragraph" w:styleId="BalloonText">
    <w:name w:val="Balloon Text"/>
    <w:basedOn w:val="Normal"/>
    <w:link w:val="BalloonTextChar"/>
    <w:semiHidden/>
    <w:unhideWhenUsed/>
    <w:rsid w:val="00121F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1F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C2D70-7EEB-46DC-BB01-E30F87482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1342</Words>
  <Characters>7596</Characters>
  <Application>Microsoft Office Word</Application>
  <DocSecurity>0</DocSecurity>
  <Lines>125</Lines>
  <Paragraphs>46</Paragraphs>
  <ScaleCrop>false</ScaleCrop>
  <HeadingPairs>
    <vt:vector size="2" baseType="variant">
      <vt:variant>
        <vt:lpstr>Title</vt:lpstr>
      </vt:variant>
      <vt:variant>
        <vt:i4>1</vt:i4>
      </vt:variant>
    </vt:vector>
  </HeadingPairs>
  <TitlesOfParts>
    <vt:vector size="1" baseType="lpstr">
      <vt:lpstr>P.L. 2021, c.349</vt:lpstr>
    </vt:vector>
  </TitlesOfParts>
  <Manager>Benning, Kelly</Manager>
  <Company>NJ Office of Legislative Services</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c.349 (S3683 1R)</dc:title>
  <dc:subject>21-2119</dc:subject>
  <dc:creator>Senate, No. 3683 (First Reprint)</dc:creator>
  <cp:keywords>S3683|3| ||0|0|!|0|</cp:keywords>
  <dc:description>INTRODUCED APRIL 19, 2021_x000d_
Amended 6/15/21</dc:description>
  <cp:lastModifiedBy>Franks, Denise</cp:lastModifiedBy>
  <cp:revision>2</cp:revision>
  <cp:lastPrinted>2021-12-27T21:13:00Z</cp:lastPrinted>
  <dcterms:created xsi:type="dcterms:W3CDTF">2022-03-02T20:21:00Z</dcterms:created>
  <dcterms:modified xsi:type="dcterms:W3CDTF">2022-03-02T20:21:00Z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c.349</vt:lpwstr>
  </property>
</Properties>
</file>