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EE7" w:rsidRPr="00A51EE7" w:rsidRDefault="00A51EE7" w:rsidP="00A51EE7">
      <w:pPr>
        <w:pStyle w:val="HangingAnAct"/>
        <w:jc w:val="center"/>
        <w:rPr>
          <w:rStyle w:val="BillHead"/>
        </w:rPr>
      </w:pPr>
      <w:bookmarkStart w:id="0" w:name="LCPL"/>
      <w:bookmarkEnd w:id="0"/>
      <w:r w:rsidRPr="00A51EE7">
        <w:rPr>
          <w:rStyle w:val="BillHead"/>
        </w:rPr>
        <w:t>CHAPTER 37</w:t>
      </w:r>
    </w:p>
    <w:p w:rsidR="00A51EE7" w:rsidRPr="00A51EE7" w:rsidRDefault="00A51EE7" w:rsidP="00A51EE7">
      <w:pPr>
        <w:pStyle w:val="HangingAnAct"/>
        <w:jc w:val="center"/>
        <w:rPr>
          <w:rStyle w:val="BillHead"/>
        </w:rPr>
      </w:pPr>
    </w:p>
    <w:p w:rsidR="004D72DC" w:rsidRPr="00A51EE7" w:rsidRDefault="004D72DC" w:rsidP="00A51EE7">
      <w:pPr>
        <w:pStyle w:val="HangingAnAct"/>
        <w:rPr>
          <w:rStyle w:val="HangingAnActChar"/>
        </w:rPr>
      </w:pPr>
      <w:r w:rsidRPr="00A51EE7">
        <w:rPr>
          <w:rStyle w:val="BillHead"/>
        </w:rPr>
        <w:t>An Act</w:t>
      </w:r>
      <w:r w:rsidRPr="00A51EE7">
        <w:rPr>
          <w:rStyle w:val="HangingAnActChar"/>
        </w:rPr>
        <w:t xml:space="preserve"> concerning claiming and proper disposal of the cremains of veterans and eligible spouses or dependents and amending various parts of the statutory law.</w:t>
      </w:r>
    </w:p>
    <w:p w:rsidR="004D72DC" w:rsidRPr="00A51EE7" w:rsidRDefault="004D72DC" w:rsidP="004D72DC"/>
    <w:p w:rsidR="004D72DC" w:rsidRPr="00A51EE7" w:rsidRDefault="004D72DC" w:rsidP="004D72DC">
      <w:r w:rsidRPr="00A51EE7">
        <w:tab/>
      </w:r>
      <w:r w:rsidRPr="00A51EE7">
        <w:rPr>
          <w:rStyle w:val="BillHeading2"/>
        </w:rPr>
        <w:t xml:space="preserve">Be It Enacted </w:t>
      </w:r>
      <w:r w:rsidRPr="00A51EE7">
        <w:rPr>
          <w:rStyle w:val="BillLanguage"/>
        </w:rPr>
        <w:t>by the Senate and General Assembly of the State of New Jersey:</w:t>
      </w:r>
    </w:p>
    <w:p w:rsidR="004D72DC" w:rsidRPr="00A51EE7" w:rsidRDefault="004D72DC" w:rsidP="004D72DC"/>
    <w:p w:rsidR="004D72DC" w:rsidRPr="00A51EE7" w:rsidRDefault="004D72DC" w:rsidP="004D72DC">
      <w:r w:rsidRPr="00A51EE7">
        <w:tab/>
        <w:t>1.</w:t>
      </w:r>
      <w:r w:rsidRPr="00A51EE7">
        <w:tab/>
        <w:t>Section 2 of P.L.1983, c.385 (C.26:7-18.2) is amended to read as follows:</w:t>
      </w:r>
    </w:p>
    <w:p w:rsidR="00A51EE7" w:rsidRDefault="00A51EE7" w:rsidP="004D72DC">
      <w:pPr>
        <w:tabs>
          <w:tab w:val="left" w:pos="1260"/>
        </w:tabs>
      </w:pPr>
    </w:p>
    <w:p w:rsidR="00A51EE7" w:rsidRDefault="00A51EE7" w:rsidP="004D72DC">
      <w:pPr>
        <w:tabs>
          <w:tab w:val="left" w:pos="1260"/>
        </w:tabs>
      </w:pPr>
      <w:r>
        <w:t>C.26:7-18.2  Disposition of unclaimed cremains.</w:t>
      </w:r>
    </w:p>
    <w:p w:rsidR="004D72DC" w:rsidRPr="00A51EE7" w:rsidRDefault="004D72DC" w:rsidP="004D72DC">
      <w:pPr>
        <w:tabs>
          <w:tab w:val="left" w:pos="1260"/>
        </w:tabs>
      </w:pPr>
      <w:r w:rsidRPr="00A51EE7">
        <w:tab/>
        <w:t>2.</w:t>
      </w:r>
      <w:r w:rsidR="00A51EE7">
        <w:t xml:space="preserve"> </w:t>
      </w:r>
      <w:r w:rsidR="00335AE1">
        <w:t xml:space="preserve"> </w:t>
      </w:r>
      <w:r w:rsidRPr="00A51EE7">
        <w:t>a.</w:t>
      </w:r>
      <w:r w:rsidR="00335AE1">
        <w:t xml:space="preserve"> </w:t>
      </w:r>
      <w:bookmarkStart w:id="1" w:name="_GoBack"/>
      <w:bookmarkEnd w:id="1"/>
      <w:r w:rsidR="00A51EE7">
        <w:t xml:space="preserve"> </w:t>
      </w:r>
      <w:r w:rsidRPr="00A51EE7">
        <w:t>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4D72DC" w:rsidRPr="00A51EE7" w:rsidRDefault="004D72DC" w:rsidP="004D72DC">
      <w:r w:rsidRPr="00A51EE7">
        <w:tab/>
        <w:t xml:space="preserve">As used in this section, "cremains" means that substance which remains after the </w:t>
      </w:r>
      <w:proofErr w:type="spellStart"/>
      <w:r w:rsidRPr="00A51EE7">
        <w:t>cremation</w:t>
      </w:r>
      <w:proofErr w:type="spellEnd"/>
      <w:r w:rsidRPr="00A51EE7">
        <w:t xml:space="preserve"> of a dead human body.</w:t>
      </w:r>
    </w:p>
    <w:p w:rsidR="004D72DC" w:rsidRPr="00A51EE7" w:rsidRDefault="004D72DC" w:rsidP="004D72DC">
      <w:r w:rsidRPr="00A51EE7">
        <w:tab/>
        <w:t>b.</w:t>
      </w:r>
      <w:r w:rsidRPr="00A51EE7">
        <w:tab/>
        <w:t xml:space="preserve">A funeral director, licensed pursuant to P.L.1952, c.340 (C.45:7-32 et seq.), shall grant a qualified veterans' organization the right to receive the cremains of a veteran, or the cremains of an eligible spouse or eligible dependent of a veteran,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4D72DC" w:rsidRPr="00A51EE7" w:rsidRDefault="004D72DC" w:rsidP="004D72DC">
      <w:r w:rsidRPr="00A51EE7">
        <w:tab/>
        <w:t>A qualified veterans' organization which takes possession of cremains pursuant to this section shall dispose of the cremains by scattering them at sea or by interring them on land in a dignified manner at the State-operated, Brigadier General William C. Doyle Veterans’ Memorial Cemetery, a State-operated veterans’ memorial cemetery, a national veterans’ memorial cemetery, or a local veterans’ memorial cemetery, if the individual is eligible for interment at</w:t>
      </w:r>
      <w:r w:rsidR="00A51EE7">
        <w:t xml:space="preserve"> </w:t>
      </w:r>
      <w:r w:rsidRPr="00A51EE7">
        <w:t xml:space="preserve">those facilities. </w:t>
      </w:r>
    </w:p>
    <w:p w:rsidR="004D72DC" w:rsidRPr="00A51EE7" w:rsidRDefault="004D72DC" w:rsidP="004D72DC">
      <w:r w:rsidRPr="00A51EE7">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4D72DC" w:rsidRPr="00A51EE7" w:rsidRDefault="004D72DC" w:rsidP="004D72DC">
      <w:r w:rsidRPr="00A51EE7">
        <w:tab/>
        <w:t>c.</w:t>
      </w:r>
      <w:r w:rsidRPr="00A51EE7">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4D72DC" w:rsidRPr="00A51EE7" w:rsidRDefault="004D72DC" w:rsidP="004D72DC"/>
    <w:p w:rsidR="004D72DC" w:rsidRPr="00A51EE7" w:rsidRDefault="004D72DC" w:rsidP="004D72DC">
      <w:r w:rsidRPr="00A51EE7">
        <w:tab/>
        <w:t>2.</w:t>
      </w:r>
      <w:r w:rsidRPr="00A51EE7">
        <w:tab/>
        <w:t>R.S.26:8-63 is amended to read as follows:</w:t>
      </w:r>
    </w:p>
    <w:p w:rsidR="00A51EE7" w:rsidRDefault="00A51EE7" w:rsidP="004D72DC"/>
    <w:p w:rsidR="00A51EE7" w:rsidRDefault="00A51EE7" w:rsidP="004D72DC">
      <w:r>
        <w:t>Free certified copies.</w:t>
      </w:r>
    </w:p>
    <w:p w:rsidR="004D72DC" w:rsidRPr="00A51EE7" w:rsidRDefault="004D72DC" w:rsidP="004D72DC">
      <w:r w:rsidRPr="00A51EE7">
        <w:tab/>
        <w:t>26:8-63.</w:t>
      </w:r>
      <w:r w:rsidR="00A51EE7">
        <w:t xml:space="preserve"> </w:t>
      </w:r>
      <w:r w:rsidR="00335AE1">
        <w:t xml:space="preserve"> </w:t>
      </w:r>
      <w:r w:rsidRPr="00A51EE7">
        <w:t>The State registrar shall:</w:t>
      </w:r>
    </w:p>
    <w:p w:rsidR="004D72DC" w:rsidRPr="00A51EE7" w:rsidRDefault="004D72DC" w:rsidP="004D72DC">
      <w:r w:rsidRPr="00A51EE7">
        <w:tab/>
        <w:t>a.</w:t>
      </w:r>
      <w:r w:rsidRPr="00A51EE7">
        <w:tab/>
        <w:t>Furnish a certification or certified copy of a birth, marriage, civil union, domestic partnership, fetal death or death certificate without fee in the prosecution of any claim for public pension or for military or naval enlistment purposes; and</w:t>
      </w:r>
    </w:p>
    <w:p w:rsidR="004D72DC" w:rsidRPr="00A51EE7" w:rsidRDefault="004D72DC" w:rsidP="004D72DC">
      <w:r w:rsidRPr="00A51EE7">
        <w:tab/>
        <w:t>b.</w:t>
      </w:r>
      <w:r w:rsidRPr="00A51EE7">
        <w:tab/>
        <w:t>Furnish the United States Public Health Service without expense to the State, microfilm or photocopy images of birth, marriage, civil union, domestic partnership, fetal death and death certificates without payment of the fees prescribed in this article; and</w:t>
      </w:r>
    </w:p>
    <w:p w:rsidR="004D72DC" w:rsidRPr="00A51EE7" w:rsidRDefault="004D72DC" w:rsidP="004D72DC">
      <w:r w:rsidRPr="00A51EE7">
        <w:lastRenderedPageBreak/>
        <w:tab/>
        <w:t>c.</w:t>
      </w:r>
      <w:r w:rsidRPr="00A51EE7">
        <w:tab/>
        <w:t>Furnish a certified transcript of any entry in the records of the New Jersey State census without fee for certification in the prosecution of any claim for public pension, for military or naval enlistment purposes; and</w:t>
      </w:r>
    </w:p>
    <w:p w:rsidR="004D72DC" w:rsidRPr="00A51EE7" w:rsidRDefault="004D72DC" w:rsidP="004D72DC">
      <w:r w:rsidRPr="00A51EE7">
        <w:tab/>
        <w:t>d.</w:t>
      </w:r>
      <w:r w:rsidRPr="00A51EE7">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4D72DC" w:rsidRPr="00A51EE7" w:rsidRDefault="004D72DC" w:rsidP="004D72DC">
      <w:r w:rsidRPr="00A51EE7">
        <w:tab/>
        <w:t>e.</w:t>
      </w:r>
      <w:r w:rsidRPr="00A51EE7">
        <w:tab/>
        <w:t>Furnish without fee upon request a certified copy of a veteran's death certificate to the veteran's legal representative, the executor or administrator of the veteran's estate, to a family member authorized to obtain a copy of the death certificate pursuant to subsection a. of R.S.26:8-62, or to a qualified veterans' organization which takes possession of a veteran’s cremains with the intention of properly disposing of them pursuant to section 2 of P.L.1983, c.385 (C.26:7-18.2).  No more than one copy of a veteran's death certificate may be provided without fee pursuant to this subsection; all other copies of the death certificate shall be subject to the statutory fee; and</w:t>
      </w:r>
    </w:p>
    <w:p w:rsidR="004D72DC" w:rsidRPr="00A51EE7" w:rsidRDefault="004D72DC" w:rsidP="004D72DC">
      <w:r w:rsidRPr="00A51EE7">
        <w:tab/>
        <w:t>f.</w:t>
      </w:r>
      <w:r w:rsidRPr="00A51EE7">
        <w:tab/>
        <w:t>Furnish without</w:t>
      </w:r>
      <w:r w:rsidR="00A46924" w:rsidRPr="00A51EE7">
        <w:t xml:space="preserve"> fee upon request by a </w:t>
      </w:r>
      <w:r w:rsidRPr="00A51EE7">
        <w:t>person</w:t>
      </w:r>
      <w:r w:rsidR="00A46924" w:rsidRPr="00A51EE7">
        <w:t xml:space="preserve"> who is homeless</w:t>
      </w:r>
      <w:r w:rsidRPr="00A51EE7">
        <w:t xml:space="preserve">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w:t>
      </w:r>
      <w:r w:rsidR="00345C57" w:rsidRPr="00A51EE7">
        <w:t xml:space="preserve">person who is </w:t>
      </w:r>
      <w:r w:rsidRPr="00A51EE7">
        <w:t>homeless pursuant to this subsection shall be provided without fee; all other copies of the birth certificate shall be subject to the statutory fee.</w:t>
      </w:r>
      <w:r w:rsidR="000C0B02" w:rsidRPr="00A51EE7">
        <w:t xml:space="preserve"> On or before December 31 of each year, the State Registrar shall report to the Office of Homelessness Prevention in the Department of Community Affairs an accounting of each instance in which the State Registrar furnished without fee a certified copy of a person’s birth certificate pursuant to this subsection.</w:t>
      </w:r>
    </w:p>
    <w:p w:rsidR="004D72DC" w:rsidRPr="00A51EE7" w:rsidRDefault="004D72DC" w:rsidP="004D72DC">
      <w:r w:rsidRPr="00A51EE7">
        <w:tab/>
        <w:t xml:space="preserve">As used in this section: </w:t>
      </w:r>
    </w:p>
    <w:p w:rsidR="004D72DC" w:rsidRPr="00A51EE7" w:rsidRDefault="004D72DC" w:rsidP="004D72DC">
      <w:r w:rsidRPr="00A51EE7">
        <w:tab/>
        <w:t>"Fee" includes, but is not limited to, any search, certification, processing, authentication, standard shipping, or other fees that would ordinarily be assessed to furnish a certified copy of a certificate or transcript; and</w:t>
      </w:r>
    </w:p>
    <w:p w:rsidR="004D72DC" w:rsidRPr="00A51EE7" w:rsidRDefault="004D72DC" w:rsidP="004D72DC">
      <w:r w:rsidRPr="00A51EE7">
        <w:tab/>
        <w:t>"</w:t>
      </w:r>
      <w:r w:rsidR="00D360C9" w:rsidRPr="00A51EE7">
        <w:t>Person who is h</w:t>
      </w:r>
      <w:r w:rsidRPr="00A51EE7">
        <w:t>omeless" means a person without a domicile who is unable to secure permanent and stable housing as determined by a social worker or the coordinator of an emergency shelter for the homeless established pursuant to P.L.1985, c.48 (C.55:13C-1</w:t>
      </w:r>
      <w:r w:rsidR="00335AE1">
        <w:t> </w:t>
      </w:r>
      <w:r w:rsidRPr="00A51EE7">
        <w:t>et</w:t>
      </w:r>
      <w:r w:rsidR="00335AE1">
        <w:t> </w:t>
      </w:r>
      <w:r w:rsidRPr="00A51EE7">
        <w:t>seq.).</w:t>
      </w:r>
    </w:p>
    <w:p w:rsidR="004D72DC" w:rsidRPr="00A51EE7" w:rsidRDefault="004D72DC" w:rsidP="004D72DC"/>
    <w:p w:rsidR="004D72DC" w:rsidRPr="00A51EE7" w:rsidRDefault="004D72DC" w:rsidP="004D72DC">
      <w:r w:rsidRPr="00A51EE7">
        <w:tab/>
        <w:t>3.</w:t>
      </w:r>
      <w:r w:rsidRPr="00A51EE7">
        <w:tab/>
        <w:t>Section 2 of P.L.1989, c.135 (C.38A:3-2b1) is amended to read as follows:</w:t>
      </w:r>
    </w:p>
    <w:p w:rsidR="00A51EE7" w:rsidRDefault="00A51EE7" w:rsidP="004D72DC"/>
    <w:p w:rsidR="00A51EE7" w:rsidRDefault="00A51EE7" w:rsidP="004D72DC">
      <w:r>
        <w:t>C.38A:3-2b1  Transfer of remains.</w:t>
      </w:r>
    </w:p>
    <w:p w:rsidR="004D72DC" w:rsidRPr="00A51EE7" w:rsidRDefault="004D72DC" w:rsidP="004D72DC">
      <w:r w:rsidRPr="00A51EE7">
        <w:tab/>
        <w:t>2.</w:t>
      </w:r>
      <w:r w:rsidRPr="00A51EE7">
        <w:tab/>
        <w:t>The Division of Veterans'</w:t>
      </w:r>
      <w:r w:rsidR="00A51EE7">
        <w:t xml:space="preserve"> </w:t>
      </w:r>
      <w:r w:rsidRPr="00A51EE7">
        <w:t>Services in the Department of Military and Veterans' Affairs is directed to establish a program to oversee the transfer of the remains of veterans, or the remains of eligible spouses or eligible dependents of veterans, from paupers' or potters' cemeteries to the</w:t>
      </w:r>
      <w:r w:rsidR="00A51EE7">
        <w:t xml:space="preserve"> </w:t>
      </w:r>
      <w:r w:rsidRPr="00A51EE7">
        <w:t xml:space="preserve">Brigadier General William C. Doyle Veterans' Memorial Cemetery at the </w:t>
      </w:r>
      <w:r w:rsidRPr="00A51EE7">
        <w:lastRenderedPageBreak/>
        <w:t>request of the veterans' next-of-kin, friends or fellow veterans.  This service shall be provided without cost to the requester.  As part of this program, the division shall also inform the general public that this service is available and explain the procedure for requesting that the remains be transferred to the</w:t>
      </w:r>
      <w:r w:rsidR="00A51EE7">
        <w:t xml:space="preserve"> </w:t>
      </w:r>
      <w:r w:rsidRPr="00A51EE7">
        <w:t xml:space="preserve">Brigadier General William C. Doyle Veterans' Memorial Cemetery. </w:t>
      </w:r>
    </w:p>
    <w:p w:rsidR="004D72DC" w:rsidRPr="00A51EE7" w:rsidRDefault="004D72DC" w:rsidP="004D72DC"/>
    <w:p w:rsidR="004D72DC" w:rsidRPr="00A51EE7" w:rsidRDefault="004D72DC" w:rsidP="004D72DC">
      <w:r w:rsidRPr="00A51EE7">
        <w:tab/>
        <w:t>4.</w:t>
      </w:r>
      <w:r w:rsidRPr="00A51EE7">
        <w:tab/>
        <w:t>Section 2 of P.L.2009, c.14 (C.38A:3-2b4) is amended to read as follows:</w:t>
      </w:r>
    </w:p>
    <w:p w:rsidR="00A51EE7" w:rsidRDefault="00A51EE7" w:rsidP="004D72DC"/>
    <w:p w:rsidR="00A51EE7" w:rsidRDefault="00A51EE7" w:rsidP="004D72DC">
      <w:r>
        <w:t>C.38A:3-2b4  Unclaimed cremains, receipt by certain veterans’ organization after one year.</w:t>
      </w:r>
    </w:p>
    <w:p w:rsidR="004D72DC" w:rsidRPr="00A51EE7" w:rsidRDefault="004D72DC" w:rsidP="004D72DC">
      <w:r w:rsidRPr="00A51EE7">
        <w:tab/>
        <w:t>2.</w:t>
      </w:r>
      <w:r w:rsidR="00A51EE7">
        <w:t xml:space="preserve"> </w:t>
      </w:r>
      <w:r w:rsidR="00335AE1">
        <w:t xml:space="preserve"> </w:t>
      </w:r>
      <w:r w:rsidRPr="00A51EE7">
        <w:t>a.</w:t>
      </w:r>
      <w:r w:rsidR="00A51EE7">
        <w:t xml:space="preserve"> </w:t>
      </w:r>
      <w:r w:rsidR="00335AE1">
        <w:t xml:space="preserve"> </w:t>
      </w:r>
      <w:r w:rsidRPr="00A51EE7">
        <w:t>A funeral director, licensed pursuant to P.L.1952, c.340 (C.45:7-32 et seq.), shall grant a qualified veterans' organization, as defined in subsection b. of section 2 of P.L.1983, c.385 (C.26:7-18.2), the right to receive the cremains of a veteran, or the cremains of an eligible spouse or eligible dependent of a veteran, which have not been claimed by a relative or friend of the deceased within one year after cremation upon certification, to the satisfaction of the Commissioner of Health, that a diligent effort, as defined in subsection a. of section 2 of P.L.1983, c.385 (C.26:7-18.2), has been made to identify, locate and notify a relative or friend of the deceased within that one-year period, as provided under section 2 of P.L.1983, c.385 (C.26:7-18.2).</w:t>
      </w:r>
    </w:p>
    <w:p w:rsidR="004D72DC" w:rsidRPr="00A51EE7" w:rsidRDefault="004D72DC" w:rsidP="004D72DC">
      <w:r w:rsidRPr="00A51EE7">
        <w:tab/>
        <w:t>A qualified veterans' organization which takes possession of cremains pursuant to this section shall dispose of the cremains by scattering them at sea or by interring them on land in a dignified manner at the State-operated, Brigadier General William C. Doyle Veterans’ Memorial Cemetery, a State-operated veterans’ memorial cemetery, a national veterans’ memorial cemetery, or a local veterans memorial cemetery, if the individual is eligible for interment at</w:t>
      </w:r>
      <w:r w:rsidR="00A51EE7">
        <w:t xml:space="preserve"> </w:t>
      </w:r>
      <w:r w:rsidRPr="00A51EE7">
        <w:t xml:space="preserve">those facilities. </w:t>
      </w:r>
    </w:p>
    <w:p w:rsidR="004D72DC" w:rsidRPr="00A51EE7" w:rsidRDefault="004D72DC" w:rsidP="004D72DC">
      <w:r w:rsidRPr="00A51EE7">
        <w:tab/>
        <w:t>b.</w:t>
      </w:r>
      <w:r w:rsidRPr="00A51EE7">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4D72DC" w:rsidRPr="00A51EE7" w:rsidRDefault="004D72DC" w:rsidP="004D72DC"/>
    <w:p w:rsidR="004D72DC" w:rsidRPr="00A51EE7" w:rsidRDefault="004D72DC" w:rsidP="004D72DC">
      <w:r w:rsidRPr="00A51EE7">
        <w:tab/>
        <w:t>5.</w:t>
      </w:r>
      <w:r w:rsidRPr="00A51EE7">
        <w:tab/>
        <w:t>This act shall take effect immediately.</w:t>
      </w:r>
    </w:p>
    <w:p w:rsidR="00B907B6" w:rsidRPr="00A51EE7" w:rsidRDefault="00B907B6" w:rsidP="004D72DC"/>
    <w:p w:rsidR="00A51EE7" w:rsidRPr="00A51EE7" w:rsidRDefault="00A51EE7" w:rsidP="00A51EE7">
      <w:r>
        <w:tab/>
        <w:t>Approved March 15, 2021.</w:t>
      </w:r>
    </w:p>
    <w:sectPr w:rsidR="00A51EE7" w:rsidRPr="00A51EE7" w:rsidSect="00A51EE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92E" w:rsidRDefault="004B692E">
      <w:r>
        <w:separator/>
      </w:r>
    </w:p>
  </w:endnote>
  <w:endnote w:type="continuationSeparator" w:id="0">
    <w:p w:rsidR="004B692E" w:rsidRDefault="004B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EE7" w:rsidRDefault="00A51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EE7" w:rsidRPr="00A51EE7" w:rsidRDefault="00A51EE7" w:rsidP="00A51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EE7" w:rsidRPr="00A51EE7" w:rsidRDefault="00A51EE7" w:rsidP="00A51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92E" w:rsidRDefault="004B692E">
      <w:r>
        <w:separator/>
      </w:r>
    </w:p>
  </w:footnote>
  <w:footnote w:type="continuationSeparator" w:id="0">
    <w:p w:rsidR="004B692E" w:rsidRDefault="004B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EE7" w:rsidRDefault="00A51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EE7" w:rsidRDefault="00A51EE7" w:rsidP="00A51EE7">
    <w:pPr>
      <w:pStyle w:val="bpuHeadSpon"/>
    </w:pPr>
    <w:r>
      <w:t>P.L. 2021, CHAPTER 37</w:t>
    </w:r>
  </w:p>
  <w:p w:rsidR="00B907B6" w:rsidRDefault="00B907B6" w:rsidP="00A51EE7">
    <w:pPr>
      <w:pStyle w:val="bpuHeadSpon"/>
    </w:pPr>
    <w:r>
      <w:fldChar w:fldCharType="begin"/>
    </w:r>
    <w:r>
      <w:instrText xml:space="preserve"> PAGE  \* MERGEFORMAT </w:instrText>
    </w:r>
    <w:r>
      <w:fldChar w:fldCharType="separate"/>
    </w:r>
    <w:r w:rsidR="00664120">
      <w:rPr>
        <w:noProof/>
      </w:rPr>
      <w:t>3</w:t>
    </w:r>
    <w:r>
      <w:fldChar w:fldCharType="end"/>
    </w:r>
  </w:p>
  <w:p w:rsidR="00B907B6" w:rsidRPr="00AF575C" w:rsidRDefault="00B907B6" w:rsidP="00A51EE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EE7" w:rsidRDefault="00A51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9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F60"/>
    <w:rsid w:val="000654B5"/>
    <w:rsid w:val="0006579B"/>
    <w:rsid w:val="00065BBF"/>
    <w:rsid w:val="000778CE"/>
    <w:rsid w:val="00095699"/>
    <w:rsid w:val="000A384F"/>
    <w:rsid w:val="000A5654"/>
    <w:rsid w:val="000A6268"/>
    <w:rsid w:val="000A66D5"/>
    <w:rsid w:val="000A7D31"/>
    <w:rsid w:val="000B3B59"/>
    <w:rsid w:val="000B64A4"/>
    <w:rsid w:val="000C0B02"/>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260"/>
    <w:rsid w:val="001B3175"/>
    <w:rsid w:val="001B3F81"/>
    <w:rsid w:val="001B7150"/>
    <w:rsid w:val="001C6A67"/>
    <w:rsid w:val="001D576D"/>
    <w:rsid w:val="001D7350"/>
    <w:rsid w:val="001E4DBB"/>
    <w:rsid w:val="001F6719"/>
    <w:rsid w:val="001F6DA6"/>
    <w:rsid w:val="00200372"/>
    <w:rsid w:val="00214614"/>
    <w:rsid w:val="0022067D"/>
    <w:rsid w:val="00231838"/>
    <w:rsid w:val="00232C5B"/>
    <w:rsid w:val="002373F3"/>
    <w:rsid w:val="002463CF"/>
    <w:rsid w:val="0026254F"/>
    <w:rsid w:val="00262E7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AE1"/>
    <w:rsid w:val="00345C57"/>
    <w:rsid w:val="00346CF5"/>
    <w:rsid w:val="003528D7"/>
    <w:rsid w:val="00352F8B"/>
    <w:rsid w:val="00354D07"/>
    <w:rsid w:val="00360CF9"/>
    <w:rsid w:val="00371ECC"/>
    <w:rsid w:val="0037458C"/>
    <w:rsid w:val="00381407"/>
    <w:rsid w:val="0038486B"/>
    <w:rsid w:val="003941E5"/>
    <w:rsid w:val="003A19B9"/>
    <w:rsid w:val="003A213D"/>
    <w:rsid w:val="003B7F50"/>
    <w:rsid w:val="003C32D1"/>
    <w:rsid w:val="003C6FBF"/>
    <w:rsid w:val="003D2B0D"/>
    <w:rsid w:val="003D6256"/>
    <w:rsid w:val="003E3338"/>
    <w:rsid w:val="003E54DC"/>
    <w:rsid w:val="003E7B4E"/>
    <w:rsid w:val="003F145F"/>
    <w:rsid w:val="003F4A22"/>
    <w:rsid w:val="004040F9"/>
    <w:rsid w:val="00406A85"/>
    <w:rsid w:val="0041453D"/>
    <w:rsid w:val="0044404C"/>
    <w:rsid w:val="00445E84"/>
    <w:rsid w:val="00470114"/>
    <w:rsid w:val="00470ABF"/>
    <w:rsid w:val="0048038F"/>
    <w:rsid w:val="00484B8A"/>
    <w:rsid w:val="004A5222"/>
    <w:rsid w:val="004B0CE3"/>
    <w:rsid w:val="004B5C78"/>
    <w:rsid w:val="004B667A"/>
    <w:rsid w:val="004B692E"/>
    <w:rsid w:val="004B6E61"/>
    <w:rsid w:val="004B75D5"/>
    <w:rsid w:val="004C0EE5"/>
    <w:rsid w:val="004C1B1C"/>
    <w:rsid w:val="004C2B44"/>
    <w:rsid w:val="004D1B2E"/>
    <w:rsid w:val="004D72DC"/>
    <w:rsid w:val="004D76F0"/>
    <w:rsid w:val="004E319C"/>
    <w:rsid w:val="004F18AF"/>
    <w:rsid w:val="00501B0F"/>
    <w:rsid w:val="0050427A"/>
    <w:rsid w:val="00505402"/>
    <w:rsid w:val="0051355F"/>
    <w:rsid w:val="00515090"/>
    <w:rsid w:val="00520989"/>
    <w:rsid w:val="005311D7"/>
    <w:rsid w:val="00541BB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3FE"/>
    <w:rsid w:val="005C0288"/>
    <w:rsid w:val="005C7C01"/>
    <w:rsid w:val="005D28BC"/>
    <w:rsid w:val="005D49BE"/>
    <w:rsid w:val="005D5980"/>
    <w:rsid w:val="005E5083"/>
    <w:rsid w:val="005F1C6B"/>
    <w:rsid w:val="006005C9"/>
    <w:rsid w:val="00601E45"/>
    <w:rsid w:val="00602497"/>
    <w:rsid w:val="00603129"/>
    <w:rsid w:val="00612255"/>
    <w:rsid w:val="00615CB7"/>
    <w:rsid w:val="006222E7"/>
    <w:rsid w:val="00624F54"/>
    <w:rsid w:val="00626BB3"/>
    <w:rsid w:val="00634D51"/>
    <w:rsid w:val="00635A1F"/>
    <w:rsid w:val="0064213F"/>
    <w:rsid w:val="006461F6"/>
    <w:rsid w:val="006572E9"/>
    <w:rsid w:val="00660602"/>
    <w:rsid w:val="006612A0"/>
    <w:rsid w:val="0066412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A4C"/>
    <w:rsid w:val="0070018A"/>
    <w:rsid w:val="00712CBE"/>
    <w:rsid w:val="00730582"/>
    <w:rsid w:val="00741A09"/>
    <w:rsid w:val="00752616"/>
    <w:rsid w:val="0075577B"/>
    <w:rsid w:val="00757B3B"/>
    <w:rsid w:val="00762366"/>
    <w:rsid w:val="007676EB"/>
    <w:rsid w:val="0076794B"/>
    <w:rsid w:val="00771F97"/>
    <w:rsid w:val="00772A40"/>
    <w:rsid w:val="0077700A"/>
    <w:rsid w:val="00785B14"/>
    <w:rsid w:val="0079623B"/>
    <w:rsid w:val="007A0026"/>
    <w:rsid w:val="007C1354"/>
    <w:rsid w:val="007D0F64"/>
    <w:rsid w:val="007F02BF"/>
    <w:rsid w:val="007F2A14"/>
    <w:rsid w:val="0080085C"/>
    <w:rsid w:val="00802AF0"/>
    <w:rsid w:val="00806253"/>
    <w:rsid w:val="00820A1D"/>
    <w:rsid w:val="00841F07"/>
    <w:rsid w:val="00845B6D"/>
    <w:rsid w:val="008462AA"/>
    <w:rsid w:val="00846D3E"/>
    <w:rsid w:val="0084725C"/>
    <w:rsid w:val="008627AA"/>
    <w:rsid w:val="008628FF"/>
    <w:rsid w:val="00867FC7"/>
    <w:rsid w:val="00874609"/>
    <w:rsid w:val="0087660A"/>
    <w:rsid w:val="008823BC"/>
    <w:rsid w:val="008859B3"/>
    <w:rsid w:val="008A7CE9"/>
    <w:rsid w:val="008B2F61"/>
    <w:rsid w:val="008B313B"/>
    <w:rsid w:val="008B4545"/>
    <w:rsid w:val="008B6E84"/>
    <w:rsid w:val="008C1342"/>
    <w:rsid w:val="008C6FA9"/>
    <w:rsid w:val="008D35C6"/>
    <w:rsid w:val="008D455C"/>
    <w:rsid w:val="008D62DB"/>
    <w:rsid w:val="008E3B9B"/>
    <w:rsid w:val="008E4F67"/>
    <w:rsid w:val="008F6A7A"/>
    <w:rsid w:val="00902B2D"/>
    <w:rsid w:val="00915B98"/>
    <w:rsid w:val="00920F18"/>
    <w:rsid w:val="0092746C"/>
    <w:rsid w:val="00933C9C"/>
    <w:rsid w:val="0094377E"/>
    <w:rsid w:val="009467BF"/>
    <w:rsid w:val="0094710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24"/>
    <w:rsid w:val="00A469CC"/>
    <w:rsid w:val="00A51EE7"/>
    <w:rsid w:val="00A55E7F"/>
    <w:rsid w:val="00A63229"/>
    <w:rsid w:val="00A64CED"/>
    <w:rsid w:val="00A7050B"/>
    <w:rsid w:val="00A721B4"/>
    <w:rsid w:val="00A72513"/>
    <w:rsid w:val="00A95220"/>
    <w:rsid w:val="00A97FCD"/>
    <w:rsid w:val="00AA2A56"/>
    <w:rsid w:val="00AA3B15"/>
    <w:rsid w:val="00AA6194"/>
    <w:rsid w:val="00AA64D0"/>
    <w:rsid w:val="00AB4C5C"/>
    <w:rsid w:val="00AC4B4B"/>
    <w:rsid w:val="00AD7C41"/>
    <w:rsid w:val="00AE02A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5B"/>
    <w:rsid w:val="00B519D7"/>
    <w:rsid w:val="00B7201D"/>
    <w:rsid w:val="00B809B3"/>
    <w:rsid w:val="00B80AFD"/>
    <w:rsid w:val="00B854DC"/>
    <w:rsid w:val="00B907B6"/>
    <w:rsid w:val="00B90F81"/>
    <w:rsid w:val="00B91BF9"/>
    <w:rsid w:val="00BA33E7"/>
    <w:rsid w:val="00BB2482"/>
    <w:rsid w:val="00BC148C"/>
    <w:rsid w:val="00BC4545"/>
    <w:rsid w:val="00BD79EC"/>
    <w:rsid w:val="00BE204A"/>
    <w:rsid w:val="00BE26FC"/>
    <w:rsid w:val="00BF23C7"/>
    <w:rsid w:val="00BF7456"/>
    <w:rsid w:val="00C035F3"/>
    <w:rsid w:val="00C078A1"/>
    <w:rsid w:val="00C3401C"/>
    <w:rsid w:val="00C473B8"/>
    <w:rsid w:val="00C5769E"/>
    <w:rsid w:val="00C603F9"/>
    <w:rsid w:val="00C614C5"/>
    <w:rsid w:val="00C83317"/>
    <w:rsid w:val="00C84EAA"/>
    <w:rsid w:val="00C937A1"/>
    <w:rsid w:val="00C93F56"/>
    <w:rsid w:val="00CB344E"/>
    <w:rsid w:val="00CD52DA"/>
    <w:rsid w:val="00CD563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0C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447"/>
    <w:rsid w:val="00DF29CF"/>
    <w:rsid w:val="00DF4E47"/>
    <w:rsid w:val="00E0012A"/>
    <w:rsid w:val="00E025E4"/>
    <w:rsid w:val="00E03582"/>
    <w:rsid w:val="00E05DFC"/>
    <w:rsid w:val="00E33D7F"/>
    <w:rsid w:val="00E44D94"/>
    <w:rsid w:val="00E500AD"/>
    <w:rsid w:val="00E53E99"/>
    <w:rsid w:val="00E66E37"/>
    <w:rsid w:val="00E71383"/>
    <w:rsid w:val="00E71A7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AF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5C1D520"/>
  <w15:docId w15:val="{81F1A54C-B6A2-4CA2-ABC6-AFC2DC16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7CE9"/>
  </w:style>
  <w:style w:type="paragraph" w:styleId="BalloonText">
    <w:name w:val="Balloon Text"/>
    <w:basedOn w:val="Normal"/>
    <w:link w:val="BalloonTextChar"/>
    <w:semiHidden/>
    <w:unhideWhenUsed/>
    <w:rsid w:val="006F6A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A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CF96D-E9FC-4AEF-B995-1F709FEA3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1455</Words>
  <Characters>7780</Characters>
  <Application>Microsoft Office Word</Application>
  <DocSecurity>0</DocSecurity>
  <Lines>130</Lines>
  <Paragraphs>33</Paragraphs>
  <ScaleCrop>false</ScaleCrop>
  <HeadingPairs>
    <vt:vector size="2" baseType="variant">
      <vt:variant>
        <vt:lpstr>Title</vt:lpstr>
      </vt:variant>
      <vt:variant>
        <vt:i4>1</vt:i4>
      </vt:variant>
    </vt:vector>
  </HeadingPairs>
  <TitlesOfParts>
    <vt:vector size="1" baseType="lpstr">
      <vt:lpstr>P.L. 2021, c.037 (A2244)</vt:lpstr>
    </vt:vector>
  </TitlesOfParts>
  <Manager>Carol Yuhas</Manager>
  <Company>OFFICE of LEGISLATIVE SERVICES</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c.037 (A2244)</dc:title>
  <dc:creator>Assembly No. 2244</dc:creator>
  <cp:keywords>A2244|3| ||0|0|!|0|</cp:keywords>
  <dc:description>PREFILED 2020_x000d_
TR 2/4/20</dc:description>
  <cp:lastModifiedBy>Franks, Denise</cp:lastModifiedBy>
  <cp:revision>2</cp:revision>
  <cp:lastPrinted>2021-04-05T12:20:00Z</cp:lastPrinted>
  <dcterms:created xsi:type="dcterms:W3CDTF">2021-04-19T15:50:00Z</dcterms:created>
  <dcterms:modified xsi:type="dcterms:W3CDTF">2021-04-19T15:50:00Z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vt:lpwstr>
  </property>
</Properties>
</file>