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9C0" w:rsidRPr="006969C0" w:rsidRDefault="006969C0" w:rsidP="006969C0">
      <w:pPr>
        <w:pStyle w:val="FPHangingAnAct"/>
        <w:ind w:left="360" w:hanging="360"/>
        <w:jc w:val="center"/>
        <w:rPr>
          <w:rStyle w:val="BillHead"/>
        </w:rPr>
      </w:pPr>
      <w:bookmarkStart w:id="0" w:name="LCPL"/>
      <w:bookmarkEnd w:id="0"/>
      <w:r w:rsidRPr="006969C0">
        <w:rPr>
          <w:rStyle w:val="BillHead"/>
        </w:rPr>
        <w:t>CHAPTER 382</w:t>
      </w:r>
    </w:p>
    <w:p w:rsidR="006969C0" w:rsidRPr="006969C0" w:rsidRDefault="006969C0" w:rsidP="006969C0">
      <w:pPr>
        <w:pStyle w:val="FPHangingAnAct"/>
        <w:ind w:left="360" w:hanging="360"/>
        <w:jc w:val="center"/>
        <w:rPr>
          <w:rStyle w:val="BillHead"/>
        </w:rPr>
      </w:pPr>
    </w:p>
    <w:p w:rsidR="00F10932" w:rsidRPr="006969C0" w:rsidRDefault="00F03120" w:rsidP="006969C0">
      <w:pPr>
        <w:pStyle w:val="FPHangingAnAct"/>
        <w:ind w:left="360" w:hanging="360"/>
        <w:jc w:val="left"/>
      </w:pPr>
      <w:r w:rsidRPr="006969C0">
        <w:rPr>
          <w:rStyle w:val="BillHead"/>
        </w:rPr>
        <w:t>An Act</w:t>
      </w:r>
      <w:r w:rsidR="00686AEB" w:rsidRPr="006969C0">
        <w:rPr>
          <w:rStyle w:val="HangingAnActChar"/>
        </w:rPr>
        <w:t xml:space="preserve"> </w:t>
      </w:r>
      <w:r w:rsidR="00F10932" w:rsidRPr="006969C0">
        <w:t>concerning the practice of physical therapy and amending and supplementing P.L.1983, c.296.</w:t>
      </w:r>
    </w:p>
    <w:p w:rsidR="000B1054" w:rsidRPr="006969C0" w:rsidRDefault="000B1054" w:rsidP="000B1054"/>
    <w:p w:rsidR="00686AEB" w:rsidRPr="006969C0" w:rsidRDefault="00686AEB" w:rsidP="00686AEB">
      <w:pPr>
        <w:rPr>
          <w:rStyle w:val="BillLanguage"/>
        </w:rPr>
      </w:pPr>
      <w:r w:rsidRPr="006969C0">
        <w:tab/>
      </w:r>
      <w:r w:rsidR="00F03120" w:rsidRPr="006969C0">
        <w:rPr>
          <w:rStyle w:val="BillHeading2"/>
        </w:rPr>
        <w:t>Be It Enacted</w:t>
      </w:r>
      <w:r w:rsidRPr="006969C0">
        <w:rPr>
          <w:rStyle w:val="BillHeading2"/>
        </w:rPr>
        <w:t xml:space="preserve"> </w:t>
      </w:r>
      <w:r w:rsidR="00F03120" w:rsidRPr="006969C0">
        <w:rPr>
          <w:rStyle w:val="BillLanguage"/>
        </w:rPr>
        <w:t>by the Senate and General Assembly of the State of New Jersey:</w:t>
      </w:r>
    </w:p>
    <w:p w:rsidR="006170A4" w:rsidRPr="006969C0" w:rsidRDefault="006170A4" w:rsidP="00686AEB"/>
    <w:p w:rsidR="00F10932" w:rsidRPr="006969C0" w:rsidRDefault="006170A4" w:rsidP="00F10932">
      <w:r w:rsidRPr="006969C0">
        <w:tab/>
      </w:r>
      <w:r w:rsidR="00F10932" w:rsidRPr="006969C0">
        <w:t>1.</w:t>
      </w:r>
      <w:r w:rsidR="00F10932" w:rsidRPr="006969C0">
        <w:tab/>
        <w:t>Section 3 of P.L.1983, c.296 (C.45:9-37.13) is amended to read as follows:</w:t>
      </w:r>
    </w:p>
    <w:p w:rsidR="00732A12" w:rsidRPr="006969C0" w:rsidRDefault="00732A12" w:rsidP="00F10932"/>
    <w:p w:rsidR="00732A12" w:rsidRPr="006969C0" w:rsidRDefault="00732A12" w:rsidP="00F10932">
      <w:r w:rsidRPr="006969C0">
        <w:t xml:space="preserve">C.45:9-37.13  </w:t>
      </w:r>
      <w:r w:rsidR="0003166D" w:rsidRPr="006969C0">
        <w:t>Definitions.</w:t>
      </w:r>
    </w:p>
    <w:p w:rsidR="00F10932" w:rsidRPr="006969C0" w:rsidRDefault="00F10932" w:rsidP="00F10932">
      <w:r w:rsidRPr="006969C0">
        <w:tab/>
        <w:t>3.</w:t>
      </w:r>
      <w:r w:rsidRPr="006969C0">
        <w:tab/>
        <w:t>As used in P.L.1983, c.296 (C.45:9-37.11 et seq.):</w:t>
      </w:r>
    </w:p>
    <w:p w:rsidR="00F10932" w:rsidRPr="006969C0" w:rsidRDefault="00F10932" w:rsidP="00F10932">
      <w:r w:rsidRPr="006969C0">
        <w:tab/>
        <w:t>"Board" means the State Board of Physical Therapy Examiners established pursuant to section 5 of P.L.1983, c.296 (C.45:9-37.15).</w:t>
      </w:r>
    </w:p>
    <w:p w:rsidR="00F10932" w:rsidRPr="006969C0" w:rsidRDefault="00F10932" w:rsidP="00F10932">
      <w:r w:rsidRPr="006969C0">
        <w:tab/>
        <w:t>"Direct supervision" means the presence of the supervising physical therapist on site, available to respond to any consequence occurring during any treatment procedure.</w:t>
      </w:r>
    </w:p>
    <w:p w:rsidR="00F10932" w:rsidRPr="006969C0" w:rsidRDefault="00F10932" w:rsidP="00F10932">
      <w:r w:rsidRPr="006969C0">
        <w:tab/>
        <w:t>“Dry needling” means a physical intervention that uses a dry, filiform needle, without medication or other deliverable, to penetrate the skin and stimulate underlying muscular tissue, connective tissues, or myofascial trigger points for the management of neuromusculoskeletal pain and movement impairments.  “Dry needling” shall not mean the stimulation of auricular or distal points or the practice of acupuncture as defined by section 2 of P.L.1983, c.7 (C.45:2C-2).</w:t>
      </w:r>
    </w:p>
    <w:p w:rsidR="00F10932" w:rsidRPr="006969C0" w:rsidRDefault="00F10932" w:rsidP="00F10932">
      <w:r w:rsidRPr="006969C0">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F10932" w:rsidRPr="006969C0" w:rsidRDefault="00F10932" w:rsidP="00F10932">
      <w:r w:rsidRPr="006969C0">
        <w:tab/>
        <w:t>"Physical therapist" means a natural person who holds a current, valid license to practice physical therapy pursuant to the provisions of P.L.1983, c.296 (C.45:9-37.11 et seq.) and in accordance with regulation</w:t>
      </w:r>
      <w:r w:rsidR="00E21E7B">
        <w:t>s of the board.</w:t>
      </w:r>
    </w:p>
    <w:p w:rsidR="00F10932" w:rsidRPr="006969C0" w:rsidRDefault="00F10932" w:rsidP="00F10932">
      <w:r w:rsidRPr="006969C0">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F10932" w:rsidRPr="006969C0" w:rsidRDefault="00F10932" w:rsidP="00F10932">
      <w:r w:rsidRPr="006969C0">
        <w:tab/>
        <w:t>"Physical therapy" and "physical therapy practice" mean the identification of physical impairment, movement-related functional 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 thereof, and treatment of the physical impairment or movement-related functional limitation, which shall include, but is not limited to, the alleviation of pain, physical impairment and movement-related functional limitation by therapeutic intervention, including treatment by means of manual therapy techniques and massage, dry needling,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F10932" w:rsidRPr="006969C0" w:rsidRDefault="00F10932" w:rsidP="00F10932">
      <w:r w:rsidRPr="006969C0">
        <w:lastRenderedPageBreak/>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F10932" w:rsidRPr="006969C0" w:rsidRDefault="00F10932" w:rsidP="00F10932">
      <w:r w:rsidRPr="006969C0">
        <w:tab/>
        <w:t>"Wound debridement and care" means the removal of loosely adhered necrotic and nonviable tissue, by a physical therapist, to promote healing, done in conjunction with a physician or podiatric physician.</w:t>
      </w:r>
    </w:p>
    <w:p w:rsidR="00F10932" w:rsidRPr="006969C0" w:rsidRDefault="00F10932" w:rsidP="00F10932"/>
    <w:p w:rsidR="00F10932" w:rsidRPr="006969C0" w:rsidRDefault="00F10932" w:rsidP="00F10932">
      <w:r w:rsidRPr="006969C0">
        <w:tab/>
        <w:t>2.</w:t>
      </w:r>
      <w:r w:rsidRPr="006969C0">
        <w:tab/>
        <w:t>Section 8 of P.L.1983, c.296 (C.45:9-37.18) is amended to read as follows:</w:t>
      </w:r>
    </w:p>
    <w:p w:rsidR="00B16895" w:rsidRPr="006969C0" w:rsidRDefault="00B16895" w:rsidP="00F10932"/>
    <w:p w:rsidR="00B16895" w:rsidRPr="006969C0" w:rsidRDefault="00B16895" w:rsidP="00F10932">
      <w:r w:rsidRPr="006969C0">
        <w:t xml:space="preserve">C.45:9-37.18  </w:t>
      </w:r>
      <w:r w:rsidR="002C7C42" w:rsidRPr="006969C0">
        <w:t>Duties of board.</w:t>
      </w:r>
    </w:p>
    <w:p w:rsidR="00F10932" w:rsidRPr="006969C0" w:rsidRDefault="00F10932" w:rsidP="00F10932">
      <w:r w:rsidRPr="006969C0">
        <w:tab/>
        <w:t>8.</w:t>
      </w:r>
      <w:r w:rsidRPr="006969C0">
        <w:tab/>
        <w:t>a.  The board shall:</w:t>
      </w:r>
    </w:p>
    <w:p w:rsidR="00F10932" w:rsidRPr="006969C0" w:rsidRDefault="00F10932" w:rsidP="00F10932">
      <w:r w:rsidRPr="006969C0">
        <w:tab/>
        <w:t>(1)</w:t>
      </w:r>
      <w:r w:rsidRPr="006969C0">
        <w:tab/>
        <w:t>Administer and enforce the provisions of P.L.1983, c.296 (C.45:9-37.11 et seq.) and P.L.2003, c.18 (C.45:9-37.34b et al.);</w:t>
      </w:r>
    </w:p>
    <w:p w:rsidR="00F10932" w:rsidRPr="006969C0" w:rsidRDefault="00F10932" w:rsidP="00F10932">
      <w:r w:rsidRPr="006969C0">
        <w:tab/>
        <w:t>(2)</w:t>
      </w:r>
      <w:r w:rsidRPr="006969C0">
        <w:tab/>
        <w:t>Establish procedures for application for licensure;</w:t>
      </w:r>
    </w:p>
    <w:p w:rsidR="00F10932" w:rsidRPr="006969C0" w:rsidRDefault="00F10932" w:rsidP="00F10932">
      <w:r w:rsidRPr="006969C0">
        <w:tab/>
        <w:t>(3)</w:t>
      </w:r>
      <w:r w:rsidRPr="006969C0">
        <w:tab/>
        <w:t>Establish standards for, and adopt and administer examinations for licensure;</w:t>
      </w:r>
    </w:p>
    <w:p w:rsidR="00F10932" w:rsidRPr="006969C0" w:rsidRDefault="00F10932" w:rsidP="00F10932">
      <w:r w:rsidRPr="006969C0">
        <w:tab/>
        <w:t>(4)</w:t>
      </w:r>
      <w:r w:rsidRPr="006969C0">
        <w:tab/>
        <w:t>Review and pass upon the qualifications of applicants for licensure;</w:t>
      </w:r>
    </w:p>
    <w:p w:rsidR="00F10932" w:rsidRPr="006969C0" w:rsidRDefault="00F10932" w:rsidP="00F10932">
      <w:r w:rsidRPr="006969C0">
        <w:tab/>
        <w:t>(5)</w:t>
      </w:r>
      <w:r w:rsidRPr="006969C0">
        <w:tab/>
        <w:t>Insure the proper conduct and standards of examinations;</w:t>
      </w:r>
    </w:p>
    <w:p w:rsidR="00F10932" w:rsidRPr="006969C0" w:rsidRDefault="00F10932" w:rsidP="00F10932">
      <w:r w:rsidRPr="006969C0">
        <w:tab/>
        <w:t>(6)</w:t>
      </w:r>
      <w:r w:rsidRPr="006969C0">
        <w:tab/>
        <w:t>Issue and renew licenses to physical therapists and physical therapist assistants pursuant to P.L.1983, c.296 (C.45:9-37.11 et seq.);</w:t>
      </w:r>
    </w:p>
    <w:p w:rsidR="00F10932" w:rsidRPr="006969C0" w:rsidRDefault="00F10932" w:rsidP="00F10932">
      <w:r w:rsidRPr="006969C0">
        <w:tab/>
        <w:t>(7)</w:t>
      </w:r>
      <w:r w:rsidRPr="006969C0">
        <w:tab/>
        <w:t>Establish disciplinary measures, including</w:t>
      </w:r>
      <w:r w:rsidR="00E415E1">
        <w:t>,</w:t>
      </w:r>
      <w:r w:rsidRPr="006969C0">
        <w:t xml:space="preserve"> but not limited to, suspending, revoking, or refusing to renew the license of a physical therapist or physical therapist assistant pursuant to the provisions of P.L.1978, c.73 (C.45:1-14 et seq.);</w:t>
      </w:r>
    </w:p>
    <w:p w:rsidR="00F10932" w:rsidRPr="006969C0" w:rsidRDefault="00F10932" w:rsidP="00F10932">
      <w:r w:rsidRPr="006969C0">
        <w:tab/>
        <w:t>(8)</w:t>
      </w:r>
      <w:r w:rsidRPr="006969C0">
        <w:tab/>
        <w:t>Maintain a record of every physical therapist and physical therapist assistant licensed in this State, his place of business, his place of residence, and the date and number of his license;</w:t>
      </w:r>
    </w:p>
    <w:p w:rsidR="00F10932" w:rsidRPr="006969C0" w:rsidRDefault="00F10932" w:rsidP="00F10932">
      <w:r w:rsidRPr="006969C0">
        <w:tab/>
        <w:t>(9)</w:t>
      </w:r>
      <w:r w:rsidRPr="006969C0">
        <w:tab/>
        <w:t>Conduct hearings into allegations of misconduct by licensees;</w:t>
      </w:r>
    </w:p>
    <w:p w:rsidR="00F10932" w:rsidRPr="006969C0" w:rsidRDefault="00032128" w:rsidP="00032128">
      <w:pPr>
        <w:tabs>
          <w:tab w:val="clear" w:pos="720"/>
          <w:tab w:val="left" w:pos="900"/>
        </w:tabs>
      </w:pPr>
      <w:r w:rsidRPr="006969C0">
        <w:tab/>
        <w:t>(10)</w:t>
      </w:r>
      <w:r w:rsidRPr="006969C0">
        <w:tab/>
      </w:r>
      <w:r w:rsidR="00F10932" w:rsidRPr="006969C0">
        <w:t>Establish requirements and standards for continuing professional education and competency and approve courses that are eligible to meet these requirements and standards, as provided in section 25 of P.L.2003, c.18 (C.45:9-37.34f);</w:t>
      </w:r>
    </w:p>
    <w:p w:rsidR="00F10932" w:rsidRPr="006969C0" w:rsidRDefault="00032128" w:rsidP="00032128">
      <w:pPr>
        <w:tabs>
          <w:tab w:val="clear" w:pos="720"/>
          <w:tab w:val="left" w:pos="810"/>
        </w:tabs>
      </w:pPr>
      <w:r w:rsidRPr="006969C0">
        <w:tab/>
        <w:t>(11)</w:t>
      </w:r>
      <w:r w:rsidRPr="006969C0">
        <w:tab/>
      </w:r>
      <w:r w:rsidR="00F10932" w:rsidRPr="006969C0">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F10932" w:rsidRPr="006969C0" w:rsidRDefault="00032128" w:rsidP="00032128">
      <w:pPr>
        <w:tabs>
          <w:tab w:val="clear" w:pos="720"/>
          <w:tab w:val="left" w:pos="810"/>
        </w:tabs>
      </w:pPr>
      <w:r w:rsidRPr="006969C0">
        <w:tab/>
        <w:t>(12)</w:t>
      </w:r>
      <w:r w:rsidRPr="006969C0">
        <w:tab/>
      </w:r>
      <w:r w:rsidR="00F10932" w:rsidRPr="006969C0">
        <w:t>Conduct proceedings before any board, agency or court of competent jurisdiction for the enforcement of the provisions of P.L.1983, c.296 (C.45:9-37.11 et seq.) and P.L.2003, c.18 (C.45:9-37.34b et al.);</w:t>
      </w:r>
    </w:p>
    <w:p w:rsidR="00F10932" w:rsidRPr="006969C0" w:rsidRDefault="00032128" w:rsidP="00032128">
      <w:pPr>
        <w:tabs>
          <w:tab w:val="clear" w:pos="720"/>
          <w:tab w:val="left" w:pos="810"/>
        </w:tabs>
      </w:pPr>
      <w:r w:rsidRPr="006969C0">
        <w:tab/>
        <w:t>(13)</w:t>
      </w:r>
      <w:r w:rsidRPr="006969C0">
        <w:tab/>
      </w:r>
      <w:r w:rsidR="00F10932" w:rsidRPr="006969C0">
        <w:t>Conduct investigations as necessary and have the enforcement powers provided pursuant to P.L.1978, c.73 (C.45:1-14 et seq.);</w:t>
      </w:r>
    </w:p>
    <w:p w:rsidR="00F10932" w:rsidRPr="006969C0" w:rsidRDefault="00032128" w:rsidP="00032128">
      <w:pPr>
        <w:tabs>
          <w:tab w:val="clear" w:pos="720"/>
          <w:tab w:val="left" w:pos="900"/>
        </w:tabs>
      </w:pPr>
      <w:r w:rsidRPr="006969C0">
        <w:tab/>
        <w:t>(14)</w:t>
      </w:r>
      <w:r w:rsidRPr="006969C0">
        <w:tab/>
      </w:r>
      <w:r w:rsidR="00F10932" w:rsidRPr="006969C0">
        <w:t xml:space="preserve">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w:t>
      </w:r>
      <w:r w:rsidR="00F10932" w:rsidRPr="006969C0">
        <w:lastRenderedPageBreak/>
        <w:t>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F10932" w:rsidRPr="006969C0" w:rsidRDefault="00032128" w:rsidP="00032128">
      <w:pPr>
        <w:tabs>
          <w:tab w:val="clear" w:pos="720"/>
          <w:tab w:val="left" w:pos="900"/>
        </w:tabs>
      </w:pPr>
      <w:r w:rsidRPr="006969C0">
        <w:tab/>
        <w:t>(15)</w:t>
      </w:r>
      <w:r w:rsidRPr="006969C0">
        <w:tab/>
      </w:r>
      <w:r w:rsidR="00F10932" w:rsidRPr="006969C0">
        <w:t>Establish mechanisms to assure that the public has access to physical therapists' services, and report back to the Senate Health, Human Services and Senior Citizens and Assembly Regulated Professions Committees, or their suc</w:t>
      </w:r>
      <w:r w:rsidR="00066DA4">
        <w:t>cessors, regarding this access;</w:t>
      </w:r>
    </w:p>
    <w:p w:rsidR="00F10932" w:rsidRPr="006969C0" w:rsidRDefault="00032128" w:rsidP="00032128">
      <w:pPr>
        <w:tabs>
          <w:tab w:val="clear" w:pos="720"/>
          <w:tab w:val="left" w:pos="810"/>
        </w:tabs>
      </w:pPr>
      <w:r w:rsidRPr="006969C0">
        <w:tab/>
        <w:t>(16)</w:t>
      </w:r>
      <w:r w:rsidRPr="006969C0">
        <w:tab/>
      </w:r>
      <w:r w:rsidR="00495F68" w:rsidRPr="006969C0">
        <w:t>Within 180 days o</w:t>
      </w:r>
      <w:r w:rsidR="00EC10D1" w:rsidRPr="006969C0">
        <w:t>f the effective date of P.L.2021</w:t>
      </w:r>
      <w:r w:rsidR="00A172F8" w:rsidRPr="006969C0">
        <w:t xml:space="preserve">, c.382 </w:t>
      </w:r>
      <w:r w:rsidR="00495F68" w:rsidRPr="006969C0">
        <w:t>(C</w:t>
      </w:r>
      <w:r w:rsidR="00511438" w:rsidRPr="006969C0">
        <w:t xml:space="preserve">.45:9-37.34j </w:t>
      </w:r>
      <w:r w:rsidR="009E4D76" w:rsidRPr="006969C0">
        <w:t>et al.</w:t>
      </w:r>
      <w:r w:rsidR="00495F68" w:rsidRPr="006969C0">
        <w:t>), establish standards for the provision of dry needling by a physical therapist pursu</w:t>
      </w:r>
      <w:r w:rsidR="00C77FD6" w:rsidRPr="006969C0">
        <w:t xml:space="preserve">ant to sections 3 and 4 of P.L.2021, c.382 </w:t>
      </w:r>
      <w:r w:rsidR="00BF4914" w:rsidRPr="006969C0">
        <w:t>(C.45:9-37.34j</w:t>
      </w:r>
      <w:r w:rsidR="00D154B1">
        <w:t xml:space="preserve"> and C.45:9-37.34k</w:t>
      </w:r>
      <w:r w:rsidR="00495F68" w:rsidRPr="006969C0">
        <w:t xml:space="preserve">), in collaboration with the State Board of </w:t>
      </w:r>
      <w:r w:rsidR="003F47C2" w:rsidRPr="006969C0">
        <w:t>Medical Examiners</w:t>
      </w:r>
      <w:r w:rsidR="00F10932" w:rsidRPr="006969C0">
        <w:t>; and</w:t>
      </w:r>
    </w:p>
    <w:p w:rsidR="00F10932" w:rsidRPr="006969C0" w:rsidRDefault="00F10932" w:rsidP="00032128">
      <w:pPr>
        <w:tabs>
          <w:tab w:val="clear" w:pos="720"/>
          <w:tab w:val="left" w:pos="810"/>
        </w:tabs>
      </w:pPr>
      <w:r w:rsidRPr="006969C0">
        <w:tab/>
        <w:t>(17)</w:t>
      </w:r>
      <w:r w:rsidR="00032128" w:rsidRPr="006969C0">
        <w:tab/>
      </w:r>
      <w:r w:rsidR="0031116E" w:rsidRPr="006969C0">
        <w:t>Promulgate rules and regulations necessary for the performance of its duties and the implementation of P.L.1983, c.296. (C.45:9-37.11 et seq.)</w:t>
      </w:r>
    </w:p>
    <w:p w:rsidR="00F10932" w:rsidRPr="006969C0" w:rsidRDefault="00F10932" w:rsidP="00F10932">
      <w:r w:rsidRPr="006969C0">
        <w:tab/>
        <w:t>b.</w:t>
      </w:r>
      <w:r w:rsidRPr="006969C0">
        <w:tab/>
        <w:t>In addition to the provisions of subsection a. of this section, the board may establish standards of professional behavior.</w:t>
      </w:r>
    </w:p>
    <w:p w:rsidR="00495F68" w:rsidRPr="006969C0" w:rsidRDefault="00495F68" w:rsidP="00F10932"/>
    <w:p w:rsidR="00FE267D" w:rsidRPr="006969C0" w:rsidRDefault="004B4BB5" w:rsidP="00F10932">
      <w:r w:rsidRPr="006969C0">
        <w:t xml:space="preserve">C.45:9-37.34j  </w:t>
      </w:r>
      <w:r w:rsidR="00E30774" w:rsidRPr="006969C0">
        <w:t>Req</w:t>
      </w:r>
      <w:r w:rsidR="00F72463" w:rsidRPr="006969C0">
        <w:t>uirements of physical therapist</w:t>
      </w:r>
      <w:r w:rsidR="00E30774" w:rsidRPr="006969C0">
        <w:t>.</w:t>
      </w:r>
    </w:p>
    <w:p w:rsidR="00F10932" w:rsidRPr="006969C0" w:rsidRDefault="00F10932" w:rsidP="00F10932">
      <w:r w:rsidRPr="006969C0">
        <w:tab/>
        <w:t>3.</w:t>
      </w:r>
      <w:r w:rsidRPr="006969C0">
        <w:tab/>
        <w:t xml:space="preserve">a. </w:t>
      </w:r>
      <w:r w:rsidR="005C23AA" w:rsidRPr="006969C0">
        <w:t xml:space="preserve"> </w:t>
      </w:r>
      <w:r w:rsidRPr="006969C0">
        <w:t>A physical therapist may perform dry needling if the physical therapist meets all of the following requirements:</w:t>
      </w:r>
    </w:p>
    <w:p w:rsidR="00E6062B" w:rsidRPr="006969C0" w:rsidRDefault="00E6062B" w:rsidP="00F10932">
      <w:r w:rsidRPr="006969C0">
        <w:tab/>
        <w:t>(1)</w:t>
      </w:r>
      <w:r w:rsidRPr="006969C0">
        <w:tab/>
        <w:t>possesses a doctorate in physical therapy from an accredited college or university or has otherwise been actively licensed as a physical therapist in this State since January 1, 2003;</w:t>
      </w:r>
    </w:p>
    <w:p w:rsidR="00F10932" w:rsidRPr="00456D24" w:rsidRDefault="00E6062B" w:rsidP="00F10932">
      <w:r w:rsidRPr="006969C0">
        <w:tab/>
        <w:t>(2</w:t>
      </w:r>
      <w:r w:rsidR="00F10932" w:rsidRPr="006969C0">
        <w:t>)</w:t>
      </w:r>
      <w:r w:rsidR="00F10932" w:rsidRPr="006969C0">
        <w:tab/>
        <w:t>has no less than two years of active clinical experience in the treatment of patients as a licensed physical therapist in this State and holds a current, unrestricted license to practice physical therapy in this State;</w:t>
      </w:r>
    </w:p>
    <w:p w:rsidR="00F10932" w:rsidRPr="006969C0" w:rsidRDefault="00E6062B" w:rsidP="00F10932">
      <w:r w:rsidRPr="006969C0">
        <w:tab/>
        <w:t>(3</w:t>
      </w:r>
      <w:r w:rsidR="00F10932" w:rsidRPr="006969C0">
        <w:t>)</w:t>
      </w:r>
      <w:r w:rsidR="00F10932" w:rsidRPr="006969C0">
        <w:tab/>
        <w:t>has a current CPR certification issued by the American Red Cross, American Heart Association, National Safety Council, or any other agency or organization approved by the board; and</w:t>
      </w:r>
    </w:p>
    <w:p w:rsidR="00F10932" w:rsidRPr="006969C0" w:rsidRDefault="00E6062B" w:rsidP="00F10932">
      <w:r w:rsidRPr="006969C0">
        <w:tab/>
        <w:t>(4</w:t>
      </w:r>
      <w:r w:rsidR="00F10932" w:rsidRPr="006969C0">
        <w:t>)</w:t>
      </w:r>
      <w:r w:rsidR="00F10932" w:rsidRPr="006969C0">
        <w:tab/>
        <w:t>has obtained documentation of the successful completion of a dry needling continuing education and competency program approved by the board that satisfies subsections b. and c. of this section.</w:t>
      </w:r>
    </w:p>
    <w:p w:rsidR="00F10932" w:rsidRPr="006969C0" w:rsidRDefault="00F10932" w:rsidP="00F10932">
      <w:r w:rsidRPr="006969C0">
        <w:tab/>
        <w:t>b.</w:t>
      </w:r>
      <w:r w:rsidRPr="006969C0">
        <w:tab/>
        <w:t>The board shall approve a dry needling continuing education and competency program if the program meets all of the following requirements:</w:t>
      </w:r>
    </w:p>
    <w:p w:rsidR="00F10932" w:rsidRPr="006969C0" w:rsidRDefault="00F10932" w:rsidP="00F10932">
      <w:r w:rsidRPr="006969C0">
        <w:tab/>
        <w:t>(1)</w:t>
      </w:r>
      <w:r w:rsidRPr="006969C0">
        <w:tab/>
        <w:t xml:space="preserve">provides a minimum of </w:t>
      </w:r>
      <w:r w:rsidR="00C446C2" w:rsidRPr="006969C0">
        <w:t>40</w:t>
      </w:r>
      <w:r w:rsidRPr="006969C0">
        <w:t xml:space="preserve"> hours of </w:t>
      </w:r>
      <w:r w:rsidR="00C446C2" w:rsidRPr="006969C0">
        <w:t xml:space="preserve">academic </w:t>
      </w:r>
      <w:r w:rsidRPr="006969C0">
        <w:t>instruction which is attended in person by the physical therapist and shall be completed by the physical therapist in no more than two years;</w:t>
      </w:r>
    </w:p>
    <w:p w:rsidR="00F10932" w:rsidRPr="006969C0" w:rsidRDefault="00F10932" w:rsidP="00F10932">
      <w:r w:rsidRPr="006969C0">
        <w:tab/>
        <w:t>(2)</w:t>
      </w:r>
      <w:r w:rsidRPr="006969C0">
        <w:tab/>
        <w:t>provides the history and a current literature revi</w:t>
      </w:r>
      <w:r w:rsidR="00C446C2" w:rsidRPr="006969C0">
        <w:t>ew of dry needling and evidence-</w:t>
      </w:r>
      <w:r w:rsidRPr="006969C0">
        <w:t>based practice;</w:t>
      </w:r>
    </w:p>
    <w:p w:rsidR="00F10932" w:rsidRPr="006969C0" w:rsidRDefault="00F10932" w:rsidP="00F10932">
      <w:r w:rsidRPr="006969C0">
        <w:tab/>
        <w:t>(3)</w:t>
      </w:r>
      <w:r w:rsidRPr="006969C0">
        <w:tab/>
        <w:t>covers pertinent anatomy and physiology;</w:t>
      </w:r>
    </w:p>
    <w:p w:rsidR="00F10932" w:rsidRPr="006969C0" w:rsidRDefault="00F10932" w:rsidP="00F10932">
      <w:r w:rsidRPr="006969C0">
        <w:tab/>
        <w:t>(4)</w:t>
      </w:r>
      <w:r w:rsidRPr="006969C0">
        <w:tab/>
        <w:t>covers the choice and operation of dry needling supplies and equipment;</w:t>
      </w:r>
    </w:p>
    <w:p w:rsidR="00F10932" w:rsidRPr="006969C0" w:rsidRDefault="00F10932" w:rsidP="00F10932">
      <w:r w:rsidRPr="006969C0">
        <w:tab/>
        <w:t>(5)</w:t>
      </w:r>
      <w:r w:rsidRPr="006969C0">
        <w:tab/>
        <w:t>provides knowledge of dry needling technique including indications, contraindications, and precautions for its use;</w:t>
      </w:r>
    </w:p>
    <w:p w:rsidR="00F10932" w:rsidRPr="006969C0" w:rsidRDefault="00F10932" w:rsidP="00F10932">
      <w:r w:rsidRPr="006969C0">
        <w:tab/>
        <w:t>(6)</w:t>
      </w:r>
      <w:r w:rsidRPr="006969C0">
        <w:tab/>
        <w:t>provides knowledge of the risks and complications of dry needling;</w:t>
      </w:r>
    </w:p>
    <w:p w:rsidR="00F10932" w:rsidRPr="006969C0" w:rsidRDefault="00F10932" w:rsidP="00F10932">
      <w:r w:rsidRPr="006969C0">
        <w:tab/>
        <w:t>(7)</w:t>
      </w:r>
      <w:r w:rsidRPr="006969C0">
        <w:tab/>
        <w:t>covers safe practice guidelines and generally accepted standards of practice</w:t>
      </w:r>
      <w:r w:rsidR="00495F68" w:rsidRPr="006969C0">
        <w:t>,</w:t>
      </w:r>
      <w:r w:rsidRPr="006969C0">
        <w:t xml:space="preserve"> including clean needle techniques and the Occupational Safety and Health Administration’s bloodborne pathogens standard;</w:t>
      </w:r>
    </w:p>
    <w:p w:rsidR="00F10932" w:rsidRPr="006969C0" w:rsidRDefault="00F10932" w:rsidP="00F10932">
      <w:r w:rsidRPr="006969C0">
        <w:tab/>
        <w:t>(8)</w:t>
      </w:r>
      <w:r w:rsidRPr="006969C0">
        <w:tab/>
        <w:t xml:space="preserve">provides knowledge of </w:t>
      </w:r>
      <w:r w:rsidR="008A1B3E" w:rsidRPr="00CB4ACF">
        <w:t>post-</w:t>
      </w:r>
      <w:r w:rsidRPr="00CB4ACF">
        <w:t>intervention</w:t>
      </w:r>
      <w:r w:rsidRPr="006969C0">
        <w:t xml:space="preserve"> care, including an adverse response or emergency;</w:t>
      </w:r>
    </w:p>
    <w:p w:rsidR="00F10932" w:rsidRPr="006969C0" w:rsidRDefault="00F10932" w:rsidP="00F10932">
      <w:r w:rsidRPr="006969C0">
        <w:lastRenderedPageBreak/>
        <w:tab/>
        <w:t>(9)</w:t>
      </w:r>
      <w:r w:rsidRPr="006969C0">
        <w:tab/>
        <w:t>documents the successful completion of psychomotor and cognitive performance by means of practical and written assessments or examinations; and</w:t>
      </w:r>
    </w:p>
    <w:p w:rsidR="00F10932" w:rsidRPr="006969C0" w:rsidRDefault="00032128" w:rsidP="00032128">
      <w:pPr>
        <w:tabs>
          <w:tab w:val="clear" w:pos="720"/>
          <w:tab w:val="left" w:pos="810"/>
        </w:tabs>
      </w:pPr>
      <w:r w:rsidRPr="006969C0">
        <w:tab/>
        <w:t>(10)</w:t>
      </w:r>
      <w:r w:rsidRPr="006969C0">
        <w:tab/>
      </w:r>
      <w:r w:rsidR="00F10932" w:rsidRPr="006969C0">
        <w:t xml:space="preserve">provides </w:t>
      </w:r>
      <w:r w:rsidR="00C446C2" w:rsidRPr="006969C0">
        <w:t>a minimum of 40 hours of practical hands-on instruction in the application and technique of dry needling under the</w:t>
      </w:r>
      <w:r w:rsidR="00A65CAC" w:rsidRPr="006969C0">
        <w:t xml:space="preserve"> direct</w:t>
      </w:r>
      <w:r w:rsidR="00C446C2" w:rsidRPr="006969C0">
        <w:t xml:space="preserve"> supervision of a licensed physical therapist or physician pursuant to subsection c. of this section, which shall be completed by the physical therapist in no more than two years</w:t>
      </w:r>
      <w:r w:rsidR="00F10932" w:rsidRPr="006969C0">
        <w:t>.</w:t>
      </w:r>
    </w:p>
    <w:p w:rsidR="00F10932" w:rsidRPr="006969C0" w:rsidRDefault="00F10932" w:rsidP="00F10932">
      <w:r w:rsidRPr="006969C0">
        <w:tab/>
        <w:t>c.</w:t>
      </w:r>
      <w:r w:rsidRPr="006969C0">
        <w:tab/>
        <w:t>The dry needling continuing education and competency program, including the</w:t>
      </w:r>
      <w:r w:rsidR="00C446C2" w:rsidRPr="006969C0">
        <w:t xml:space="preserve"> practical hands-on instruction required pursuant to paragraph (10) of subsection b. of this section,</w:t>
      </w:r>
      <w:r w:rsidRPr="006969C0">
        <w:t xml:space="preserve"> shall be taught by a licensed physical therapist who has a minimum of five years of clinical experience in the performance of dry needling or by a physician licensed to practice medicine and surgery in this State.</w:t>
      </w:r>
    </w:p>
    <w:p w:rsidR="00C446C2" w:rsidRPr="006969C0" w:rsidRDefault="00C446C2" w:rsidP="00F10932">
      <w:r w:rsidRPr="006969C0">
        <w:tab/>
        <w:t>d.</w:t>
      </w:r>
      <w:r w:rsidRPr="006969C0">
        <w:tab/>
        <w:t>Following successful completion of the dry needling continuing education and competency program, including the practical hands-on instruction required pursuant to paragraph (10) of subsection b. of this section, a physical therapist shall complete 10 of the required minimum credits of continuing education and competency in each biennial license renewal period in board-approved programs in dry needling if the physical therapist chooses to continue to utilize such intervention on patients.</w:t>
      </w:r>
    </w:p>
    <w:p w:rsidR="00F10932" w:rsidRPr="006969C0" w:rsidRDefault="00F10932" w:rsidP="00F10932"/>
    <w:p w:rsidR="00FE267D" w:rsidRPr="006969C0" w:rsidRDefault="00FB3E56" w:rsidP="00F10932">
      <w:r w:rsidRPr="006969C0">
        <w:t xml:space="preserve">C. 45:9-37.34k  </w:t>
      </w:r>
      <w:r w:rsidR="00BA3346" w:rsidRPr="006969C0">
        <w:t>Performance of dry needling, limitations, documentation.</w:t>
      </w:r>
    </w:p>
    <w:p w:rsidR="00032128" w:rsidRPr="00D6300B"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300B">
        <w:rPr>
          <w:spacing w:val="0"/>
        </w:rPr>
        <w:tab/>
        <w:t>4.</w:t>
      </w:r>
      <w:r w:rsidRPr="00D6300B">
        <w:rPr>
          <w:spacing w:val="0"/>
        </w:rPr>
        <w:tab/>
        <w:t>a.  Dry needling shall only be performed by a physical therapist who meets the requirements of subsection a. of section 3 of P.L</w:t>
      </w:r>
      <w:r w:rsidR="004F0E67" w:rsidRPr="00D6300B">
        <w:rPr>
          <w:spacing w:val="0"/>
        </w:rPr>
        <w:t>.2021, c.382 (C.45:9-37.34j</w:t>
      </w:r>
      <w:r w:rsidRPr="00D6300B">
        <w:rPr>
          <w:spacing w:val="0"/>
        </w:rPr>
        <w:t>),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b.</w:t>
      </w:r>
      <w:r w:rsidRPr="006969C0">
        <w:rPr>
          <w:spacing w:val="0"/>
        </w:rPr>
        <w:tab/>
        <w:t>For patients who receive an order, prescription, or referral for physical therapy from a New Jersey-licensed physician, osteopathic physician, or podiatric physician, dry needling shall only be performed on the patient after the physical therapist licensed in New Jersey to perform dry needling communicates with the physician who ordered, prescribed, or referred the patient to physical therapy. This communication shall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 The physical therapist shall maintain documentation of such communication in the patient record. In no event shall a physical therapist perform dry needling on a patient if, in the medical judgment of the physician who ordered, prescribed, or referred the patient to physical therapy, dry needling is contraindicated or clinically inappropriate and such judgment is clearly communicated to the physical therapist by the physician.</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c.</w:t>
      </w:r>
      <w:r w:rsidRPr="006969C0">
        <w:rPr>
          <w:spacing w:val="0"/>
        </w:rPr>
        <w:tab/>
        <w:t xml:space="preserve">A physical therapist shall obtain written informed consent from each patient prior to the provision of dry needling.  The patient shall receive a copy of the written informed consent and the physical therapist shall retain a copy in the patient’s record. </w:t>
      </w:r>
      <w:r w:rsidR="00D6300B">
        <w:rPr>
          <w:spacing w:val="0"/>
        </w:rPr>
        <w:t xml:space="preserve"> </w:t>
      </w:r>
      <w:r w:rsidRPr="006969C0">
        <w:rPr>
          <w:spacing w:val="0"/>
        </w:rPr>
        <w:t>The informed consent shall include, at a minimum, the following:</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(1)</w:t>
      </w:r>
      <w:r w:rsidRPr="006969C0">
        <w:rPr>
          <w:spacing w:val="0"/>
        </w:rPr>
        <w:tab/>
        <w:t>the patient’s signature;</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(2)</w:t>
      </w:r>
      <w:r w:rsidRPr="006969C0">
        <w:rPr>
          <w:spacing w:val="0"/>
        </w:rPr>
        <w:tab/>
        <w:t>the risks, benefits, and possible complications of dry needling;</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(3)</w:t>
      </w:r>
      <w:r w:rsidRPr="006969C0">
        <w:rPr>
          <w:spacing w:val="0"/>
        </w:rPr>
        <w:tab/>
        <w:t>the treatment alternatives to dry needling;</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(4)</w:t>
      </w:r>
      <w:r w:rsidRPr="006969C0">
        <w:rPr>
          <w:spacing w:val="0"/>
        </w:rPr>
        <w:tab/>
        <w:t xml:space="preserve"> the physical therapist’s level of education regarding supervised hours of training in dry needling;</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(5)</w:t>
      </w:r>
      <w:r w:rsidRPr="006969C0">
        <w:rPr>
          <w:spacing w:val="0"/>
        </w:rPr>
        <w:tab/>
        <w:t>the importance of consulting with the patient’s physician regarding the patient’s condition; and</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lastRenderedPageBreak/>
        <w:tab/>
        <w:t>(6)</w:t>
      </w:r>
      <w:r w:rsidRPr="006969C0">
        <w:rPr>
          <w:spacing w:val="0"/>
        </w:rP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d.</w:t>
      </w:r>
      <w:r w:rsidRPr="006969C0">
        <w:rPr>
          <w:spacing w:val="0"/>
        </w:rPr>
        <w:tab/>
        <w:t>A physical therapist shall only use filiform needles labeled in accordance with the United States Food and Drug Administration guidelines when performing dry needling.</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e.</w:t>
      </w:r>
      <w:r w:rsidRPr="006969C0">
        <w:rPr>
          <w:spacing w:val="0"/>
        </w:rPr>
        <w:tab/>
        <w:t>A physical therapist shall perform dry needling in a manner that is consistent with generally accepted standards of practice including clean needle techniques, safe disposal of sharp objects, and the Occupational Safety and Health Administration’s bloodborne pathogens standard.</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f.</w:t>
      </w:r>
      <w:r w:rsidRPr="006969C0">
        <w:rPr>
          <w:spacing w:val="0"/>
        </w:rPr>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032128" w:rsidRPr="006969C0" w:rsidRDefault="00032128" w:rsidP="0003212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69C0">
        <w:rPr>
          <w:spacing w:val="0"/>
        </w:rPr>
        <w:tab/>
        <w:t>g.</w:t>
      </w:r>
      <w:r w:rsidRPr="006969C0">
        <w:rPr>
          <w:spacing w:val="0"/>
        </w:rPr>
        <w:tab/>
        <w:t>If requested by the board or a member of the general public, a physical therapist practicing dry needling shall provide documentation of the education and training completed by the physical therapist as required under s</w:t>
      </w:r>
      <w:r w:rsidR="00505E55" w:rsidRPr="006969C0">
        <w:rPr>
          <w:spacing w:val="0"/>
        </w:rPr>
        <w:t>ection 3 of P.L.2021, c.382 (</w:t>
      </w:r>
      <w:r w:rsidR="00505E55" w:rsidRPr="006969C0">
        <w:t>C.45:9-37.34j</w:t>
      </w:r>
      <w:r w:rsidRPr="006969C0">
        <w:rPr>
          <w:spacing w:val="0"/>
        </w:rPr>
        <w:t xml:space="preserve">). </w:t>
      </w:r>
      <w:r w:rsidR="00924BEC">
        <w:rPr>
          <w:spacing w:val="0"/>
        </w:rPr>
        <w:t xml:space="preserve"> </w:t>
      </w:r>
      <w:r w:rsidRPr="006969C0">
        <w:rPr>
          <w:spacing w:val="0"/>
        </w:rPr>
        <w:t>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F10932" w:rsidRPr="006969C0" w:rsidRDefault="00F10932" w:rsidP="00F10932"/>
    <w:p w:rsidR="003420A9" w:rsidRPr="006969C0" w:rsidRDefault="00F10932" w:rsidP="003420A9">
      <w:r w:rsidRPr="006969C0">
        <w:tab/>
        <w:t>5.</w:t>
      </w:r>
      <w:r w:rsidRPr="006969C0">
        <w:tab/>
        <w:t>This act shall take effect on the 90th day next following enactment.</w:t>
      </w:r>
    </w:p>
    <w:p w:rsidR="0016322E" w:rsidRPr="006969C0" w:rsidRDefault="0016322E" w:rsidP="003420A9"/>
    <w:p w:rsidR="006969C0" w:rsidRPr="006969C0" w:rsidRDefault="006969C0" w:rsidP="006969C0">
      <w:r>
        <w:tab/>
        <w:t>Approved January 18, 2022.</w:t>
      </w:r>
      <w:bookmarkStart w:id="1" w:name="_GoBack"/>
      <w:bookmarkEnd w:id="1"/>
    </w:p>
    <w:sectPr w:rsidR="006969C0" w:rsidRPr="006969C0" w:rsidSect="006969C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7EB" w:rsidRDefault="008837EB">
      <w:r>
        <w:separator/>
      </w:r>
    </w:p>
  </w:endnote>
  <w:endnote w:type="continuationSeparator" w:id="0">
    <w:p w:rsidR="008837EB" w:rsidRDefault="00883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C0" w:rsidRDefault="00696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C0" w:rsidRPr="006969C0" w:rsidRDefault="006969C0" w:rsidP="00696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C0" w:rsidRPr="006969C0" w:rsidRDefault="006969C0" w:rsidP="00696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7EB" w:rsidRDefault="008837EB">
      <w:r>
        <w:separator/>
      </w:r>
    </w:p>
  </w:footnote>
  <w:footnote w:type="continuationSeparator" w:id="0">
    <w:p w:rsidR="008837EB" w:rsidRDefault="00883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C0" w:rsidRDefault="00696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C0" w:rsidRDefault="006969C0" w:rsidP="006969C0">
    <w:pPr>
      <w:pStyle w:val="bpuHeadSpon"/>
    </w:pPr>
    <w:r>
      <w:t>P.L. 2021, CHAPTER 382</w:t>
    </w:r>
  </w:p>
  <w:p w:rsidR="0016322E" w:rsidRDefault="0016322E" w:rsidP="006969C0">
    <w:pPr>
      <w:pStyle w:val="bpuHeadSpon"/>
    </w:pPr>
    <w:r>
      <w:fldChar w:fldCharType="begin"/>
    </w:r>
    <w:r>
      <w:instrText xml:space="preserve"> PAGE  \* MERGEFORMAT </w:instrText>
    </w:r>
    <w:r>
      <w:fldChar w:fldCharType="separate"/>
    </w:r>
    <w:r w:rsidR="00AB557E">
      <w:rPr>
        <w:noProof/>
      </w:rPr>
      <w:t>2</w:t>
    </w:r>
    <w:r>
      <w:fldChar w:fldCharType="end"/>
    </w:r>
  </w:p>
  <w:p w:rsidR="0016322E" w:rsidRDefault="0016322E" w:rsidP="006969C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9C0" w:rsidRDefault="006969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7EB"/>
    <w:rsid w:val="000051BD"/>
    <w:rsid w:val="00014A21"/>
    <w:rsid w:val="000160A5"/>
    <w:rsid w:val="0002335B"/>
    <w:rsid w:val="0003166D"/>
    <w:rsid w:val="00032128"/>
    <w:rsid w:val="0003549A"/>
    <w:rsid w:val="000367AE"/>
    <w:rsid w:val="00043820"/>
    <w:rsid w:val="00043B22"/>
    <w:rsid w:val="00054975"/>
    <w:rsid w:val="00057D20"/>
    <w:rsid w:val="0006197C"/>
    <w:rsid w:val="0006281F"/>
    <w:rsid w:val="00066DA4"/>
    <w:rsid w:val="0008141C"/>
    <w:rsid w:val="00094A55"/>
    <w:rsid w:val="000A44A7"/>
    <w:rsid w:val="000B1054"/>
    <w:rsid w:val="000B3411"/>
    <w:rsid w:val="000C054C"/>
    <w:rsid w:val="000C12C2"/>
    <w:rsid w:val="000D11AF"/>
    <w:rsid w:val="000D6255"/>
    <w:rsid w:val="000D6262"/>
    <w:rsid w:val="000D7B4A"/>
    <w:rsid w:val="000E2886"/>
    <w:rsid w:val="000E4006"/>
    <w:rsid w:val="000F3DA2"/>
    <w:rsid w:val="000F5FDE"/>
    <w:rsid w:val="000F7362"/>
    <w:rsid w:val="000F7466"/>
    <w:rsid w:val="0013000E"/>
    <w:rsid w:val="00130E4B"/>
    <w:rsid w:val="00133F81"/>
    <w:rsid w:val="00135943"/>
    <w:rsid w:val="0016322E"/>
    <w:rsid w:val="001645FB"/>
    <w:rsid w:val="00173D2B"/>
    <w:rsid w:val="00181676"/>
    <w:rsid w:val="00183603"/>
    <w:rsid w:val="00194E78"/>
    <w:rsid w:val="0019707B"/>
    <w:rsid w:val="00197E8B"/>
    <w:rsid w:val="00197FA4"/>
    <w:rsid w:val="001A161A"/>
    <w:rsid w:val="001A1D42"/>
    <w:rsid w:val="001A3B79"/>
    <w:rsid w:val="001A66B6"/>
    <w:rsid w:val="001B4716"/>
    <w:rsid w:val="001B4EA4"/>
    <w:rsid w:val="001C37F6"/>
    <w:rsid w:val="001C7C52"/>
    <w:rsid w:val="001D25F3"/>
    <w:rsid w:val="001E15F1"/>
    <w:rsid w:val="001E16FA"/>
    <w:rsid w:val="001E6213"/>
    <w:rsid w:val="001F14C7"/>
    <w:rsid w:val="001F7405"/>
    <w:rsid w:val="00203EBD"/>
    <w:rsid w:val="00205533"/>
    <w:rsid w:val="00212B8D"/>
    <w:rsid w:val="00217B6F"/>
    <w:rsid w:val="00222983"/>
    <w:rsid w:val="002370D0"/>
    <w:rsid w:val="00255958"/>
    <w:rsid w:val="00257FA2"/>
    <w:rsid w:val="0026574A"/>
    <w:rsid w:val="00265FE0"/>
    <w:rsid w:val="002660BB"/>
    <w:rsid w:val="002720E8"/>
    <w:rsid w:val="00275293"/>
    <w:rsid w:val="002776B0"/>
    <w:rsid w:val="002805D4"/>
    <w:rsid w:val="00286C7E"/>
    <w:rsid w:val="002A1029"/>
    <w:rsid w:val="002A3A1A"/>
    <w:rsid w:val="002A4692"/>
    <w:rsid w:val="002A51BA"/>
    <w:rsid w:val="002A6847"/>
    <w:rsid w:val="002B2E26"/>
    <w:rsid w:val="002B3FE6"/>
    <w:rsid w:val="002C2D81"/>
    <w:rsid w:val="002C3339"/>
    <w:rsid w:val="002C461E"/>
    <w:rsid w:val="002C6CEC"/>
    <w:rsid w:val="002C7C42"/>
    <w:rsid w:val="002D0E1A"/>
    <w:rsid w:val="002D7974"/>
    <w:rsid w:val="002E09CE"/>
    <w:rsid w:val="002E69D1"/>
    <w:rsid w:val="002F3BA6"/>
    <w:rsid w:val="0031116E"/>
    <w:rsid w:val="00315320"/>
    <w:rsid w:val="00325776"/>
    <w:rsid w:val="00325E27"/>
    <w:rsid w:val="00330395"/>
    <w:rsid w:val="00330EA9"/>
    <w:rsid w:val="00333704"/>
    <w:rsid w:val="00336624"/>
    <w:rsid w:val="0034025F"/>
    <w:rsid w:val="00340458"/>
    <w:rsid w:val="0034200F"/>
    <w:rsid w:val="003420A9"/>
    <w:rsid w:val="003446A0"/>
    <w:rsid w:val="0034481B"/>
    <w:rsid w:val="00350130"/>
    <w:rsid w:val="00354334"/>
    <w:rsid w:val="0036180C"/>
    <w:rsid w:val="00363CF5"/>
    <w:rsid w:val="00364344"/>
    <w:rsid w:val="003702CA"/>
    <w:rsid w:val="00370617"/>
    <w:rsid w:val="00382F1F"/>
    <w:rsid w:val="00391DA4"/>
    <w:rsid w:val="003A0007"/>
    <w:rsid w:val="003A3C64"/>
    <w:rsid w:val="003A3F83"/>
    <w:rsid w:val="003C43EF"/>
    <w:rsid w:val="003C5A6B"/>
    <w:rsid w:val="003C7FB2"/>
    <w:rsid w:val="003D24DE"/>
    <w:rsid w:val="003E26D4"/>
    <w:rsid w:val="003E47BA"/>
    <w:rsid w:val="003F1BC1"/>
    <w:rsid w:val="003F3B37"/>
    <w:rsid w:val="003F47C2"/>
    <w:rsid w:val="00401524"/>
    <w:rsid w:val="0040195A"/>
    <w:rsid w:val="00401A13"/>
    <w:rsid w:val="00402DC0"/>
    <w:rsid w:val="00416C4B"/>
    <w:rsid w:val="0041751E"/>
    <w:rsid w:val="004211E5"/>
    <w:rsid w:val="00422091"/>
    <w:rsid w:val="0043386C"/>
    <w:rsid w:val="00436F2D"/>
    <w:rsid w:val="00436F5D"/>
    <w:rsid w:val="00441B42"/>
    <w:rsid w:val="0045118A"/>
    <w:rsid w:val="00455D51"/>
    <w:rsid w:val="00456BF9"/>
    <w:rsid w:val="00456D24"/>
    <w:rsid w:val="00461057"/>
    <w:rsid w:val="00463CD5"/>
    <w:rsid w:val="004704A8"/>
    <w:rsid w:val="00471102"/>
    <w:rsid w:val="00471F18"/>
    <w:rsid w:val="00484144"/>
    <w:rsid w:val="00484C19"/>
    <w:rsid w:val="00485866"/>
    <w:rsid w:val="00486D49"/>
    <w:rsid w:val="00492076"/>
    <w:rsid w:val="00493B1D"/>
    <w:rsid w:val="00495F68"/>
    <w:rsid w:val="00497037"/>
    <w:rsid w:val="004A3009"/>
    <w:rsid w:val="004A6940"/>
    <w:rsid w:val="004A77A4"/>
    <w:rsid w:val="004B054E"/>
    <w:rsid w:val="004B0FB1"/>
    <w:rsid w:val="004B4BB5"/>
    <w:rsid w:val="004C742C"/>
    <w:rsid w:val="004E1F3E"/>
    <w:rsid w:val="004F0E67"/>
    <w:rsid w:val="004F21BD"/>
    <w:rsid w:val="004F4F1D"/>
    <w:rsid w:val="004F74DD"/>
    <w:rsid w:val="00501317"/>
    <w:rsid w:val="0050495C"/>
    <w:rsid w:val="00505DC9"/>
    <w:rsid w:val="00505E55"/>
    <w:rsid w:val="00506E1E"/>
    <w:rsid w:val="00511438"/>
    <w:rsid w:val="00513C81"/>
    <w:rsid w:val="00522CEE"/>
    <w:rsid w:val="00527BFB"/>
    <w:rsid w:val="00532A32"/>
    <w:rsid w:val="00540B0B"/>
    <w:rsid w:val="0054460F"/>
    <w:rsid w:val="005536CD"/>
    <w:rsid w:val="00553DAE"/>
    <w:rsid w:val="00554051"/>
    <w:rsid w:val="00557240"/>
    <w:rsid w:val="005651F3"/>
    <w:rsid w:val="00572184"/>
    <w:rsid w:val="00577A15"/>
    <w:rsid w:val="00580533"/>
    <w:rsid w:val="005833EA"/>
    <w:rsid w:val="00587D95"/>
    <w:rsid w:val="0059131D"/>
    <w:rsid w:val="005B3F92"/>
    <w:rsid w:val="005B460B"/>
    <w:rsid w:val="005B479C"/>
    <w:rsid w:val="005B47A7"/>
    <w:rsid w:val="005B561E"/>
    <w:rsid w:val="005C07E4"/>
    <w:rsid w:val="005C2124"/>
    <w:rsid w:val="005C23AA"/>
    <w:rsid w:val="005C336F"/>
    <w:rsid w:val="005C7F3C"/>
    <w:rsid w:val="005E017C"/>
    <w:rsid w:val="005E50C6"/>
    <w:rsid w:val="005F2A97"/>
    <w:rsid w:val="005F395E"/>
    <w:rsid w:val="005F399B"/>
    <w:rsid w:val="005F46A2"/>
    <w:rsid w:val="00600213"/>
    <w:rsid w:val="006019F8"/>
    <w:rsid w:val="00605B20"/>
    <w:rsid w:val="0061156F"/>
    <w:rsid w:val="00613FF5"/>
    <w:rsid w:val="006155A8"/>
    <w:rsid w:val="006170A4"/>
    <w:rsid w:val="00621B94"/>
    <w:rsid w:val="00626239"/>
    <w:rsid w:val="00635316"/>
    <w:rsid w:val="00635449"/>
    <w:rsid w:val="006378C5"/>
    <w:rsid w:val="00645E6A"/>
    <w:rsid w:val="00665CBC"/>
    <w:rsid w:val="006669B4"/>
    <w:rsid w:val="00667A5C"/>
    <w:rsid w:val="00670E26"/>
    <w:rsid w:val="00677316"/>
    <w:rsid w:val="00686AEB"/>
    <w:rsid w:val="0069315C"/>
    <w:rsid w:val="006969C0"/>
    <w:rsid w:val="006B7897"/>
    <w:rsid w:val="006B7FA7"/>
    <w:rsid w:val="006C086A"/>
    <w:rsid w:val="006C21C1"/>
    <w:rsid w:val="006C7327"/>
    <w:rsid w:val="006C7FCD"/>
    <w:rsid w:val="006D00E5"/>
    <w:rsid w:val="006D791B"/>
    <w:rsid w:val="006E2895"/>
    <w:rsid w:val="006E6918"/>
    <w:rsid w:val="006F180D"/>
    <w:rsid w:val="006F4334"/>
    <w:rsid w:val="006F47AF"/>
    <w:rsid w:val="006F6B8A"/>
    <w:rsid w:val="00707CD3"/>
    <w:rsid w:val="00716BB9"/>
    <w:rsid w:val="007256D1"/>
    <w:rsid w:val="007279FD"/>
    <w:rsid w:val="00732A12"/>
    <w:rsid w:val="007502CB"/>
    <w:rsid w:val="00752D79"/>
    <w:rsid w:val="00752E20"/>
    <w:rsid w:val="0075488D"/>
    <w:rsid w:val="00756EDE"/>
    <w:rsid w:val="007759A0"/>
    <w:rsid w:val="00781B4D"/>
    <w:rsid w:val="007824BF"/>
    <w:rsid w:val="00783B8D"/>
    <w:rsid w:val="00794B94"/>
    <w:rsid w:val="00794BD4"/>
    <w:rsid w:val="007A2F73"/>
    <w:rsid w:val="007A3061"/>
    <w:rsid w:val="007A5A0B"/>
    <w:rsid w:val="007B1928"/>
    <w:rsid w:val="007C0E14"/>
    <w:rsid w:val="007C7DE4"/>
    <w:rsid w:val="007D40CB"/>
    <w:rsid w:val="007D5796"/>
    <w:rsid w:val="007D59C0"/>
    <w:rsid w:val="007D7D9C"/>
    <w:rsid w:val="007F485D"/>
    <w:rsid w:val="007F6050"/>
    <w:rsid w:val="00813627"/>
    <w:rsid w:val="00820C50"/>
    <w:rsid w:val="00832816"/>
    <w:rsid w:val="00837109"/>
    <w:rsid w:val="00840365"/>
    <w:rsid w:val="008406A3"/>
    <w:rsid w:val="00841D2C"/>
    <w:rsid w:val="00845F3C"/>
    <w:rsid w:val="008461B8"/>
    <w:rsid w:val="008462F1"/>
    <w:rsid w:val="00847EF1"/>
    <w:rsid w:val="008533FA"/>
    <w:rsid w:val="008538FA"/>
    <w:rsid w:val="008573B0"/>
    <w:rsid w:val="00866563"/>
    <w:rsid w:val="00867AC2"/>
    <w:rsid w:val="0087056E"/>
    <w:rsid w:val="00875402"/>
    <w:rsid w:val="008837EB"/>
    <w:rsid w:val="00884D51"/>
    <w:rsid w:val="008916EC"/>
    <w:rsid w:val="00891E4F"/>
    <w:rsid w:val="008A1B3E"/>
    <w:rsid w:val="008A31C5"/>
    <w:rsid w:val="008A4F9A"/>
    <w:rsid w:val="008B2850"/>
    <w:rsid w:val="008B2F7D"/>
    <w:rsid w:val="008C79B3"/>
    <w:rsid w:val="008D77BD"/>
    <w:rsid w:val="008E454C"/>
    <w:rsid w:val="008E50E4"/>
    <w:rsid w:val="008F1E5A"/>
    <w:rsid w:val="00901864"/>
    <w:rsid w:val="00901BDA"/>
    <w:rsid w:val="009121D8"/>
    <w:rsid w:val="00916C8F"/>
    <w:rsid w:val="00916F7A"/>
    <w:rsid w:val="00917FE3"/>
    <w:rsid w:val="00924BEC"/>
    <w:rsid w:val="009318C7"/>
    <w:rsid w:val="00931C09"/>
    <w:rsid w:val="009348C2"/>
    <w:rsid w:val="00943448"/>
    <w:rsid w:val="009440D0"/>
    <w:rsid w:val="009508B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12"/>
    <w:rsid w:val="009B34EC"/>
    <w:rsid w:val="009B5D67"/>
    <w:rsid w:val="009B6176"/>
    <w:rsid w:val="009C0D22"/>
    <w:rsid w:val="009C2DD9"/>
    <w:rsid w:val="009C3E09"/>
    <w:rsid w:val="009C3EA5"/>
    <w:rsid w:val="009C5630"/>
    <w:rsid w:val="009D0E5D"/>
    <w:rsid w:val="009D0F63"/>
    <w:rsid w:val="009D7934"/>
    <w:rsid w:val="009D7CCF"/>
    <w:rsid w:val="009E4D76"/>
    <w:rsid w:val="009E5961"/>
    <w:rsid w:val="009F4FAC"/>
    <w:rsid w:val="00A017C0"/>
    <w:rsid w:val="00A11228"/>
    <w:rsid w:val="00A172F8"/>
    <w:rsid w:val="00A222C2"/>
    <w:rsid w:val="00A305D6"/>
    <w:rsid w:val="00A342C4"/>
    <w:rsid w:val="00A50F6B"/>
    <w:rsid w:val="00A52237"/>
    <w:rsid w:val="00A551D6"/>
    <w:rsid w:val="00A6251B"/>
    <w:rsid w:val="00A65CAC"/>
    <w:rsid w:val="00A6754E"/>
    <w:rsid w:val="00A70F58"/>
    <w:rsid w:val="00A72987"/>
    <w:rsid w:val="00A7346B"/>
    <w:rsid w:val="00A84C4F"/>
    <w:rsid w:val="00A932A1"/>
    <w:rsid w:val="00A96E06"/>
    <w:rsid w:val="00AA6197"/>
    <w:rsid w:val="00AA6522"/>
    <w:rsid w:val="00AA6C70"/>
    <w:rsid w:val="00AB16FD"/>
    <w:rsid w:val="00AB4813"/>
    <w:rsid w:val="00AB557E"/>
    <w:rsid w:val="00AC6466"/>
    <w:rsid w:val="00AC7639"/>
    <w:rsid w:val="00AD08BB"/>
    <w:rsid w:val="00AD0EC0"/>
    <w:rsid w:val="00AD70D6"/>
    <w:rsid w:val="00AD75BC"/>
    <w:rsid w:val="00AD7BB0"/>
    <w:rsid w:val="00AD7BC9"/>
    <w:rsid w:val="00AE1871"/>
    <w:rsid w:val="00AF09A3"/>
    <w:rsid w:val="00AF1A8C"/>
    <w:rsid w:val="00B0116D"/>
    <w:rsid w:val="00B01173"/>
    <w:rsid w:val="00B02F35"/>
    <w:rsid w:val="00B02FAD"/>
    <w:rsid w:val="00B05A3C"/>
    <w:rsid w:val="00B07100"/>
    <w:rsid w:val="00B1138C"/>
    <w:rsid w:val="00B16895"/>
    <w:rsid w:val="00B172C7"/>
    <w:rsid w:val="00B2574A"/>
    <w:rsid w:val="00B35D8A"/>
    <w:rsid w:val="00B45A7A"/>
    <w:rsid w:val="00B45B34"/>
    <w:rsid w:val="00B55192"/>
    <w:rsid w:val="00B560FF"/>
    <w:rsid w:val="00B57047"/>
    <w:rsid w:val="00B61D86"/>
    <w:rsid w:val="00B6342D"/>
    <w:rsid w:val="00B726BD"/>
    <w:rsid w:val="00B732BC"/>
    <w:rsid w:val="00B90E33"/>
    <w:rsid w:val="00B9676B"/>
    <w:rsid w:val="00BA2EA5"/>
    <w:rsid w:val="00BA3346"/>
    <w:rsid w:val="00BA364B"/>
    <w:rsid w:val="00BB1190"/>
    <w:rsid w:val="00BB31D0"/>
    <w:rsid w:val="00BB3A11"/>
    <w:rsid w:val="00BB4DDB"/>
    <w:rsid w:val="00BB5D79"/>
    <w:rsid w:val="00BB5F02"/>
    <w:rsid w:val="00BC7892"/>
    <w:rsid w:val="00BE24D6"/>
    <w:rsid w:val="00BE7EFA"/>
    <w:rsid w:val="00BF06AD"/>
    <w:rsid w:val="00BF2C67"/>
    <w:rsid w:val="00BF4914"/>
    <w:rsid w:val="00C0285A"/>
    <w:rsid w:val="00C04F4D"/>
    <w:rsid w:val="00C11C56"/>
    <w:rsid w:val="00C12E48"/>
    <w:rsid w:val="00C13D14"/>
    <w:rsid w:val="00C15F53"/>
    <w:rsid w:val="00C2213E"/>
    <w:rsid w:val="00C239A2"/>
    <w:rsid w:val="00C23F09"/>
    <w:rsid w:val="00C25356"/>
    <w:rsid w:val="00C328D0"/>
    <w:rsid w:val="00C43CF7"/>
    <w:rsid w:val="00C446C2"/>
    <w:rsid w:val="00C46A07"/>
    <w:rsid w:val="00C46BC1"/>
    <w:rsid w:val="00C5235F"/>
    <w:rsid w:val="00C54CE2"/>
    <w:rsid w:val="00C66BF3"/>
    <w:rsid w:val="00C70140"/>
    <w:rsid w:val="00C73CA7"/>
    <w:rsid w:val="00C77FD6"/>
    <w:rsid w:val="00C822F6"/>
    <w:rsid w:val="00C82AC2"/>
    <w:rsid w:val="00C8456C"/>
    <w:rsid w:val="00C873DD"/>
    <w:rsid w:val="00C91E19"/>
    <w:rsid w:val="00C92402"/>
    <w:rsid w:val="00C92867"/>
    <w:rsid w:val="00C93B93"/>
    <w:rsid w:val="00CA037D"/>
    <w:rsid w:val="00CA0837"/>
    <w:rsid w:val="00CA2442"/>
    <w:rsid w:val="00CA4725"/>
    <w:rsid w:val="00CB3458"/>
    <w:rsid w:val="00CB4ACF"/>
    <w:rsid w:val="00CB6246"/>
    <w:rsid w:val="00CC0A17"/>
    <w:rsid w:val="00CD0F93"/>
    <w:rsid w:val="00CD1BD1"/>
    <w:rsid w:val="00CD528D"/>
    <w:rsid w:val="00CD75EF"/>
    <w:rsid w:val="00CE78BF"/>
    <w:rsid w:val="00CF65EB"/>
    <w:rsid w:val="00CF72AD"/>
    <w:rsid w:val="00D02441"/>
    <w:rsid w:val="00D039F4"/>
    <w:rsid w:val="00D052E5"/>
    <w:rsid w:val="00D10496"/>
    <w:rsid w:val="00D11173"/>
    <w:rsid w:val="00D1215F"/>
    <w:rsid w:val="00D154B1"/>
    <w:rsid w:val="00D16561"/>
    <w:rsid w:val="00D17FF8"/>
    <w:rsid w:val="00D268AC"/>
    <w:rsid w:val="00D27001"/>
    <w:rsid w:val="00D27FF3"/>
    <w:rsid w:val="00D343D0"/>
    <w:rsid w:val="00D3664D"/>
    <w:rsid w:val="00D4062D"/>
    <w:rsid w:val="00D500E9"/>
    <w:rsid w:val="00D501A4"/>
    <w:rsid w:val="00D507BC"/>
    <w:rsid w:val="00D6090A"/>
    <w:rsid w:val="00D62FA3"/>
    <w:rsid w:val="00D6300B"/>
    <w:rsid w:val="00D63B6F"/>
    <w:rsid w:val="00D64A90"/>
    <w:rsid w:val="00D6697C"/>
    <w:rsid w:val="00D91D43"/>
    <w:rsid w:val="00D9410B"/>
    <w:rsid w:val="00D9695B"/>
    <w:rsid w:val="00DA2417"/>
    <w:rsid w:val="00DA5585"/>
    <w:rsid w:val="00DA5719"/>
    <w:rsid w:val="00DB02AC"/>
    <w:rsid w:val="00DB55C2"/>
    <w:rsid w:val="00DB6AA2"/>
    <w:rsid w:val="00DE10D1"/>
    <w:rsid w:val="00DE2514"/>
    <w:rsid w:val="00DE6851"/>
    <w:rsid w:val="00DF03EE"/>
    <w:rsid w:val="00E01B71"/>
    <w:rsid w:val="00E05CC9"/>
    <w:rsid w:val="00E15573"/>
    <w:rsid w:val="00E21E7B"/>
    <w:rsid w:val="00E25A5B"/>
    <w:rsid w:val="00E30774"/>
    <w:rsid w:val="00E373C7"/>
    <w:rsid w:val="00E415E1"/>
    <w:rsid w:val="00E4267B"/>
    <w:rsid w:val="00E42F13"/>
    <w:rsid w:val="00E452DF"/>
    <w:rsid w:val="00E543CF"/>
    <w:rsid w:val="00E546FD"/>
    <w:rsid w:val="00E6062B"/>
    <w:rsid w:val="00E608F1"/>
    <w:rsid w:val="00E611B9"/>
    <w:rsid w:val="00E7144F"/>
    <w:rsid w:val="00E73D74"/>
    <w:rsid w:val="00E76A79"/>
    <w:rsid w:val="00E80692"/>
    <w:rsid w:val="00E80C24"/>
    <w:rsid w:val="00E84AB6"/>
    <w:rsid w:val="00E93836"/>
    <w:rsid w:val="00EA7C16"/>
    <w:rsid w:val="00EC10D1"/>
    <w:rsid w:val="00EC5281"/>
    <w:rsid w:val="00EC5CCE"/>
    <w:rsid w:val="00EC791D"/>
    <w:rsid w:val="00EC7CA6"/>
    <w:rsid w:val="00ED3C5D"/>
    <w:rsid w:val="00ED4553"/>
    <w:rsid w:val="00F00D08"/>
    <w:rsid w:val="00F03120"/>
    <w:rsid w:val="00F10932"/>
    <w:rsid w:val="00F15583"/>
    <w:rsid w:val="00F200EE"/>
    <w:rsid w:val="00F22481"/>
    <w:rsid w:val="00F2542E"/>
    <w:rsid w:val="00F27278"/>
    <w:rsid w:val="00F330F6"/>
    <w:rsid w:val="00F344E3"/>
    <w:rsid w:val="00F34D58"/>
    <w:rsid w:val="00F41A9D"/>
    <w:rsid w:val="00F44314"/>
    <w:rsid w:val="00F54B9C"/>
    <w:rsid w:val="00F56E96"/>
    <w:rsid w:val="00F573DD"/>
    <w:rsid w:val="00F61E59"/>
    <w:rsid w:val="00F63D99"/>
    <w:rsid w:val="00F6426B"/>
    <w:rsid w:val="00F709B3"/>
    <w:rsid w:val="00F71A5E"/>
    <w:rsid w:val="00F72463"/>
    <w:rsid w:val="00F85860"/>
    <w:rsid w:val="00FA0AFC"/>
    <w:rsid w:val="00FA1C82"/>
    <w:rsid w:val="00FA2ED1"/>
    <w:rsid w:val="00FA4A52"/>
    <w:rsid w:val="00FB09E8"/>
    <w:rsid w:val="00FB3E56"/>
    <w:rsid w:val="00FB4045"/>
    <w:rsid w:val="00FB4D8E"/>
    <w:rsid w:val="00FC0D0A"/>
    <w:rsid w:val="00FC1B0B"/>
    <w:rsid w:val="00FC7576"/>
    <w:rsid w:val="00FD2F97"/>
    <w:rsid w:val="00FE26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A8F75BAF-F6FA-4130-AA46-5AA666FA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2F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FAD"/>
    <w:rPr>
      <w:rFonts w:ascii="Segoe UI" w:hAnsi="Segoe UI" w:cs="Segoe UI"/>
      <w:spacing w:val="4"/>
      <w:sz w:val="18"/>
      <w:szCs w:val="18"/>
    </w:rPr>
  </w:style>
  <w:style w:type="character" w:styleId="LineNumber">
    <w:name w:val="line number"/>
    <w:basedOn w:val="DefaultParagraphFont"/>
    <w:semiHidden/>
    <w:unhideWhenUsed/>
    <w:rsid w:val="0052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2316</Words>
  <Characters>13530</Characters>
  <Application>Microsoft Office Word</Application>
  <DocSecurity>0</DocSecurity>
  <Lines>219</Lines>
  <Paragraphs>71</Paragraphs>
  <ScaleCrop>false</ScaleCrop>
  <HeadingPairs>
    <vt:vector size="2" baseType="variant">
      <vt:variant>
        <vt:lpstr>Title</vt:lpstr>
      </vt:variant>
      <vt:variant>
        <vt:i4>1</vt:i4>
      </vt:variant>
    </vt:vector>
  </HeadingPairs>
  <TitlesOfParts>
    <vt:vector size="1" baseType="lpstr">
      <vt:lpstr>P.L. 2021, c.382</vt:lpstr>
    </vt:vector>
  </TitlesOfParts>
  <Manager>Benning, Kelly</Manager>
  <Company>NJ Office of Legislative Services</Company>
  <LinksUpToDate>false</LinksUpToDate>
  <CharactersWithSpaces>15855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c.382 (S867 1R)</dc:title>
  <dc:subject>REGULATED PROFESSIONS</dc:subject>
  <dc:creator>Senate, No. 867 (First Reprint)</dc:creator>
  <cp:keywords>S867|5| ||0|0|!|0|</cp:keywords>
  <dc:description>INTRODUCED JANUARY 14, 2020_x000d_
AMENDED JUNE 16, 2021</dc:description>
  <cp:lastModifiedBy>Franks, Denise</cp:lastModifiedBy>
  <cp:revision>2</cp:revision>
  <cp:lastPrinted>2022-01-11T22:40:00Z</cp:lastPrinted>
  <dcterms:created xsi:type="dcterms:W3CDTF">2022-03-21T15:06:00Z</dcterms:created>
  <dcterms:modified xsi:type="dcterms:W3CDTF">2022-03-21T15:06:00Z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c.382</vt:lpwstr>
  </property>
</Properties>
</file>