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F92" w:rsidRPr="00554F92" w:rsidRDefault="00554F92" w:rsidP="00554F92">
      <w:pPr>
        <w:pStyle w:val="HangingAnAct"/>
        <w:jc w:val="center"/>
        <w:rPr>
          <w:rStyle w:val="BillHead"/>
        </w:rPr>
      </w:pPr>
      <w:bookmarkStart w:id="0" w:name="LCPL"/>
      <w:bookmarkEnd w:id="0"/>
      <w:r w:rsidRPr="00554F92">
        <w:rPr>
          <w:rStyle w:val="BillHead"/>
        </w:rPr>
        <w:t>CHAPTER 413</w:t>
      </w:r>
    </w:p>
    <w:p w:rsidR="00554F92" w:rsidRPr="00554F92" w:rsidRDefault="00554F92" w:rsidP="00554F92">
      <w:pPr>
        <w:pStyle w:val="HangingAnAct"/>
        <w:jc w:val="center"/>
        <w:rPr>
          <w:rStyle w:val="BillHead"/>
        </w:rPr>
      </w:pPr>
    </w:p>
    <w:p w:rsidR="00686AEB" w:rsidRPr="00554F92" w:rsidRDefault="000B3E3C" w:rsidP="00554F92">
      <w:pPr>
        <w:pStyle w:val="HangingAnAct"/>
        <w:jc w:val="left"/>
        <w:rPr>
          <w:rStyle w:val="HangingAnActChar"/>
        </w:rPr>
      </w:pPr>
      <w:r w:rsidRPr="00554F92">
        <w:rPr>
          <w:rStyle w:val="BillHead"/>
        </w:rPr>
        <w:t>An Act</w:t>
      </w:r>
      <w:r w:rsidRPr="00554F92">
        <w:rPr>
          <w:rStyle w:val="HangingAnActChar"/>
        </w:rPr>
        <w:t xml:space="preserve"> </w:t>
      </w:r>
      <w:r w:rsidRPr="00554F92">
        <w:t xml:space="preserve">concerning screening newborn infants for congenital cytomegalovirus infection and supplementing </w:t>
      </w:r>
      <w:r w:rsidRPr="00554F92">
        <w:rPr>
          <w:spacing w:val="0"/>
        </w:rPr>
        <w:t>P.L.1977, c.321 (C.26:2-110)</w:t>
      </w:r>
      <w:r w:rsidRPr="00554F92">
        <w:t>.</w:t>
      </w:r>
    </w:p>
    <w:p w:rsidR="000B1054" w:rsidRPr="00554F92" w:rsidRDefault="000B1054" w:rsidP="000B1054">
      <w:pPr>
        <w:rPr>
          <w:sz w:val="16"/>
          <w:szCs w:val="16"/>
        </w:rPr>
      </w:pPr>
    </w:p>
    <w:p w:rsidR="00686AEB" w:rsidRPr="00554F92" w:rsidRDefault="00686AEB" w:rsidP="00686AEB">
      <w:r w:rsidRPr="00554F92">
        <w:tab/>
      </w:r>
      <w:r w:rsidR="001F58B4" w:rsidRPr="00554F92">
        <w:rPr>
          <w:rStyle w:val="BillHeading2"/>
        </w:rPr>
        <w:t>Be It Enacted</w:t>
      </w:r>
      <w:r w:rsidRPr="00554F92">
        <w:rPr>
          <w:rStyle w:val="BillHeading2"/>
        </w:rPr>
        <w:t xml:space="preserve"> </w:t>
      </w:r>
      <w:r w:rsidR="001F58B4" w:rsidRPr="00554F92">
        <w:rPr>
          <w:rStyle w:val="BillLanguage"/>
        </w:rPr>
        <w:t>by the Senate and General Assembly of the State of New Jersey:</w:t>
      </w:r>
    </w:p>
    <w:p w:rsidR="001F7DB3" w:rsidRPr="00554F92" w:rsidRDefault="001F7DB3" w:rsidP="001F7DB3"/>
    <w:p w:rsidR="00884F52" w:rsidRPr="00554F92" w:rsidRDefault="00EB39C0" w:rsidP="001F7DB3">
      <w:r w:rsidRPr="00554F92">
        <w:t xml:space="preserve">C.26:2-111.9  </w:t>
      </w:r>
      <w:r w:rsidR="003A39CD" w:rsidRPr="00554F92">
        <w:t>All infants tested, congenital cytomegalovirus</w:t>
      </w:r>
      <w:r w:rsidR="004E42F8">
        <w:t>;</w:t>
      </w:r>
      <w:r w:rsidR="00494EFF" w:rsidRPr="00554F92">
        <w:t xml:space="preserve"> opting out of testing.</w:t>
      </w:r>
    </w:p>
    <w:p w:rsidR="00014368"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1.</w:t>
      </w:r>
      <w:r w:rsidRPr="00554F92">
        <w:rPr>
          <w:spacing w:val="0"/>
        </w:rPr>
        <w:tab/>
        <w:t>a.  All infants born in this State shall be tested for congenital cytomegalovirus infecti</w:t>
      </w:r>
      <w:r w:rsidR="00554F92">
        <w:rPr>
          <w:spacing w:val="0"/>
        </w:rPr>
        <w:t>on (cCMV)</w:t>
      </w:r>
      <w:r w:rsidRPr="00554F92">
        <w:rPr>
          <w:spacing w:val="0"/>
        </w:rPr>
        <w:t>, unless an infant’s parent or legal guardian opts out of testing, beginning six months following the occurrence of all of the following:</w:t>
      </w:r>
    </w:p>
    <w:p w:rsidR="00014368"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(1)</w:t>
      </w:r>
      <w:r w:rsidRPr="00554F92">
        <w:rPr>
          <w:spacing w:val="0"/>
        </w:rPr>
        <w:tab/>
        <w:t>the development of a reliable test or series of tests for screening newborns for cCMV using dried blood spots and quality assurance testing methodology for cCMV testing;</w:t>
      </w:r>
    </w:p>
    <w:p w:rsidR="00014368"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(2)</w:t>
      </w:r>
      <w:r w:rsidRPr="00554F92">
        <w:rPr>
          <w:spacing w:val="0"/>
        </w:rPr>
        <w:tab/>
        <w:t xml:space="preserve">the availability of quality assurance materials for the cCMV test from the federal Centers for Disease Control and Prevention; </w:t>
      </w:r>
    </w:p>
    <w:p w:rsidR="00014368"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(3)</w:t>
      </w:r>
      <w:r w:rsidRPr="00554F92">
        <w:rPr>
          <w:spacing w:val="0"/>
        </w:rPr>
        <w:tab/>
        <w:t>the inclusion of newborn screening for cCMV in the Recommended Uniform Screening Panel of the United States Secretary of Health and Human Services' Advisory Committee on Heritable Disorders in Newborns and Children, after the committee's evidence review of newborn screening for cCMV;</w:t>
      </w:r>
    </w:p>
    <w:p w:rsidR="00104559"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(4)</w:t>
      </w:r>
      <w:r w:rsidRPr="00554F92">
        <w:rPr>
          <w:spacing w:val="0"/>
        </w:rPr>
        <w:tab/>
        <w:t>the recommendation by the Newborn Screening Advisory Review Committee established pursuant to section 2 of P.L.2019, c.296 (C.26:2-110a) that the test be included in the State Newborn Screening Program;</w:t>
      </w:r>
    </w:p>
    <w:p w:rsidR="00014368"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(5)</w:t>
      </w:r>
      <w:r w:rsidRPr="00554F92">
        <w:rPr>
          <w:spacing w:val="0"/>
        </w:rPr>
        <w:tab/>
        <w:t>the Commissioner of Health’s approval to include the test in the State’s Newborn Screening Program, which approval shall be based on the recommendations of the Newborn Screening Advisory Review Committee; and</w:t>
      </w:r>
    </w:p>
    <w:p w:rsidR="00014368"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F92">
        <w:rPr>
          <w:spacing w:val="0"/>
        </w:rPr>
        <w:tab/>
        <w:t>(6)</w:t>
      </w:r>
      <w:r w:rsidR="00C23BC3">
        <w:rPr>
          <w:spacing w:val="0"/>
        </w:rPr>
        <w:tab/>
      </w:r>
      <w:r w:rsidRPr="00554F92">
        <w:rPr>
          <w:spacing w:val="0"/>
        </w:rPr>
        <w:t>the acquisition of equipment necessary to implement the expanded screening tests by the State's Newborn Screening Laboratory.</w:t>
      </w:r>
    </w:p>
    <w:p w:rsidR="000D612A" w:rsidRPr="00554F92"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54F92">
        <w:rPr>
          <w:spacing w:val="0"/>
        </w:rPr>
        <w:tab/>
        <w:t>b.</w:t>
      </w:r>
      <w:r w:rsidRPr="00554F92">
        <w:rPr>
          <w:spacing w:val="0"/>
        </w:rPr>
        <w:tab/>
        <w:t>The Department of Health may charge a reasonable fee for the test performed pursuant to this section in such amount as shall be determined by the Commissioner of Health, and may periodically increase the fee by any reasonable amount as the commissioner determines to be necessary.  The procedures for collecting the fee shall be determined by the commissioner.</w:t>
      </w:r>
    </w:p>
    <w:p w:rsidR="001F7DB3" w:rsidRPr="00554F92" w:rsidRDefault="001F7DB3" w:rsidP="001F7DB3"/>
    <w:p w:rsidR="00EB39C0" w:rsidRPr="00554F92" w:rsidRDefault="0014106F" w:rsidP="001F7DB3">
      <w:r w:rsidRPr="00554F92">
        <w:t>C.</w:t>
      </w:r>
      <w:r w:rsidR="00EB39C0" w:rsidRPr="00554F92">
        <w:t xml:space="preserve">26:2-111.10  </w:t>
      </w:r>
      <w:r w:rsidR="001144D7" w:rsidRPr="00554F92">
        <w:t>Public awareness campaign established.</w:t>
      </w:r>
    </w:p>
    <w:p w:rsidR="0035061C" w:rsidRPr="00554F92" w:rsidRDefault="004C22A2" w:rsidP="006575DA">
      <w:pPr>
        <w:tabs>
          <w:tab w:val="clear" w:pos="1440"/>
          <w:tab w:val="left" w:pos="1080"/>
        </w:tabs>
      </w:pPr>
      <w:r w:rsidRPr="00554F92">
        <w:tab/>
      </w:r>
      <w:r w:rsidR="00085B0B" w:rsidRPr="00554F92">
        <w:t>2.</w:t>
      </w:r>
      <w:r w:rsidR="00085B0B" w:rsidRPr="00554F92">
        <w:tab/>
      </w:r>
      <w:r w:rsidR="006575DA" w:rsidRPr="00554F92">
        <w:t>a.</w:t>
      </w:r>
      <w:r w:rsidR="006575DA" w:rsidRPr="00554F92">
        <w:tab/>
      </w:r>
      <w:r w:rsidR="0035061C" w:rsidRPr="00554F92">
        <w:t xml:space="preserve">The Commissioner of Health shall establish a public awareness campaign to educate pregnant </w:t>
      </w:r>
      <w:r w:rsidR="004C6651" w:rsidRPr="00554F92">
        <w:t>persons</w:t>
      </w:r>
      <w:r w:rsidR="0035061C" w:rsidRPr="00554F92">
        <w:t xml:space="preserve"> about cytomegalovirus (CMV) and cCMV</w:t>
      </w:r>
      <w:r w:rsidR="0083723A" w:rsidRPr="00554F92">
        <w:t xml:space="preserve"> and </w:t>
      </w:r>
      <w:r w:rsidR="0035061C" w:rsidRPr="00554F92">
        <w:t xml:space="preserve">the value of </w:t>
      </w:r>
      <w:r w:rsidR="0083723A" w:rsidRPr="00554F92">
        <w:t xml:space="preserve">early detection of, </w:t>
      </w:r>
      <w:r w:rsidR="0035061C" w:rsidRPr="00554F92">
        <w:t>intervention</w:t>
      </w:r>
      <w:r w:rsidR="0083723A" w:rsidRPr="00554F92">
        <w:t>s for</w:t>
      </w:r>
      <w:r w:rsidR="0035061C" w:rsidRPr="00554F92">
        <w:t xml:space="preserve">, </w:t>
      </w:r>
      <w:r w:rsidR="0083723A" w:rsidRPr="00554F92">
        <w:t>and possible treatments for, CMV and cCMV</w:t>
      </w:r>
      <w:r w:rsidR="0035061C" w:rsidRPr="00554F92">
        <w:t>.</w:t>
      </w:r>
    </w:p>
    <w:p w:rsidR="0035061C" w:rsidRPr="00554F92" w:rsidRDefault="00085B0B" w:rsidP="0035061C">
      <w:r w:rsidRPr="00554F92">
        <w:tab/>
      </w:r>
      <w:r w:rsidR="0083723A" w:rsidRPr="00554F92">
        <w:t>b.</w:t>
      </w:r>
      <w:r w:rsidR="00BD7E6F">
        <w:tab/>
      </w:r>
      <w:r w:rsidR="0035061C" w:rsidRPr="00554F92">
        <w:t xml:space="preserve">The commissioner, in establishing the public awareness campaign, shall develop outreach efforts and provide information and educational materials to </w:t>
      </w:r>
      <w:r w:rsidR="0083723A" w:rsidRPr="00554F92">
        <w:t xml:space="preserve">pregnant </w:t>
      </w:r>
      <w:r w:rsidR="004C6651" w:rsidRPr="00554F92">
        <w:t>persons</w:t>
      </w:r>
      <w:r w:rsidR="0035061C" w:rsidRPr="00554F92">
        <w:t xml:space="preserve"> on </w:t>
      </w:r>
      <w:r w:rsidR="0083723A" w:rsidRPr="00554F92">
        <w:t xml:space="preserve">CMV and cCMV </w:t>
      </w:r>
      <w:r w:rsidR="0035061C" w:rsidRPr="00554F92">
        <w:t>including, but not limited to:</w:t>
      </w:r>
    </w:p>
    <w:p w:rsidR="0083723A" w:rsidRPr="00554F92" w:rsidRDefault="0083723A" w:rsidP="0083723A">
      <w:r w:rsidRPr="00554F92">
        <w:tab/>
        <w:t>(1)</w:t>
      </w:r>
      <w:r w:rsidR="00BD7E6F">
        <w:tab/>
      </w:r>
      <w:r w:rsidRPr="00554F92">
        <w:t>the cause and nature of CMV and cCMV;</w:t>
      </w:r>
    </w:p>
    <w:p w:rsidR="0083723A" w:rsidRPr="00554F92" w:rsidRDefault="0083723A" w:rsidP="0083723A">
      <w:r w:rsidRPr="00554F92">
        <w:tab/>
        <w:t>(2)</w:t>
      </w:r>
      <w:r w:rsidR="00BD7E6F">
        <w:tab/>
      </w:r>
      <w:r w:rsidRPr="00554F92">
        <w:t>diagnostic procedures and appropriate indications for their use;</w:t>
      </w:r>
    </w:p>
    <w:p w:rsidR="0083723A" w:rsidRPr="00554F92" w:rsidRDefault="0083723A" w:rsidP="0083723A">
      <w:r w:rsidRPr="00554F92">
        <w:tab/>
        <w:t>(3)</w:t>
      </w:r>
      <w:r w:rsidR="00BD7E6F">
        <w:tab/>
      </w:r>
      <w:r w:rsidRPr="00554F92">
        <w:t>lifestyle issues relating to how a pregnant person can pass cCMV to a developing</w:t>
      </w:r>
      <w:r w:rsidR="004C6651" w:rsidRPr="00554F92">
        <w:t xml:space="preserve"> fetus</w:t>
      </w:r>
      <w:r w:rsidRPr="00554F92">
        <w:t>; and</w:t>
      </w:r>
    </w:p>
    <w:p w:rsidR="0083723A" w:rsidRPr="00554F92" w:rsidRDefault="0083723A" w:rsidP="0083723A">
      <w:r w:rsidRPr="00554F92">
        <w:tab/>
        <w:t>(4)</w:t>
      </w:r>
      <w:r w:rsidR="00BD7E6F">
        <w:tab/>
      </w:r>
      <w:r w:rsidR="004C6651" w:rsidRPr="00554F92">
        <w:t>the</w:t>
      </w:r>
      <w:r w:rsidRPr="00554F92">
        <w:t xml:space="preserve"> availability of CMV and</w:t>
      </w:r>
      <w:r w:rsidR="00CB7F7D" w:rsidRPr="00554F92">
        <w:t xml:space="preserve"> </w:t>
      </w:r>
      <w:r w:rsidRPr="00554F92">
        <w:t>cCMV diagnostic and treatment services in the community.</w:t>
      </w:r>
    </w:p>
    <w:p w:rsidR="00CB7F7D" w:rsidRPr="00554F92" w:rsidRDefault="00CB7F7D" w:rsidP="0083723A">
      <w:r w:rsidRPr="00554F92">
        <w:tab/>
        <w:t>c.</w:t>
      </w:r>
      <w:r w:rsidR="00BD7E6F">
        <w:tab/>
      </w:r>
      <w:bookmarkStart w:id="1" w:name="_GoBack"/>
      <w:bookmarkEnd w:id="1"/>
      <w:r w:rsidRPr="00554F92">
        <w:t>The commissioner shall prepare, and make available on the Department of Health’s Internet website, in English and Spanish, and in a manner that is easily understandable by a pregnant person</w:t>
      </w:r>
      <w:r w:rsidR="004C6651" w:rsidRPr="00554F92">
        <w:t>,</w:t>
      </w:r>
      <w:r w:rsidRPr="00554F92">
        <w:t xml:space="preserve"> information about the symptoms and treatment of CMV and cCMV and any other information that the commissioner deems to be necessary.  This information may be revised by the department whenever new information about CMV and cCMV becomes available.</w:t>
      </w:r>
    </w:p>
    <w:p w:rsidR="004C22A2" w:rsidRPr="00554F92" w:rsidRDefault="0035061C" w:rsidP="004C22A2">
      <w:r w:rsidRPr="00554F92">
        <w:lastRenderedPageBreak/>
        <w:tab/>
        <w:t>3</w:t>
      </w:r>
      <w:r w:rsidR="00085B0B" w:rsidRPr="00554F92">
        <w:t>.</w:t>
      </w:r>
      <w:r w:rsidR="00085B0B" w:rsidRPr="00554F92">
        <w:tab/>
      </w:r>
      <w:r w:rsidR="004C22A2" w:rsidRPr="00554F92">
        <w:t xml:space="preserve">The Commissioner of Health shall adopt rules and regulations, pursuant to the "Administrative Procedure Act," P.L.1968, c.410 (C.52:14B-1 et seq.), necessary to carry out the purposes of this </w:t>
      </w:r>
      <w:r w:rsidR="004C6651" w:rsidRPr="00554F92">
        <w:t>act</w:t>
      </w:r>
      <w:r w:rsidR="004C22A2" w:rsidRPr="00554F92">
        <w:t>.</w:t>
      </w:r>
    </w:p>
    <w:p w:rsidR="001F7DB3" w:rsidRPr="00554F92" w:rsidRDefault="001F7DB3" w:rsidP="001F7DB3">
      <w:pPr>
        <w:rPr>
          <w:sz w:val="16"/>
          <w:szCs w:val="16"/>
        </w:rPr>
      </w:pPr>
    </w:p>
    <w:p w:rsidR="00686AEB" w:rsidRPr="00554F92" w:rsidRDefault="000D612A" w:rsidP="000D612A">
      <w:r w:rsidRPr="00554F92">
        <w:tab/>
      </w:r>
      <w:r w:rsidR="0035061C" w:rsidRPr="00554F92">
        <w:t>4</w:t>
      </w:r>
      <w:r w:rsidR="00085B0B" w:rsidRPr="00554F92">
        <w:t>.</w:t>
      </w:r>
      <w:r w:rsidR="00085B0B" w:rsidRPr="00554F92">
        <w:tab/>
      </w:r>
      <w:r w:rsidR="001F58B4" w:rsidRPr="00554F92">
        <w:t>This act shall take effect</w:t>
      </w:r>
      <w:r w:rsidRPr="00554F92">
        <w:t xml:space="preserve"> immediately.</w:t>
      </w:r>
    </w:p>
    <w:p w:rsidR="00554F92" w:rsidRDefault="00554F92" w:rsidP="00000BAC"/>
    <w:p w:rsidR="00554F92" w:rsidRPr="00554F92" w:rsidRDefault="00000BAC" w:rsidP="00000BAC">
      <w:r>
        <w:tab/>
      </w:r>
      <w:r w:rsidR="00554F92">
        <w:t>Approved January 18, 2022.</w:t>
      </w:r>
    </w:p>
    <w:sectPr w:rsidR="00554F92" w:rsidRPr="00554F92" w:rsidSect="00554F9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C3" w:rsidRDefault="002C18C3">
      <w:r>
        <w:separator/>
      </w:r>
    </w:p>
  </w:endnote>
  <w:endnote w:type="continuationSeparator" w:id="0">
    <w:p w:rsidR="002C18C3" w:rsidRDefault="002C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92" w:rsidRDefault="00554F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92" w:rsidRPr="00554F92" w:rsidRDefault="00554F92" w:rsidP="00554F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92" w:rsidRPr="00554F92" w:rsidRDefault="00554F92" w:rsidP="00554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C3" w:rsidRDefault="002C18C3">
      <w:r>
        <w:separator/>
      </w:r>
    </w:p>
  </w:footnote>
  <w:footnote w:type="continuationSeparator" w:id="0">
    <w:p w:rsidR="002C18C3" w:rsidRDefault="002C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92" w:rsidRDefault="00554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92" w:rsidRDefault="00554F92" w:rsidP="00554F92">
    <w:pPr>
      <w:pStyle w:val="bpuHeadSpon"/>
    </w:pPr>
    <w:r>
      <w:t>P.L. 2021, CHAPTER 413</w:t>
    </w:r>
  </w:p>
  <w:p w:rsidR="002476BE" w:rsidRDefault="002476BE" w:rsidP="00554F92">
    <w:pPr>
      <w:pStyle w:val="bpuHeadSpon"/>
    </w:pPr>
    <w:r>
      <w:fldChar w:fldCharType="begin"/>
    </w:r>
    <w:r>
      <w:instrText xml:space="preserve"> PAGE  \* MERGEFORMAT </w:instrText>
    </w:r>
    <w:r>
      <w:fldChar w:fldCharType="separate"/>
    </w:r>
    <w:r w:rsidR="00BD7E6F">
      <w:rPr>
        <w:noProof/>
      </w:rPr>
      <w:t>2</w:t>
    </w:r>
    <w:r>
      <w:fldChar w:fldCharType="end"/>
    </w:r>
  </w:p>
  <w:p w:rsidR="002476BE" w:rsidRDefault="002476BE" w:rsidP="00554F9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92" w:rsidRDefault="00554F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C3"/>
    <w:rsid w:val="00000BAC"/>
    <w:rsid w:val="000051BD"/>
    <w:rsid w:val="00014368"/>
    <w:rsid w:val="000160A5"/>
    <w:rsid w:val="0002335B"/>
    <w:rsid w:val="00033B36"/>
    <w:rsid w:val="0003549A"/>
    <w:rsid w:val="000367AE"/>
    <w:rsid w:val="00043B22"/>
    <w:rsid w:val="00054975"/>
    <w:rsid w:val="00057D20"/>
    <w:rsid w:val="0006197C"/>
    <w:rsid w:val="0006281F"/>
    <w:rsid w:val="0008141C"/>
    <w:rsid w:val="000816DD"/>
    <w:rsid w:val="00085B0B"/>
    <w:rsid w:val="00092F6B"/>
    <w:rsid w:val="00094A55"/>
    <w:rsid w:val="000A44A7"/>
    <w:rsid w:val="000B1054"/>
    <w:rsid w:val="000B3411"/>
    <w:rsid w:val="000B3E3C"/>
    <w:rsid w:val="000C054C"/>
    <w:rsid w:val="000C12C2"/>
    <w:rsid w:val="000C5038"/>
    <w:rsid w:val="000D11AF"/>
    <w:rsid w:val="000D612A"/>
    <w:rsid w:val="000D6255"/>
    <w:rsid w:val="000D6262"/>
    <w:rsid w:val="000D7B4A"/>
    <w:rsid w:val="000E4006"/>
    <w:rsid w:val="000F3DA2"/>
    <w:rsid w:val="000F5FDE"/>
    <w:rsid w:val="000F7466"/>
    <w:rsid w:val="00104559"/>
    <w:rsid w:val="00104801"/>
    <w:rsid w:val="001144D7"/>
    <w:rsid w:val="0013000E"/>
    <w:rsid w:val="00133F81"/>
    <w:rsid w:val="00135943"/>
    <w:rsid w:val="0014106F"/>
    <w:rsid w:val="0014664C"/>
    <w:rsid w:val="001645FB"/>
    <w:rsid w:val="00173D2B"/>
    <w:rsid w:val="00181676"/>
    <w:rsid w:val="00183603"/>
    <w:rsid w:val="0018410E"/>
    <w:rsid w:val="00194E78"/>
    <w:rsid w:val="0019503A"/>
    <w:rsid w:val="0019707B"/>
    <w:rsid w:val="00197E8B"/>
    <w:rsid w:val="00197FA4"/>
    <w:rsid w:val="001A161A"/>
    <w:rsid w:val="001A3B79"/>
    <w:rsid w:val="001A66B6"/>
    <w:rsid w:val="001B0FA6"/>
    <w:rsid w:val="001B4716"/>
    <w:rsid w:val="001B4EA4"/>
    <w:rsid w:val="001C7C52"/>
    <w:rsid w:val="001D25F3"/>
    <w:rsid w:val="001D55E0"/>
    <w:rsid w:val="001E15F1"/>
    <w:rsid w:val="001E16FA"/>
    <w:rsid w:val="001E6213"/>
    <w:rsid w:val="001F14C7"/>
    <w:rsid w:val="001F58B4"/>
    <w:rsid w:val="001F7405"/>
    <w:rsid w:val="001F7DB3"/>
    <w:rsid w:val="00205533"/>
    <w:rsid w:val="00212B8D"/>
    <w:rsid w:val="002206C8"/>
    <w:rsid w:val="0022172E"/>
    <w:rsid w:val="00222983"/>
    <w:rsid w:val="002370D0"/>
    <w:rsid w:val="002476BE"/>
    <w:rsid w:val="00255958"/>
    <w:rsid w:val="00257FA2"/>
    <w:rsid w:val="0026574A"/>
    <w:rsid w:val="002660BB"/>
    <w:rsid w:val="002720E8"/>
    <w:rsid w:val="00275293"/>
    <w:rsid w:val="002776B0"/>
    <w:rsid w:val="00286C7E"/>
    <w:rsid w:val="00291891"/>
    <w:rsid w:val="002A1029"/>
    <w:rsid w:val="002A3A1A"/>
    <w:rsid w:val="002A4692"/>
    <w:rsid w:val="002A51BA"/>
    <w:rsid w:val="002B2E26"/>
    <w:rsid w:val="002B3FE6"/>
    <w:rsid w:val="002C18C3"/>
    <w:rsid w:val="002C2D81"/>
    <w:rsid w:val="002C461E"/>
    <w:rsid w:val="002C6CEC"/>
    <w:rsid w:val="002E09CE"/>
    <w:rsid w:val="002E69D1"/>
    <w:rsid w:val="002F3BA6"/>
    <w:rsid w:val="00311FEA"/>
    <w:rsid w:val="00315320"/>
    <w:rsid w:val="00325776"/>
    <w:rsid w:val="00325E27"/>
    <w:rsid w:val="00330395"/>
    <w:rsid w:val="0033097C"/>
    <w:rsid w:val="00333704"/>
    <w:rsid w:val="00336624"/>
    <w:rsid w:val="0034025F"/>
    <w:rsid w:val="00340458"/>
    <w:rsid w:val="0034200F"/>
    <w:rsid w:val="003446A0"/>
    <w:rsid w:val="0034481B"/>
    <w:rsid w:val="00346915"/>
    <w:rsid w:val="00350130"/>
    <w:rsid w:val="0035061C"/>
    <w:rsid w:val="00353906"/>
    <w:rsid w:val="00354334"/>
    <w:rsid w:val="0036180C"/>
    <w:rsid w:val="00363CF5"/>
    <w:rsid w:val="00364344"/>
    <w:rsid w:val="003702CA"/>
    <w:rsid w:val="00370617"/>
    <w:rsid w:val="00382F1F"/>
    <w:rsid w:val="003840E5"/>
    <w:rsid w:val="00386315"/>
    <w:rsid w:val="00391DA4"/>
    <w:rsid w:val="003A39CD"/>
    <w:rsid w:val="003A3C64"/>
    <w:rsid w:val="003A3F83"/>
    <w:rsid w:val="003A4968"/>
    <w:rsid w:val="003C43EF"/>
    <w:rsid w:val="003C5A6B"/>
    <w:rsid w:val="003C7FB2"/>
    <w:rsid w:val="003D24DE"/>
    <w:rsid w:val="003E26D4"/>
    <w:rsid w:val="003E47BA"/>
    <w:rsid w:val="003F3B37"/>
    <w:rsid w:val="0040195A"/>
    <w:rsid w:val="00402DC0"/>
    <w:rsid w:val="00407916"/>
    <w:rsid w:val="004127B2"/>
    <w:rsid w:val="00416C4B"/>
    <w:rsid w:val="0041751E"/>
    <w:rsid w:val="004211E5"/>
    <w:rsid w:val="00422091"/>
    <w:rsid w:val="0043386C"/>
    <w:rsid w:val="00436F2D"/>
    <w:rsid w:val="00436F5D"/>
    <w:rsid w:val="00441B42"/>
    <w:rsid w:val="0045118A"/>
    <w:rsid w:val="004544CE"/>
    <w:rsid w:val="00455D51"/>
    <w:rsid w:val="00456BF9"/>
    <w:rsid w:val="00461057"/>
    <w:rsid w:val="004704A8"/>
    <w:rsid w:val="00471102"/>
    <w:rsid w:val="00471F18"/>
    <w:rsid w:val="00484144"/>
    <w:rsid w:val="00484C19"/>
    <w:rsid w:val="00485866"/>
    <w:rsid w:val="00492076"/>
    <w:rsid w:val="004932D3"/>
    <w:rsid w:val="00493B1D"/>
    <w:rsid w:val="00494EFF"/>
    <w:rsid w:val="00497037"/>
    <w:rsid w:val="004A3009"/>
    <w:rsid w:val="004A6940"/>
    <w:rsid w:val="004A77A4"/>
    <w:rsid w:val="004C22A2"/>
    <w:rsid w:val="004C6651"/>
    <w:rsid w:val="004C742C"/>
    <w:rsid w:val="004E1F3E"/>
    <w:rsid w:val="004E42F8"/>
    <w:rsid w:val="004E509A"/>
    <w:rsid w:val="004F21BD"/>
    <w:rsid w:val="004F4F1D"/>
    <w:rsid w:val="004F74DD"/>
    <w:rsid w:val="00501317"/>
    <w:rsid w:val="0050495C"/>
    <w:rsid w:val="00505DC9"/>
    <w:rsid w:val="00506E1E"/>
    <w:rsid w:val="00507912"/>
    <w:rsid w:val="005137E8"/>
    <w:rsid w:val="00513C81"/>
    <w:rsid w:val="00527BFB"/>
    <w:rsid w:val="00530A98"/>
    <w:rsid w:val="00532A32"/>
    <w:rsid w:val="00540B0B"/>
    <w:rsid w:val="0054460F"/>
    <w:rsid w:val="005536CD"/>
    <w:rsid w:val="00554051"/>
    <w:rsid w:val="00554F92"/>
    <w:rsid w:val="00557240"/>
    <w:rsid w:val="005629A4"/>
    <w:rsid w:val="005651F3"/>
    <w:rsid w:val="0057062B"/>
    <w:rsid w:val="00572184"/>
    <w:rsid w:val="00577A15"/>
    <w:rsid w:val="00580533"/>
    <w:rsid w:val="0059131D"/>
    <w:rsid w:val="005A2D73"/>
    <w:rsid w:val="005B3F92"/>
    <w:rsid w:val="005B479C"/>
    <w:rsid w:val="005B561E"/>
    <w:rsid w:val="005C07E4"/>
    <w:rsid w:val="005C2124"/>
    <w:rsid w:val="005C336F"/>
    <w:rsid w:val="005C7F3C"/>
    <w:rsid w:val="005E017C"/>
    <w:rsid w:val="005E229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110"/>
    <w:rsid w:val="006575DA"/>
    <w:rsid w:val="00665CBC"/>
    <w:rsid w:val="00667A5C"/>
    <w:rsid w:val="00667CEF"/>
    <w:rsid w:val="00677316"/>
    <w:rsid w:val="00686AEB"/>
    <w:rsid w:val="006B7897"/>
    <w:rsid w:val="006B7FA7"/>
    <w:rsid w:val="006C086A"/>
    <w:rsid w:val="006C21C1"/>
    <w:rsid w:val="006C2E2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FF9"/>
    <w:rsid w:val="00781B4D"/>
    <w:rsid w:val="007824BF"/>
    <w:rsid w:val="00783B8D"/>
    <w:rsid w:val="00794B94"/>
    <w:rsid w:val="00794BD4"/>
    <w:rsid w:val="007A2F73"/>
    <w:rsid w:val="007A3061"/>
    <w:rsid w:val="007A5A0B"/>
    <w:rsid w:val="007A6F93"/>
    <w:rsid w:val="007C0E14"/>
    <w:rsid w:val="007C7DE4"/>
    <w:rsid w:val="007D3850"/>
    <w:rsid w:val="007D40CB"/>
    <w:rsid w:val="007D5796"/>
    <w:rsid w:val="007D59C0"/>
    <w:rsid w:val="007D7D9C"/>
    <w:rsid w:val="007F485D"/>
    <w:rsid w:val="007F6050"/>
    <w:rsid w:val="00813627"/>
    <w:rsid w:val="00832816"/>
    <w:rsid w:val="00837109"/>
    <w:rsid w:val="0083723A"/>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4F52"/>
    <w:rsid w:val="008916EC"/>
    <w:rsid w:val="00891E4F"/>
    <w:rsid w:val="008A31C5"/>
    <w:rsid w:val="008A4F9A"/>
    <w:rsid w:val="008B2850"/>
    <w:rsid w:val="008C79B3"/>
    <w:rsid w:val="008D77BD"/>
    <w:rsid w:val="008E454C"/>
    <w:rsid w:val="008F1E5A"/>
    <w:rsid w:val="00901BDA"/>
    <w:rsid w:val="009121D8"/>
    <w:rsid w:val="00912D9C"/>
    <w:rsid w:val="00915414"/>
    <w:rsid w:val="00916F7A"/>
    <w:rsid w:val="00917FE3"/>
    <w:rsid w:val="009318C7"/>
    <w:rsid w:val="00931C09"/>
    <w:rsid w:val="009348C2"/>
    <w:rsid w:val="009440D0"/>
    <w:rsid w:val="00944A6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B49"/>
    <w:rsid w:val="00A11228"/>
    <w:rsid w:val="00A222C2"/>
    <w:rsid w:val="00A305D6"/>
    <w:rsid w:val="00A342C4"/>
    <w:rsid w:val="00A50F6B"/>
    <w:rsid w:val="00A516E7"/>
    <w:rsid w:val="00A52237"/>
    <w:rsid w:val="00A551D6"/>
    <w:rsid w:val="00A6251B"/>
    <w:rsid w:val="00A6754E"/>
    <w:rsid w:val="00A70F58"/>
    <w:rsid w:val="00A72987"/>
    <w:rsid w:val="00A7346B"/>
    <w:rsid w:val="00A84C4F"/>
    <w:rsid w:val="00A932A1"/>
    <w:rsid w:val="00A96E06"/>
    <w:rsid w:val="00AA6197"/>
    <w:rsid w:val="00AA6C70"/>
    <w:rsid w:val="00AA725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A7B"/>
    <w:rsid w:val="00AF7D33"/>
    <w:rsid w:val="00B0116D"/>
    <w:rsid w:val="00B01173"/>
    <w:rsid w:val="00B02F35"/>
    <w:rsid w:val="00B05A3C"/>
    <w:rsid w:val="00B07100"/>
    <w:rsid w:val="00B1138C"/>
    <w:rsid w:val="00B2574A"/>
    <w:rsid w:val="00B34AF9"/>
    <w:rsid w:val="00B35D8A"/>
    <w:rsid w:val="00B365C9"/>
    <w:rsid w:val="00B45B34"/>
    <w:rsid w:val="00B57047"/>
    <w:rsid w:val="00B61D86"/>
    <w:rsid w:val="00B6342D"/>
    <w:rsid w:val="00B706A6"/>
    <w:rsid w:val="00B726BD"/>
    <w:rsid w:val="00B72A31"/>
    <w:rsid w:val="00B732BC"/>
    <w:rsid w:val="00B86AA5"/>
    <w:rsid w:val="00B90E33"/>
    <w:rsid w:val="00B9676B"/>
    <w:rsid w:val="00BA2EA5"/>
    <w:rsid w:val="00BA364B"/>
    <w:rsid w:val="00BB1190"/>
    <w:rsid w:val="00BB31D0"/>
    <w:rsid w:val="00BB3A11"/>
    <w:rsid w:val="00BB4DDB"/>
    <w:rsid w:val="00BB5D79"/>
    <w:rsid w:val="00BB5F02"/>
    <w:rsid w:val="00BC0CD4"/>
    <w:rsid w:val="00BC7892"/>
    <w:rsid w:val="00BD7E6F"/>
    <w:rsid w:val="00BE24D6"/>
    <w:rsid w:val="00BE7EFA"/>
    <w:rsid w:val="00BF06AD"/>
    <w:rsid w:val="00BF2C67"/>
    <w:rsid w:val="00C02E1D"/>
    <w:rsid w:val="00C04F4D"/>
    <w:rsid w:val="00C12E48"/>
    <w:rsid w:val="00C13D14"/>
    <w:rsid w:val="00C15F53"/>
    <w:rsid w:val="00C23BC3"/>
    <w:rsid w:val="00C23F09"/>
    <w:rsid w:val="00C25356"/>
    <w:rsid w:val="00C328D0"/>
    <w:rsid w:val="00C46BC1"/>
    <w:rsid w:val="00C5235F"/>
    <w:rsid w:val="00C54CE2"/>
    <w:rsid w:val="00C66BF3"/>
    <w:rsid w:val="00C70140"/>
    <w:rsid w:val="00C73CA7"/>
    <w:rsid w:val="00C77568"/>
    <w:rsid w:val="00C77867"/>
    <w:rsid w:val="00C77B85"/>
    <w:rsid w:val="00C822F6"/>
    <w:rsid w:val="00C82AC2"/>
    <w:rsid w:val="00C8456C"/>
    <w:rsid w:val="00C84645"/>
    <w:rsid w:val="00C84DB3"/>
    <w:rsid w:val="00C91E19"/>
    <w:rsid w:val="00C92402"/>
    <w:rsid w:val="00C92867"/>
    <w:rsid w:val="00C93B93"/>
    <w:rsid w:val="00CA037D"/>
    <w:rsid w:val="00CA0837"/>
    <w:rsid w:val="00CA2442"/>
    <w:rsid w:val="00CA4725"/>
    <w:rsid w:val="00CB6246"/>
    <w:rsid w:val="00CB7F7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34F"/>
    <w:rsid w:val="00D3664D"/>
    <w:rsid w:val="00D42756"/>
    <w:rsid w:val="00D4361A"/>
    <w:rsid w:val="00D500E9"/>
    <w:rsid w:val="00D507BC"/>
    <w:rsid w:val="00D6090A"/>
    <w:rsid w:val="00D62FA3"/>
    <w:rsid w:val="00D63B6F"/>
    <w:rsid w:val="00D64A90"/>
    <w:rsid w:val="00D656A6"/>
    <w:rsid w:val="00D9410B"/>
    <w:rsid w:val="00D9695B"/>
    <w:rsid w:val="00DA2417"/>
    <w:rsid w:val="00DA5585"/>
    <w:rsid w:val="00DA641D"/>
    <w:rsid w:val="00DB02AC"/>
    <w:rsid w:val="00DB6AA2"/>
    <w:rsid w:val="00DC621C"/>
    <w:rsid w:val="00DE10D1"/>
    <w:rsid w:val="00DE2514"/>
    <w:rsid w:val="00DE6851"/>
    <w:rsid w:val="00DF03EE"/>
    <w:rsid w:val="00E01B71"/>
    <w:rsid w:val="00E05CC9"/>
    <w:rsid w:val="00E15573"/>
    <w:rsid w:val="00E25A5B"/>
    <w:rsid w:val="00E31BAE"/>
    <w:rsid w:val="00E367FA"/>
    <w:rsid w:val="00E373C7"/>
    <w:rsid w:val="00E4267B"/>
    <w:rsid w:val="00E42F13"/>
    <w:rsid w:val="00E452DF"/>
    <w:rsid w:val="00E543CF"/>
    <w:rsid w:val="00E546FD"/>
    <w:rsid w:val="00E608F1"/>
    <w:rsid w:val="00E611B9"/>
    <w:rsid w:val="00E7144F"/>
    <w:rsid w:val="00E72F18"/>
    <w:rsid w:val="00E73D74"/>
    <w:rsid w:val="00E76A79"/>
    <w:rsid w:val="00E80692"/>
    <w:rsid w:val="00E80C24"/>
    <w:rsid w:val="00E93836"/>
    <w:rsid w:val="00EA7C16"/>
    <w:rsid w:val="00EB39C0"/>
    <w:rsid w:val="00EC5281"/>
    <w:rsid w:val="00EC791D"/>
    <w:rsid w:val="00EC7CA6"/>
    <w:rsid w:val="00ED3C5D"/>
    <w:rsid w:val="00ED4553"/>
    <w:rsid w:val="00F00D08"/>
    <w:rsid w:val="00F1350D"/>
    <w:rsid w:val="00F15583"/>
    <w:rsid w:val="00F17C18"/>
    <w:rsid w:val="00F200EE"/>
    <w:rsid w:val="00F22481"/>
    <w:rsid w:val="00F2542E"/>
    <w:rsid w:val="00F27278"/>
    <w:rsid w:val="00F2765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AD2"/>
    <w:rsid w:val="00FA0AFC"/>
    <w:rsid w:val="00FA1C82"/>
    <w:rsid w:val="00FA2ED1"/>
    <w:rsid w:val="00FA4A52"/>
    <w:rsid w:val="00FB4045"/>
    <w:rsid w:val="00FB4D8E"/>
    <w:rsid w:val="00FC0826"/>
    <w:rsid w:val="00FC0D0A"/>
    <w:rsid w:val="00FC1B0B"/>
    <w:rsid w:val="00FD2F97"/>
    <w:rsid w:val="00FE44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85308E6"/>
  <w15:docId w15:val="{A1B5F388-FA77-4E04-966D-966DC773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3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4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A7B"/>
    <w:rPr>
      <w:rFonts w:ascii="Segoe UI" w:hAnsi="Segoe UI" w:cs="Segoe UI"/>
      <w:spacing w:val="4"/>
      <w:sz w:val="18"/>
      <w:szCs w:val="18"/>
    </w:rPr>
  </w:style>
  <w:style w:type="character" w:styleId="LineNumber">
    <w:name w:val="line number"/>
    <w:basedOn w:val="DefaultParagraphFont"/>
    <w:semiHidden/>
    <w:unhideWhenUsed/>
    <w:rsid w:val="00E3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B1035-EB09-456E-9742-C857B811A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542</Words>
  <Characters>3024</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P.L. 2021, c.413</vt:lpstr>
    </vt:vector>
  </TitlesOfParts>
  <Manager>Benning, Kelly</Manager>
  <Company>NJ Office of Legislative Services</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c.413 (S3975 2R)</dc:title>
  <dc:subject>21-1306</dc:subject>
  <dc:creator>Senate, No. 3975 (Second Reprint)</dc:creator>
  <cp:keywords>S3975|2| ||0|0|!|0|</cp:keywords>
  <dc:description>INTRODUCED JUNE 21, 2021_x000d_
Amended 11/8/21_x000d_
Amended 12/21/21</dc:description>
  <cp:lastModifiedBy>Franks, Denise</cp:lastModifiedBy>
  <cp:revision>2</cp:revision>
  <cp:lastPrinted>2022-01-12T20:03:00Z</cp:lastPrinted>
  <dcterms:created xsi:type="dcterms:W3CDTF">2022-03-25T19:08:00Z</dcterms:created>
  <dcterms:modified xsi:type="dcterms:W3CDTF">2022-03-25T19:08:00Z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c.413</vt:lpwstr>
  </property>
</Properties>
</file>