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600" w:rsidRPr="00F47600" w:rsidRDefault="00F47600" w:rsidP="00F47600">
      <w:pPr>
        <w:pStyle w:val="HangingAnAct"/>
        <w:jc w:val="center"/>
        <w:rPr>
          <w:rStyle w:val="BillHead"/>
        </w:rPr>
      </w:pPr>
      <w:bookmarkStart w:id="0" w:name="LCPL"/>
      <w:bookmarkStart w:id="1" w:name="_GoBack"/>
      <w:bookmarkEnd w:id="0"/>
      <w:bookmarkEnd w:id="1"/>
      <w:r w:rsidRPr="00F47600">
        <w:rPr>
          <w:rStyle w:val="BillHead"/>
        </w:rPr>
        <w:t>CHAPTER 426</w:t>
      </w:r>
    </w:p>
    <w:p w:rsidR="00F47600" w:rsidRPr="00F47600" w:rsidRDefault="00F47600" w:rsidP="00F47600">
      <w:pPr>
        <w:pStyle w:val="HangingAnAct"/>
        <w:jc w:val="center"/>
        <w:rPr>
          <w:rStyle w:val="BillHead"/>
        </w:rPr>
      </w:pPr>
    </w:p>
    <w:p w:rsidR="00686AEB" w:rsidRPr="00F47600" w:rsidRDefault="00BC2ED9" w:rsidP="00F47600">
      <w:pPr>
        <w:pStyle w:val="HangingAnAct"/>
        <w:jc w:val="left"/>
        <w:rPr>
          <w:rStyle w:val="HangingAnActChar"/>
        </w:rPr>
      </w:pPr>
      <w:r w:rsidRPr="00F47600">
        <w:rPr>
          <w:rStyle w:val="BillHead"/>
        </w:rPr>
        <w:t>A Supplement</w:t>
      </w:r>
      <w:r w:rsidR="00686AEB" w:rsidRPr="00F47600">
        <w:rPr>
          <w:rStyle w:val="HangingAnActChar"/>
        </w:rPr>
        <w:t xml:space="preserve"> </w:t>
      </w:r>
      <w:r w:rsidRPr="00F47600">
        <w:rPr>
          <w:rStyle w:val="HangingAnActChar"/>
        </w:rPr>
        <w:t>to the annual appropriations act for the fiscal year ending June 30, 2022, P.L.2021, c.133.</w:t>
      </w:r>
    </w:p>
    <w:p w:rsidR="000B1054" w:rsidRPr="00F47600" w:rsidRDefault="000B1054" w:rsidP="000B1054"/>
    <w:p w:rsidR="00686AEB" w:rsidRPr="00F47600" w:rsidRDefault="00686AEB" w:rsidP="00686AEB">
      <w:r w:rsidRPr="00F47600">
        <w:tab/>
      </w:r>
      <w:r w:rsidR="00BC2ED9" w:rsidRPr="00F47600">
        <w:rPr>
          <w:rStyle w:val="BillHeading2"/>
        </w:rPr>
        <w:t>Be It Enacted</w:t>
      </w:r>
      <w:r w:rsidRPr="00F47600">
        <w:rPr>
          <w:rStyle w:val="BillHeading2"/>
        </w:rPr>
        <w:t xml:space="preserve"> </w:t>
      </w:r>
      <w:r w:rsidR="00BC2ED9" w:rsidRPr="00F47600">
        <w:rPr>
          <w:rStyle w:val="BillLanguage"/>
        </w:rPr>
        <w:t>by the Senate and the General Assembly of the State of New Jersey:</w:t>
      </w:r>
    </w:p>
    <w:p w:rsidR="00686AEB" w:rsidRPr="00F47600" w:rsidRDefault="00686AEB" w:rsidP="00686AEB"/>
    <w:p w:rsidR="00927258" w:rsidRPr="00F47600" w:rsidRDefault="00927258" w:rsidP="00927258">
      <w:r w:rsidRPr="00F47600">
        <w:tab/>
        <w:t>1.</w:t>
      </w:r>
      <w:r w:rsidRPr="00F47600">
        <w:tab/>
        <w:t>In addition to the amounts appropriated under P.L.2021, c.133, the annual appropriations act for the fiscal year ending June 30, 2022, there is appropriated from the General Fund the following amount for the purpose specified:</w:t>
      </w:r>
    </w:p>
    <w:p w:rsidR="00927258" w:rsidRPr="00F47600" w:rsidRDefault="00927258" w:rsidP="00927258"/>
    <w:p w:rsidR="00927258" w:rsidRPr="00F47600" w:rsidRDefault="00927258" w:rsidP="00927258">
      <w:pPr>
        <w:jc w:val="center"/>
        <w:rPr>
          <w:b/>
          <w:sz w:val="26"/>
        </w:rPr>
      </w:pPr>
      <w:r w:rsidRPr="00F47600">
        <w:rPr>
          <w:b/>
          <w:sz w:val="26"/>
        </w:rPr>
        <w:t>22 DEPARTMENT OF COMMUNITY AFFAIRS</w:t>
      </w:r>
    </w:p>
    <w:p w:rsidR="00927258" w:rsidRPr="00F47600" w:rsidRDefault="00927258" w:rsidP="00927258">
      <w:pPr>
        <w:jc w:val="center"/>
        <w:rPr>
          <w:b/>
          <w:i/>
          <w:sz w:val="22"/>
        </w:rPr>
      </w:pPr>
      <w:r w:rsidRPr="00F47600">
        <w:rPr>
          <w:b/>
          <w:i/>
          <w:sz w:val="22"/>
        </w:rPr>
        <w:t>50 Economic Planning, Development, and Security</w:t>
      </w:r>
    </w:p>
    <w:p w:rsidR="00927258" w:rsidRPr="00F47600" w:rsidRDefault="00927258" w:rsidP="00927258">
      <w:pPr>
        <w:jc w:val="center"/>
        <w:rPr>
          <w:b/>
          <w:i/>
          <w:sz w:val="22"/>
        </w:rPr>
      </w:pPr>
      <w:r w:rsidRPr="00F47600">
        <w:rPr>
          <w:b/>
          <w:i/>
          <w:sz w:val="22"/>
        </w:rPr>
        <w:t>55 Social Services Programs</w:t>
      </w:r>
    </w:p>
    <w:p w:rsidR="00927258" w:rsidRPr="00F47600" w:rsidRDefault="00927258" w:rsidP="00927258">
      <w:pPr>
        <w:jc w:val="center"/>
        <w:rPr>
          <w:b/>
          <w:i/>
          <w:sz w:val="22"/>
        </w:rPr>
      </w:pPr>
    </w:p>
    <w:p w:rsidR="00927258" w:rsidRPr="00F47600" w:rsidRDefault="00927258" w:rsidP="00927258">
      <w:pPr>
        <w:jc w:val="center"/>
        <w:rPr>
          <w:b/>
          <w:sz w:val="22"/>
        </w:rPr>
      </w:pPr>
      <w:r w:rsidRPr="00F47600">
        <w:rPr>
          <w:b/>
          <w:sz w:val="22"/>
        </w:rPr>
        <w:t>GRANTS-IN-AID</w:t>
      </w:r>
    </w:p>
    <w:p w:rsidR="00927258" w:rsidRPr="00F47600" w:rsidRDefault="00927258" w:rsidP="00927258">
      <w:pPr>
        <w:pStyle w:val="HangingTableTop"/>
        <w:tabs>
          <w:tab w:val="left" w:pos="936"/>
          <w:tab w:val="right" w:leader="dot" w:pos="6840"/>
        </w:tabs>
      </w:pPr>
      <w:r w:rsidRPr="00F47600">
        <w:t>50-8050</w:t>
      </w:r>
      <w:r w:rsidRPr="00F47600">
        <w:tab/>
        <w:t xml:space="preserve">Community Resources </w:t>
      </w:r>
      <w:r w:rsidRPr="00F47600">
        <w:tab/>
        <w:t>$2,000,000</w:t>
      </w:r>
    </w:p>
    <w:p w:rsidR="00927258" w:rsidRPr="00F47600" w:rsidRDefault="00927258" w:rsidP="00927258">
      <w:pPr>
        <w:pStyle w:val="HangingTableTop"/>
        <w:tabs>
          <w:tab w:val="left" w:pos="1440"/>
          <w:tab w:val="right" w:leader="dot" w:pos="6840"/>
        </w:tabs>
      </w:pPr>
      <w:r w:rsidRPr="00F47600">
        <w:tab/>
        <w:t>Total Grants-in-Aid Appropriation,</w:t>
      </w:r>
    </w:p>
    <w:p w:rsidR="00927258" w:rsidRPr="00F47600" w:rsidRDefault="00927258" w:rsidP="00927258">
      <w:pPr>
        <w:pStyle w:val="HangingTableTop"/>
        <w:tabs>
          <w:tab w:val="left" w:pos="1440"/>
          <w:tab w:val="right" w:leader="dot" w:pos="6840"/>
        </w:tabs>
      </w:pPr>
      <w:r w:rsidRPr="00F47600">
        <w:tab/>
      </w:r>
      <w:r w:rsidRPr="00F47600">
        <w:tab/>
        <w:t xml:space="preserve">Social Services Programs </w:t>
      </w:r>
      <w:r w:rsidRPr="00F47600">
        <w:tab/>
        <w:t>$2,000,000</w:t>
      </w:r>
    </w:p>
    <w:p w:rsidR="00927258" w:rsidRPr="00F47600" w:rsidRDefault="00927258" w:rsidP="00927258">
      <w:r w:rsidRPr="00F47600">
        <w:rPr>
          <w:b/>
          <w:i/>
        </w:rPr>
        <w:t>Grants-in-Aid:</w:t>
      </w:r>
    </w:p>
    <w:p w:rsidR="00F47600" w:rsidRPr="00F47600" w:rsidRDefault="00927258" w:rsidP="00F47600">
      <w:pPr>
        <w:pStyle w:val="HangingTableBottom"/>
        <w:tabs>
          <w:tab w:val="left" w:pos="547"/>
          <w:tab w:val="left" w:pos="994"/>
          <w:tab w:val="right" w:leader="dot" w:pos="6120"/>
        </w:tabs>
        <w:rPr>
          <w:spacing w:val="0"/>
        </w:rPr>
      </w:pPr>
      <w:r w:rsidRPr="00F47600">
        <w:tab/>
        <w:t>05</w:t>
      </w:r>
      <w:r w:rsidRPr="00F47600">
        <w:tab/>
      </w:r>
      <w:r w:rsidRPr="00F47600">
        <w:rPr>
          <w:spacing w:val="0"/>
        </w:rPr>
        <w:t>CRDA –</w:t>
      </w:r>
      <w:r w:rsidRPr="00F47600">
        <w:t xml:space="preserve"> NAACP </w:t>
      </w:r>
    </w:p>
    <w:p w:rsidR="00927258" w:rsidRPr="00F47600" w:rsidRDefault="00927258" w:rsidP="00927258">
      <w:pPr>
        <w:pStyle w:val="HangingTableBottom"/>
        <w:tabs>
          <w:tab w:val="left" w:pos="547"/>
          <w:tab w:val="left" w:pos="994"/>
          <w:tab w:val="right" w:leader="dot" w:pos="6120"/>
        </w:tabs>
      </w:pPr>
      <w:r w:rsidRPr="00F47600">
        <w:rPr>
          <w:spacing w:val="0"/>
        </w:rPr>
        <w:t xml:space="preserve"> National Convention</w:t>
      </w:r>
      <w:r w:rsidRPr="00F47600">
        <w:tab/>
        <w:t>($2,000,000)</w:t>
      </w:r>
    </w:p>
    <w:p w:rsidR="00927258" w:rsidRPr="00F47600" w:rsidRDefault="00927258" w:rsidP="00927258">
      <w:pPr>
        <w:pStyle w:val="HangingTableBottom"/>
        <w:tabs>
          <w:tab w:val="left" w:pos="547"/>
          <w:tab w:val="left" w:pos="994"/>
          <w:tab w:val="right" w:leader="dot" w:pos="6120"/>
        </w:tabs>
      </w:pPr>
    </w:p>
    <w:p w:rsidR="00BC2ED9" w:rsidRPr="00F47600" w:rsidRDefault="00927258" w:rsidP="00BC2ED9">
      <w:r w:rsidRPr="00F47600">
        <w:rPr>
          <w:spacing w:val="0"/>
        </w:rPr>
        <w:t>The amounts hereinabove appropriated for CRDA – NAACP National Convention shall be distributed to the Casino Reinvestment Development Authority for the purpose of supporting any costs associated with hosting the NAACP National Convention in Atlantic City.</w:t>
      </w:r>
    </w:p>
    <w:p w:rsidR="00BC2ED9" w:rsidRPr="00F47600" w:rsidRDefault="00F01E94" w:rsidP="00BC2ED9">
      <w:r w:rsidRPr="00F47600">
        <w:tab/>
        <w:t>2.</w:t>
      </w:r>
      <w:r w:rsidRPr="00F47600">
        <w:tab/>
      </w:r>
      <w:r w:rsidR="00BC2ED9" w:rsidRPr="00F47600">
        <w:t>This act shall take effect immediately.</w:t>
      </w:r>
    </w:p>
    <w:p w:rsidR="0020388F" w:rsidRPr="00F47600" w:rsidRDefault="0020388F" w:rsidP="00BC2ED9"/>
    <w:p w:rsidR="00F47600" w:rsidRPr="00F47600" w:rsidRDefault="00A94E1A" w:rsidP="0020388F">
      <w:r>
        <w:tab/>
      </w:r>
      <w:r w:rsidR="00F47600">
        <w:t>Approved January 18, 2022.</w:t>
      </w:r>
    </w:p>
    <w:sectPr w:rsidR="00F47600" w:rsidRPr="00F47600" w:rsidSect="00F4760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0A5" w:rsidRDefault="00C500A5">
      <w:r>
        <w:separator/>
      </w:r>
    </w:p>
  </w:endnote>
  <w:endnote w:type="continuationSeparator" w:id="0">
    <w:p w:rsidR="00C500A5" w:rsidRDefault="00C5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600" w:rsidRDefault="00F476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600" w:rsidRPr="00F47600" w:rsidRDefault="00F47600" w:rsidP="00F476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600" w:rsidRPr="00F47600" w:rsidRDefault="00F47600" w:rsidP="00F476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0A5" w:rsidRDefault="00C500A5">
      <w:r>
        <w:separator/>
      </w:r>
    </w:p>
  </w:footnote>
  <w:footnote w:type="continuationSeparator" w:id="0">
    <w:p w:rsidR="00C500A5" w:rsidRDefault="00C5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600" w:rsidRDefault="00F476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600" w:rsidRDefault="00F47600" w:rsidP="00F47600">
    <w:pPr>
      <w:pStyle w:val="bpuHeadSpon"/>
    </w:pPr>
    <w:r>
      <w:t>P.L. 2021, CHAPTER 426</w:t>
    </w:r>
  </w:p>
  <w:p w:rsidR="0020388F" w:rsidRDefault="00F47600" w:rsidP="00F47600">
    <w:pPr>
      <w:pStyle w:val="bpuHeadSpon"/>
    </w:pPr>
    <w:r>
      <w:fldChar w:fldCharType="begin"/>
    </w:r>
    <w:r>
      <w:instrText xml:space="preserve"> PAGE  \* MERGEFORMAT </w:instrText>
    </w:r>
    <w:r>
      <w:fldChar w:fldCharType="separate"/>
    </w:r>
    <w:r>
      <w:rPr>
        <w:noProof/>
      </w:rPr>
      <w:t>2</w:t>
    </w:r>
    <w:r>
      <w:fldChar w:fldCharType="end"/>
    </w:r>
    <w:r w:rsidR="0020388F">
      <w:fldChar w:fldCharType="begin"/>
    </w:r>
    <w:r w:rsidR="0020388F">
      <w:instrText xml:space="preserve"> PAGE  \* MERGEFORMAT </w:instrText>
    </w:r>
    <w:r w:rsidR="0020388F">
      <w:fldChar w:fldCharType="separate"/>
    </w:r>
    <w:r>
      <w:rPr>
        <w:noProof/>
      </w:rPr>
      <w:t>2</w:t>
    </w:r>
    <w:r w:rsidR="0020388F">
      <w:fldChar w:fldCharType="end"/>
    </w:r>
  </w:p>
  <w:p w:rsidR="0020388F" w:rsidRDefault="0020388F" w:rsidP="00F4760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600" w:rsidRDefault="00F476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5"/>
    <w:rsid w:val="000051BD"/>
    <w:rsid w:val="00013272"/>
    <w:rsid w:val="00015FC4"/>
    <w:rsid w:val="000160A5"/>
    <w:rsid w:val="0002335B"/>
    <w:rsid w:val="0003549A"/>
    <w:rsid w:val="000367AE"/>
    <w:rsid w:val="00043B22"/>
    <w:rsid w:val="00046A25"/>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0F7F1B"/>
    <w:rsid w:val="00111070"/>
    <w:rsid w:val="00122025"/>
    <w:rsid w:val="0013000E"/>
    <w:rsid w:val="00133F81"/>
    <w:rsid w:val="0013563D"/>
    <w:rsid w:val="00135943"/>
    <w:rsid w:val="0014664C"/>
    <w:rsid w:val="00147661"/>
    <w:rsid w:val="001645FB"/>
    <w:rsid w:val="00173D2B"/>
    <w:rsid w:val="00181676"/>
    <w:rsid w:val="00183603"/>
    <w:rsid w:val="0018410E"/>
    <w:rsid w:val="00186347"/>
    <w:rsid w:val="00194E78"/>
    <w:rsid w:val="0019707B"/>
    <w:rsid w:val="00197E8B"/>
    <w:rsid w:val="00197FA4"/>
    <w:rsid w:val="001A161A"/>
    <w:rsid w:val="001A2B78"/>
    <w:rsid w:val="001A2EFD"/>
    <w:rsid w:val="001A3B79"/>
    <w:rsid w:val="001A66B6"/>
    <w:rsid w:val="001B4716"/>
    <w:rsid w:val="001B4EA4"/>
    <w:rsid w:val="001C320A"/>
    <w:rsid w:val="001C7C52"/>
    <w:rsid w:val="001D25F3"/>
    <w:rsid w:val="001E15F1"/>
    <w:rsid w:val="001E16FA"/>
    <w:rsid w:val="001E6213"/>
    <w:rsid w:val="001F14C7"/>
    <w:rsid w:val="001F7405"/>
    <w:rsid w:val="0020388F"/>
    <w:rsid w:val="00205533"/>
    <w:rsid w:val="00212B8D"/>
    <w:rsid w:val="002206C8"/>
    <w:rsid w:val="00222983"/>
    <w:rsid w:val="002370D0"/>
    <w:rsid w:val="00255958"/>
    <w:rsid w:val="002563BB"/>
    <w:rsid w:val="00257FA2"/>
    <w:rsid w:val="0026574A"/>
    <w:rsid w:val="002660BB"/>
    <w:rsid w:val="002720E8"/>
    <w:rsid w:val="00275293"/>
    <w:rsid w:val="002776B0"/>
    <w:rsid w:val="002859E8"/>
    <w:rsid w:val="00286C7E"/>
    <w:rsid w:val="002943C0"/>
    <w:rsid w:val="002A1029"/>
    <w:rsid w:val="002A3A1A"/>
    <w:rsid w:val="002A4692"/>
    <w:rsid w:val="002A4B7E"/>
    <w:rsid w:val="002A51BA"/>
    <w:rsid w:val="002B2E26"/>
    <w:rsid w:val="002B3DF0"/>
    <w:rsid w:val="002B3FE6"/>
    <w:rsid w:val="002B5318"/>
    <w:rsid w:val="002C2D81"/>
    <w:rsid w:val="002C461E"/>
    <w:rsid w:val="002C6CEC"/>
    <w:rsid w:val="002E09CE"/>
    <w:rsid w:val="002E24B4"/>
    <w:rsid w:val="002E5EBB"/>
    <w:rsid w:val="002E69D1"/>
    <w:rsid w:val="002F3BA6"/>
    <w:rsid w:val="00300987"/>
    <w:rsid w:val="00315320"/>
    <w:rsid w:val="00325776"/>
    <w:rsid w:val="00325E27"/>
    <w:rsid w:val="00326191"/>
    <w:rsid w:val="00330395"/>
    <w:rsid w:val="00333704"/>
    <w:rsid w:val="0033391A"/>
    <w:rsid w:val="00336624"/>
    <w:rsid w:val="0034025F"/>
    <w:rsid w:val="00340458"/>
    <w:rsid w:val="0034200F"/>
    <w:rsid w:val="003446A0"/>
    <w:rsid w:val="0034481B"/>
    <w:rsid w:val="00346915"/>
    <w:rsid w:val="00350130"/>
    <w:rsid w:val="00350FFC"/>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3639D"/>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0DB4"/>
    <w:rsid w:val="00645E6A"/>
    <w:rsid w:val="00646DEA"/>
    <w:rsid w:val="00661449"/>
    <w:rsid w:val="00664A09"/>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5E72"/>
    <w:rsid w:val="00756EDE"/>
    <w:rsid w:val="00764456"/>
    <w:rsid w:val="00764DF5"/>
    <w:rsid w:val="00767CC8"/>
    <w:rsid w:val="00780E07"/>
    <w:rsid w:val="00781B4D"/>
    <w:rsid w:val="007824BF"/>
    <w:rsid w:val="00783B8D"/>
    <w:rsid w:val="00794B94"/>
    <w:rsid w:val="00794BD4"/>
    <w:rsid w:val="007A2F73"/>
    <w:rsid w:val="007A3061"/>
    <w:rsid w:val="007A5A0B"/>
    <w:rsid w:val="007A6F93"/>
    <w:rsid w:val="007B0944"/>
    <w:rsid w:val="007C0E14"/>
    <w:rsid w:val="007C7DE4"/>
    <w:rsid w:val="007D40CB"/>
    <w:rsid w:val="007D5796"/>
    <w:rsid w:val="007D59C0"/>
    <w:rsid w:val="007D7D9C"/>
    <w:rsid w:val="007F485D"/>
    <w:rsid w:val="007F6050"/>
    <w:rsid w:val="0080553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7258"/>
    <w:rsid w:val="009318C7"/>
    <w:rsid w:val="00931C09"/>
    <w:rsid w:val="009348C2"/>
    <w:rsid w:val="009440D0"/>
    <w:rsid w:val="00950088"/>
    <w:rsid w:val="009523A3"/>
    <w:rsid w:val="00960958"/>
    <w:rsid w:val="00963A46"/>
    <w:rsid w:val="00964D7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42EE6"/>
    <w:rsid w:val="00A50F6B"/>
    <w:rsid w:val="00A52237"/>
    <w:rsid w:val="00A551D6"/>
    <w:rsid w:val="00A6251B"/>
    <w:rsid w:val="00A6754E"/>
    <w:rsid w:val="00A70F58"/>
    <w:rsid w:val="00A72987"/>
    <w:rsid w:val="00A7346B"/>
    <w:rsid w:val="00A84C4F"/>
    <w:rsid w:val="00A932A1"/>
    <w:rsid w:val="00A94E1A"/>
    <w:rsid w:val="00A96E06"/>
    <w:rsid w:val="00AA6197"/>
    <w:rsid w:val="00AA6C70"/>
    <w:rsid w:val="00AB16FD"/>
    <w:rsid w:val="00AB4813"/>
    <w:rsid w:val="00AB5422"/>
    <w:rsid w:val="00AC4BBE"/>
    <w:rsid w:val="00AC6466"/>
    <w:rsid w:val="00AC7639"/>
    <w:rsid w:val="00AD08BB"/>
    <w:rsid w:val="00AD0EC0"/>
    <w:rsid w:val="00AD70D6"/>
    <w:rsid w:val="00AD75BC"/>
    <w:rsid w:val="00AD7BB0"/>
    <w:rsid w:val="00AD7BC9"/>
    <w:rsid w:val="00AE019F"/>
    <w:rsid w:val="00AE1871"/>
    <w:rsid w:val="00AF0DB9"/>
    <w:rsid w:val="00AF1A8C"/>
    <w:rsid w:val="00B0116D"/>
    <w:rsid w:val="00B01173"/>
    <w:rsid w:val="00B0230A"/>
    <w:rsid w:val="00B02F35"/>
    <w:rsid w:val="00B05A3C"/>
    <w:rsid w:val="00B07100"/>
    <w:rsid w:val="00B1138C"/>
    <w:rsid w:val="00B12F39"/>
    <w:rsid w:val="00B2574A"/>
    <w:rsid w:val="00B27362"/>
    <w:rsid w:val="00B34DE6"/>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ED9"/>
    <w:rsid w:val="00BC7892"/>
    <w:rsid w:val="00BE038D"/>
    <w:rsid w:val="00BE24D6"/>
    <w:rsid w:val="00BE4939"/>
    <w:rsid w:val="00BE7EFA"/>
    <w:rsid w:val="00BF06AD"/>
    <w:rsid w:val="00BF2C67"/>
    <w:rsid w:val="00BF5C56"/>
    <w:rsid w:val="00C04F4D"/>
    <w:rsid w:val="00C12E48"/>
    <w:rsid w:val="00C13D14"/>
    <w:rsid w:val="00C15F53"/>
    <w:rsid w:val="00C23F09"/>
    <w:rsid w:val="00C25356"/>
    <w:rsid w:val="00C328D0"/>
    <w:rsid w:val="00C3333D"/>
    <w:rsid w:val="00C46BC1"/>
    <w:rsid w:val="00C500A5"/>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416C"/>
    <w:rsid w:val="00CA037D"/>
    <w:rsid w:val="00CA0837"/>
    <w:rsid w:val="00CA2442"/>
    <w:rsid w:val="00CA4725"/>
    <w:rsid w:val="00CB6246"/>
    <w:rsid w:val="00CC0A17"/>
    <w:rsid w:val="00CD0F93"/>
    <w:rsid w:val="00CD1BD1"/>
    <w:rsid w:val="00CD4658"/>
    <w:rsid w:val="00CD528D"/>
    <w:rsid w:val="00CE78BF"/>
    <w:rsid w:val="00CF65EB"/>
    <w:rsid w:val="00CF72AD"/>
    <w:rsid w:val="00D02441"/>
    <w:rsid w:val="00D039F4"/>
    <w:rsid w:val="00D10496"/>
    <w:rsid w:val="00D11173"/>
    <w:rsid w:val="00D1215F"/>
    <w:rsid w:val="00D16561"/>
    <w:rsid w:val="00D17DA0"/>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D74"/>
    <w:rsid w:val="00EA7C16"/>
    <w:rsid w:val="00EC5281"/>
    <w:rsid w:val="00EC791D"/>
    <w:rsid w:val="00EC7CA6"/>
    <w:rsid w:val="00ED3C5D"/>
    <w:rsid w:val="00ED4553"/>
    <w:rsid w:val="00EF5A45"/>
    <w:rsid w:val="00F00D08"/>
    <w:rsid w:val="00F01E94"/>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47600"/>
    <w:rsid w:val="00F536B4"/>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022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F3237936-F531-4287-A183-8B590636D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53639D"/>
    <w:rPr>
      <w:sz w:val="16"/>
      <w:szCs w:val="16"/>
    </w:rPr>
  </w:style>
  <w:style w:type="paragraph" w:styleId="CommentText">
    <w:name w:val="annotation text"/>
    <w:basedOn w:val="Normal"/>
    <w:link w:val="CommentTextChar"/>
    <w:semiHidden/>
    <w:unhideWhenUsed/>
    <w:rsid w:val="0053639D"/>
    <w:pPr>
      <w:spacing w:line="240" w:lineRule="auto"/>
    </w:pPr>
    <w:rPr>
      <w:sz w:val="20"/>
      <w:szCs w:val="20"/>
    </w:rPr>
  </w:style>
  <w:style w:type="character" w:customStyle="1" w:styleId="CommentTextChar">
    <w:name w:val="Comment Text Char"/>
    <w:basedOn w:val="DefaultParagraphFont"/>
    <w:link w:val="CommentText"/>
    <w:semiHidden/>
    <w:rsid w:val="0053639D"/>
    <w:rPr>
      <w:spacing w:val="4"/>
    </w:rPr>
  </w:style>
  <w:style w:type="paragraph" w:styleId="CommentSubject">
    <w:name w:val="annotation subject"/>
    <w:basedOn w:val="CommentText"/>
    <w:next w:val="CommentText"/>
    <w:link w:val="CommentSubjectChar"/>
    <w:semiHidden/>
    <w:unhideWhenUsed/>
    <w:rsid w:val="0053639D"/>
    <w:rPr>
      <w:b/>
      <w:bCs/>
    </w:rPr>
  </w:style>
  <w:style w:type="character" w:customStyle="1" w:styleId="CommentSubjectChar">
    <w:name w:val="Comment Subject Char"/>
    <w:basedOn w:val="CommentTextChar"/>
    <w:link w:val="CommentSubject"/>
    <w:semiHidden/>
    <w:rsid w:val="0053639D"/>
    <w:rPr>
      <w:b/>
      <w:bCs/>
      <w:spacing w:val="4"/>
    </w:rPr>
  </w:style>
  <w:style w:type="paragraph" w:styleId="BalloonText">
    <w:name w:val="Balloon Text"/>
    <w:basedOn w:val="Normal"/>
    <w:link w:val="BalloonTextChar"/>
    <w:semiHidden/>
    <w:unhideWhenUsed/>
    <w:rsid w:val="005363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639D"/>
    <w:rPr>
      <w:rFonts w:ascii="Segoe UI" w:hAnsi="Segoe UI" w:cs="Segoe UI"/>
      <w:spacing w:val="4"/>
      <w:sz w:val="18"/>
      <w:szCs w:val="18"/>
    </w:rPr>
  </w:style>
  <w:style w:type="character" w:styleId="LineNumber">
    <w:name w:val="line number"/>
    <w:basedOn w:val="DefaultParagraphFont"/>
    <w:semiHidden/>
    <w:unhideWhenUsed/>
    <w:rsid w:val="00640D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DA2EC-97CA-4BD1-B747-516677361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151</Words>
  <Characters>900</Characters>
  <Application>Microsoft Office Word</Application>
  <DocSecurity>0</DocSecurity>
  <Lines>29</Lines>
  <Paragraphs>17</Paragraphs>
  <ScaleCrop>false</ScaleCrop>
  <HeadingPairs>
    <vt:vector size="2" baseType="variant">
      <vt:variant>
        <vt:lpstr>Title</vt:lpstr>
      </vt:variant>
      <vt:variant>
        <vt:i4>1</vt:i4>
      </vt:variant>
    </vt:vector>
  </HeadingPairs>
  <TitlesOfParts>
    <vt:vector size="1" baseType="lpstr">
      <vt:lpstr>P.L. 2021, c.426</vt:lpstr>
    </vt:vector>
  </TitlesOfParts>
  <Manager>Benning, Kelly</Manager>
  <Company>NJ Office of Legislative Services</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c.426 (S4218 1R)</dc:title>
  <dc:subject>State Budget &amp; Finance - Supplemental Appropriations</dc:subject>
  <dc:creator>Senate, No. 4218 (First Reprint)</dc:creator>
  <cp:keywords>S4218|1| ||0|0|!|0|</cp:keywords>
  <dc:description>INTRODUCED DECEMBER 6, 2021_x000d_
Amended 12/16/21</dc:description>
  <cp:lastModifiedBy>Franks, Denise</cp:lastModifiedBy>
  <cp:revision>2</cp:revision>
  <cp:lastPrinted>2022-01-13T15:07:00Z</cp:lastPrinted>
  <dcterms:created xsi:type="dcterms:W3CDTF">2022-03-29T14:54:00Z</dcterms:created>
  <dcterms:modified xsi:type="dcterms:W3CDTF">2022-03-29T14:54:00Z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c.426</vt:lpwstr>
  </property>
</Properties>
</file>