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A9B" w:rsidRPr="00765A9B" w:rsidRDefault="00765A9B" w:rsidP="00765A9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rPr>
      </w:pPr>
      <w:bookmarkStart w:id="0" w:name="LCPL"/>
      <w:bookmarkEnd w:id="0"/>
      <w:r w:rsidRPr="00765A9B">
        <w:rPr>
          <w:b/>
        </w:rPr>
        <w:t>CHAPTER 42</w:t>
      </w:r>
    </w:p>
    <w:p w:rsidR="00765A9B" w:rsidRPr="00765A9B" w:rsidRDefault="00765A9B" w:rsidP="00765A9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rFonts w:ascii="Albertus Extra Bold" w:hAnsi="Albertus Extra Bold"/>
          <w:b/>
          <w:vertAlign w:val="superscript"/>
        </w:rPr>
      </w:pPr>
    </w:p>
    <w:p w:rsidR="006A331F" w:rsidRPr="00765A9B" w:rsidRDefault="006A331F" w:rsidP="00765A9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765A9B">
        <w:rPr>
          <w:b/>
          <w:smallCaps/>
          <w:spacing w:val="0"/>
        </w:rPr>
        <w:t>An Act</w:t>
      </w:r>
      <w:r w:rsidRPr="00765A9B">
        <w:t xml:space="preserve"> making federal funding available to the New Jersey Economic Development Authority to support microbusinesses in need.</w:t>
      </w:r>
    </w:p>
    <w:p w:rsidR="000B1054" w:rsidRPr="00765A9B" w:rsidRDefault="000B1054" w:rsidP="000B1054"/>
    <w:p w:rsidR="00686AEB" w:rsidRPr="00765A9B" w:rsidRDefault="00686AEB" w:rsidP="00686AEB">
      <w:r w:rsidRPr="00765A9B">
        <w:tab/>
      </w:r>
      <w:r w:rsidR="00124A0F" w:rsidRPr="00765A9B">
        <w:rPr>
          <w:rStyle w:val="BillHeading2"/>
        </w:rPr>
        <w:t>Be It Enacted</w:t>
      </w:r>
      <w:r w:rsidRPr="00765A9B">
        <w:rPr>
          <w:rStyle w:val="BillHeading2"/>
        </w:rPr>
        <w:t xml:space="preserve"> </w:t>
      </w:r>
      <w:r w:rsidR="00124A0F" w:rsidRPr="00765A9B">
        <w:rPr>
          <w:rStyle w:val="BillLanguage"/>
        </w:rPr>
        <w:t>by the Senate and the General Assembly of the State of New Jersey:</w:t>
      </w:r>
    </w:p>
    <w:p w:rsidR="00686AEB" w:rsidRPr="00765A9B" w:rsidRDefault="00686AEB" w:rsidP="00686AEB"/>
    <w:p w:rsidR="00EB7806" w:rsidRPr="00765A9B" w:rsidRDefault="00EB7806" w:rsidP="00EB78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765A9B">
        <w:rPr>
          <w:spacing w:val="0"/>
        </w:rPr>
        <w:tab/>
        <w:t>1.</w:t>
      </w:r>
      <w:r w:rsidR="007A7D30">
        <w:rPr>
          <w:spacing w:val="0"/>
        </w:rPr>
        <w:tab/>
      </w:r>
      <w:bookmarkStart w:id="1" w:name="_GoBack"/>
      <w:bookmarkEnd w:id="1"/>
      <w:r w:rsidRPr="00765A9B">
        <w:rPr>
          <w:spacing w:val="0"/>
        </w:rPr>
        <w:t>a.</w:t>
      </w:r>
      <w:r w:rsidR="00F22941">
        <w:rPr>
          <w:spacing w:val="0"/>
        </w:rPr>
        <w:t xml:space="preserve"> </w:t>
      </w:r>
      <w:r w:rsidR="007A7D30">
        <w:rPr>
          <w:spacing w:val="0"/>
        </w:rPr>
        <w:t xml:space="preserve"> </w:t>
      </w:r>
      <w:r w:rsidRPr="00765A9B">
        <w:rPr>
          <w:color w:val="000000"/>
          <w:spacing w:val="0"/>
        </w:rPr>
        <w:t>Subject to the availability of federal funds provided or made accessible to the State via federal block grant funds allocated to the State from the federal “Coronavirus Relief Fund” established pursuant to the federal “Coronavirus Aid, Relief, and Economic Security Act (CARES Act),” Pub.L.116-136, or any other federal funds made available to the State in response to the coronavirus disease 2019 (COVID-19) pandemic, $25,000,000 from such federal funds shall be made available to the New Jersey Economic Development Authority for the purposes set forth in subsection b. of this section.</w:t>
      </w:r>
    </w:p>
    <w:p w:rsidR="00EB7806" w:rsidRPr="00765A9B" w:rsidRDefault="00EB7806" w:rsidP="00EB78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765A9B">
        <w:rPr>
          <w:color w:val="000000"/>
          <w:spacing w:val="0"/>
        </w:rPr>
        <w:tab/>
        <w:t>b.</w:t>
      </w:r>
      <w:r w:rsidR="007A7D30">
        <w:rPr>
          <w:color w:val="000000"/>
          <w:spacing w:val="0"/>
        </w:rPr>
        <w:tab/>
      </w:r>
      <w:r w:rsidRPr="00765A9B">
        <w:rPr>
          <w:color w:val="000000"/>
          <w:spacing w:val="0"/>
        </w:rPr>
        <w:t>(1)</w:t>
      </w:r>
      <w:r w:rsidR="007A7D30">
        <w:rPr>
          <w:color w:val="000000"/>
          <w:spacing w:val="0"/>
        </w:rPr>
        <w:t xml:space="preserve"> </w:t>
      </w:r>
      <w:r w:rsidR="00F22941">
        <w:rPr>
          <w:color w:val="000000"/>
          <w:spacing w:val="0"/>
        </w:rPr>
        <w:t xml:space="preserve"> </w:t>
      </w:r>
      <w:r w:rsidRPr="00765A9B">
        <w:rPr>
          <w:color w:val="000000"/>
          <w:spacing w:val="0"/>
        </w:rPr>
        <w:t>The funds made available to the New Jersey Economic Development Authority pursuant to subsection a. of this section shall be reserved by the authority to provide financial support, by way of grants, to eligible microbusinesses.  The authority may use not more than five percent of the funds to defray any administrative expenses incurred in the implementation of this section.</w:t>
      </w:r>
    </w:p>
    <w:p w:rsidR="00EB7806" w:rsidRPr="00765A9B" w:rsidRDefault="00EB7806" w:rsidP="007A7D3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color w:val="000000"/>
          <w:spacing w:val="0"/>
        </w:rPr>
      </w:pPr>
      <w:r w:rsidRPr="00765A9B">
        <w:rPr>
          <w:color w:val="000000"/>
          <w:spacing w:val="0"/>
        </w:rPr>
        <w:tab/>
        <w:t>(2)</w:t>
      </w:r>
      <w:r w:rsidR="007A7D30">
        <w:rPr>
          <w:color w:val="000000"/>
          <w:spacing w:val="0"/>
        </w:rPr>
        <w:tab/>
      </w:r>
      <w:r w:rsidRPr="00765A9B">
        <w:rPr>
          <w:color w:val="000000"/>
          <w:spacing w:val="0"/>
        </w:rPr>
        <w:t>Notwithstanding the provisions of paragraph (1) of this subsection to the contrary, the authority may transfer the uncommitted balance of any funds made available pursuant to this section to any program established pursuant to P.L.</w:t>
      </w:r>
      <w:r w:rsidR="00765A9B">
        <w:rPr>
          <w:color w:val="000000"/>
          <w:spacing w:val="0"/>
        </w:rPr>
        <w:t>2021</w:t>
      </w:r>
      <w:r w:rsidRPr="00765A9B">
        <w:rPr>
          <w:color w:val="000000"/>
          <w:spacing w:val="0"/>
        </w:rPr>
        <w:t>, c.</w:t>
      </w:r>
      <w:r w:rsidR="00765A9B">
        <w:rPr>
          <w:color w:val="000000"/>
          <w:spacing w:val="0"/>
        </w:rPr>
        <w:t>45</w:t>
      </w:r>
      <w:r w:rsidRPr="00765A9B">
        <w:rPr>
          <w:color w:val="000000"/>
          <w:spacing w:val="0"/>
        </w:rPr>
        <w:t>, P.L.</w:t>
      </w:r>
      <w:r w:rsidR="00765A9B">
        <w:rPr>
          <w:color w:val="000000"/>
          <w:spacing w:val="0"/>
        </w:rPr>
        <w:t>2021</w:t>
      </w:r>
      <w:r w:rsidRPr="00765A9B">
        <w:rPr>
          <w:color w:val="000000"/>
          <w:spacing w:val="0"/>
        </w:rPr>
        <w:t>, c.</w:t>
      </w:r>
      <w:r w:rsidR="00765A9B">
        <w:rPr>
          <w:color w:val="000000"/>
          <w:spacing w:val="0"/>
        </w:rPr>
        <w:t>47</w:t>
      </w:r>
      <w:r w:rsidRPr="00765A9B">
        <w:rPr>
          <w:color w:val="000000"/>
          <w:spacing w:val="0"/>
        </w:rPr>
        <w:t>, P.L.</w:t>
      </w:r>
      <w:r w:rsidR="00765A9B">
        <w:rPr>
          <w:color w:val="000000"/>
          <w:spacing w:val="0"/>
        </w:rPr>
        <w:t>2021</w:t>
      </w:r>
      <w:r w:rsidRPr="00765A9B">
        <w:rPr>
          <w:color w:val="000000"/>
          <w:spacing w:val="0"/>
        </w:rPr>
        <w:t>, c.</w:t>
      </w:r>
      <w:r w:rsidR="00765A9B">
        <w:rPr>
          <w:color w:val="000000"/>
          <w:spacing w:val="0"/>
        </w:rPr>
        <w:t>46</w:t>
      </w:r>
      <w:r w:rsidR="00F22941">
        <w:rPr>
          <w:color w:val="000000"/>
          <w:spacing w:val="0"/>
        </w:rPr>
        <w:t>, or P.L.2021, c.43</w:t>
      </w:r>
      <w:r w:rsidRPr="00765A9B">
        <w:rPr>
          <w:color w:val="000000"/>
          <w:spacing w:val="0"/>
        </w:rPr>
        <w:t>.  The authority shall submit notice to the Joint Budget Oversight Committee no less than five calendar days before the date of the transfer.  At minimum, the notice shall indicate the amount of the transferred funds and the purpose for which the funds are transferred.</w:t>
      </w:r>
    </w:p>
    <w:p w:rsidR="00EB7806" w:rsidRPr="00765A9B" w:rsidRDefault="00EB7806" w:rsidP="00EB78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765A9B">
        <w:rPr>
          <w:color w:val="000000"/>
          <w:spacing w:val="0"/>
        </w:rPr>
        <w:tab/>
        <w:t>c.</w:t>
      </w:r>
      <w:r w:rsidRPr="00765A9B">
        <w:rPr>
          <w:color w:val="000000"/>
          <w:spacing w:val="0"/>
        </w:rPr>
        <w:tab/>
        <w:t xml:space="preserve">The New Jersey Economic Development Authority shall establish the size of the awards and eligibility of entities in subsection b. of this section to meet the needs of the microbusinesses in responding to the public health crisis. </w:t>
      </w:r>
      <w:r w:rsidR="00F22941">
        <w:rPr>
          <w:color w:val="000000"/>
          <w:spacing w:val="0"/>
        </w:rPr>
        <w:t xml:space="preserve"> </w:t>
      </w:r>
    </w:p>
    <w:p w:rsidR="00EB7806" w:rsidRPr="00765A9B" w:rsidRDefault="00EB7806" w:rsidP="00EB78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A9B">
        <w:rPr>
          <w:spacing w:val="0"/>
        </w:rPr>
        <w:tab/>
        <w:t>d.</w:t>
      </w:r>
      <w:r w:rsidRPr="00765A9B">
        <w:rPr>
          <w:spacing w:val="0"/>
        </w:rPr>
        <w:tab/>
        <w:t>As used in this section “eligible microbusiness” means an entity located in the State that produces goods or provides services and has five or fewer full-time equivalent employees.</w:t>
      </w:r>
    </w:p>
    <w:p w:rsidR="00EB7806" w:rsidRPr="00765A9B" w:rsidRDefault="00EB7806" w:rsidP="00686AEB"/>
    <w:p w:rsidR="009E5F70" w:rsidRPr="00765A9B" w:rsidRDefault="00A55ED4" w:rsidP="00686AEB">
      <w:r w:rsidRPr="00765A9B">
        <w:tab/>
      </w:r>
      <w:r w:rsidR="009E5F70" w:rsidRPr="00765A9B">
        <w:t>2.</w:t>
      </w:r>
      <w:r w:rsidR="009E5F70" w:rsidRPr="00765A9B">
        <w:tab/>
        <w:t>This act shall take effect immediately.</w:t>
      </w:r>
      <w:r w:rsidR="00EB7806" w:rsidRPr="00765A9B">
        <w:t xml:space="preserve"> </w:t>
      </w:r>
    </w:p>
    <w:p w:rsidR="007152FA" w:rsidRPr="00765A9B" w:rsidRDefault="007152FA" w:rsidP="00686AEB"/>
    <w:p w:rsidR="00765A9B" w:rsidRPr="00765A9B" w:rsidRDefault="00F22941" w:rsidP="00F22941">
      <w:r>
        <w:tab/>
      </w:r>
      <w:r w:rsidR="00765A9B">
        <w:t>Approved April 1, 2021.</w:t>
      </w:r>
    </w:p>
    <w:sectPr w:rsidR="00765A9B" w:rsidRPr="00765A9B" w:rsidSect="00765A9B">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08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A92" w:rsidRDefault="00AA5A92">
      <w:r>
        <w:separator/>
      </w:r>
    </w:p>
  </w:endnote>
  <w:endnote w:type="continuationSeparator" w:id="0">
    <w:p w:rsidR="00AA5A92" w:rsidRDefault="00AA5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A9B" w:rsidRDefault="00765A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A9B" w:rsidRPr="00765A9B" w:rsidRDefault="00765A9B" w:rsidP="00765A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A9B" w:rsidRPr="00765A9B" w:rsidRDefault="00765A9B" w:rsidP="00765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A92" w:rsidRDefault="00AA5A92">
      <w:r>
        <w:separator/>
      </w:r>
    </w:p>
  </w:footnote>
  <w:footnote w:type="continuationSeparator" w:id="0">
    <w:p w:rsidR="00AA5A92" w:rsidRDefault="00AA5A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A9B" w:rsidRDefault="00765A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A9B" w:rsidRDefault="00765A9B" w:rsidP="00765A9B">
    <w:pPr>
      <w:pStyle w:val="bpuHeadSpon"/>
    </w:pPr>
    <w:r>
      <w:t>P.L. 2021, CHAPTER 42</w:t>
    </w:r>
  </w:p>
  <w:p w:rsidR="007152FA" w:rsidRDefault="007152FA" w:rsidP="00765A9B">
    <w:pPr>
      <w:pStyle w:val="bpuHeadSpon"/>
    </w:pPr>
    <w:r>
      <w:fldChar w:fldCharType="begin"/>
    </w:r>
    <w:r>
      <w:instrText xml:space="preserve"> PAGE  \* MERGEFORMAT </w:instrText>
    </w:r>
    <w:r>
      <w:fldChar w:fldCharType="separate"/>
    </w:r>
    <w:r w:rsidR="00765A9B">
      <w:rPr>
        <w:noProof/>
      </w:rPr>
      <w:t>2</w:t>
    </w:r>
    <w:r>
      <w:fldChar w:fldCharType="end"/>
    </w:r>
  </w:p>
  <w:p w:rsidR="007152FA" w:rsidRDefault="007152FA" w:rsidP="00765A9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A9B" w:rsidRDefault="00765A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A92"/>
    <w:rsid w:val="00004E41"/>
    <w:rsid w:val="000051BD"/>
    <w:rsid w:val="000160A5"/>
    <w:rsid w:val="00017A8F"/>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83B"/>
    <w:rsid w:val="000C5038"/>
    <w:rsid w:val="000D11AF"/>
    <w:rsid w:val="000D6255"/>
    <w:rsid w:val="000D6262"/>
    <w:rsid w:val="000D7B4A"/>
    <w:rsid w:val="000E4006"/>
    <w:rsid w:val="000F3DA2"/>
    <w:rsid w:val="000F5FDE"/>
    <w:rsid w:val="000F7466"/>
    <w:rsid w:val="00124A0F"/>
    <w:rsid w:val="0013000E"/>
    <w:rsid w:val="00133F81"/>
    <w:rsid w:val="00135943"/>
    <w:rsid w:val="0014664C"/>
    <w:rsid w:val="00150772"/>
    <w:rsid w:val="001645FB"/>
    <w:rsid w:val="00173D2B"/>
    <w:rsid w:val="00174971"/>
    <w:rsid w:val="00181676"/>
    <w:rsid w:val="0018176E"/>
    <w:rsid w:val="00183603"/>
    <w:rsid w:val="0018410E"/>
    <w:rsid w:val="00194E78"/>
    <w:rsid w:val="0019707B"/>
    <w:rsid w:val="00197E8B"/>
    <w:rsid w:val="00197FA4"/>
    <w:rsid w:val="001A161A"/>
    <w:rsid w:val="001A3B79"/>
    <w:rsid w:val="001A66B6"/>
    <w:rsid w:val="001B4716"/>
    <w:rsid w:val="001B4EA4"/>
    <w:rsid w:val="001C0709"/>
    <w:rsid w:val="001C0D7C"/>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22CB"/>
    <w:rsid w:val="00293202"/>
    <w:rsid w:val="002A1029"/>
    <w:rsid w:val="002A3A1A"/>
    <w:rsid w:val="002A4692"/>
    <w:rsid w:val="002A51BA"/>
    <w:rsid w:val="002B2E26"/>
    <w:rsid w:val="002B3FE6"/>
    <w:rsid w:val="002C2D81"/>
    <w:rsid w:val="002C461E"/>
    <w:rsid w:val="002C6CEC"/>
    <w:rsid w:val="002D7868"/>
    <w:rsid w:val="002E09CE"/>
    <w:rsid w:val="002E69D1"/>
    <w:rsid w:val="002F3BA6"/>
    <w:rsid w:val="00310FD1"/>
    <w:rsid w:val="00315320"/>
    <w:rsid w:val="00325776"/>
    <w:rsid w:val="00325E27"/>
    <w:rsid w:val="00330395"/>
    <w:rsid w:val="00330E36"/>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403"/>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A01"/>
    <w:rsid w:val="004C742C"/>
    <w:rsid w:val="004D4DE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7F6E"/>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5DF1"/>
    <w:rsid w:val="0061156F"/>
    <w:rsid w:val="00613FF5"/>
    <w:rsid w:val="006155A8"/>
    <w:rsid w:val="00621076"/>
    <w:rsid w:val="00621B94"/>
    <w:rsid w:val="00626239"/>
    <w:rsid w:val="00635316"/>
    <w:rsid w:val="00635449"/>
    <w:rsid w:val="006378C5"/>
    <w:rsid w:val="00645E6A"/>
    <w:rsid w:val="006536A9"/>
    <w:rsid w:val="00665CBC"/>
    <w:rsid w:val="00667A5C"/>
    <w:rsid w:val="00677316"/>
    <w:rsid w:val="00686AEB"/>
    <w:rsid w:val="006A331F"/>
    <w:rsid w:val="006B7897"/>
    <w:rsid w:val="006B7FA7"/>
    <w:rsid w:val="006C086A"/>
    <w:rsid w:val="006C21C1"/>
    <w:rsid w:val="006C3D70"/>
    <w:rsid w:val="006C7327"/>
    <w:rsid w:val="006D00E5"/>
    <w:rsid w:val="006D791B"/>
    <w:rsid w:val="006E2895"/>
    <w:rsid w:val="006F180D"/>
    <w:rsid w:val="006F4334"/>
    <w:rsid w:val="006F47AF"/>
    <w:rsid w:val="006F6B8A"/>
    <w:rsid w:val="00707CD3"/>
    <w:rsid w:val="007152FA"/>
    <w:rsid w:val="00716BB9"/>
    <w:rsid w:val="007256D1"/>
    <w:rsid w:val="00726A5B"/>
    <w:rsid w:val="007279FD"/>
    <w:rsid w:val="007502CB"/>
    <w:rsid w:val="00752D79"/>
    <w:rsid w:val="00752E20"/>
    <w:rsid w:val="00756EDE"/>
    <w:rsid w:val="00764456"/>
    <w:rsid w:val="00765A9B"/>
    <w:rsid w:val="00781B4D"/>
    <w:rsid w:val="007824BF"/>
    <w:rsid w:val="00783B8D"/>
    <w:rsid w:val="00794B94"/>
    <w:rsid w:val="00794BD4"/>
    <w:rsid w:val="007A2F73"/>
    <w:rsid w:val="007A3061"/>
    <w:rsid w:val="007A5A0B"/>
    <w:rsid w:val="007A6F93"/>
    <w:rsid w:val="007A7D30"/>
    <w:rsid w:val="007C0E14"/>
    <w:rsid w:val="007C7DE4"/>
    <w:rsid w:val="007D40CB"/>
    <w:rsid w:val="007D5796"/>
    <w:rsid w:val="007D59C0"/>
    <w:rsid w:val="007D5F92"/>
    <w:rsid w:val="007D7D9C"/>
    <w:rsid w:val="007F485D"/>
    <w:rsid w:val="007F6050"/>
    <w:rsid w:val="00813627"/>
    <w:rsid w:val="00813B4F"/>
    <w:rsid w:val="00832816"/>
    <w:rsid w:val="00837109"/>
    <w:rsid w:val="00837328"/>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677A"/>
    <w:rsid w:val="00884D51"/>
    <w:rsid w:val="008916EC"/>
    <w:rsid w:val="00891E4F"/>
    <w:rsid w:val="008A31C5"/>
    <w:rsid w:val="008A4F9A"/>
    <w:rsid w:val="008B2850"/>
    <w:rsid w:val="008C79B3"/>
    <w:rsid w:val="008D579B"/>
    <w:rsid w:val="008D77BD"/>
    <w:rsid w:val="008E454C"/>
    <w:rsid w:val="008F1E5A"/>
    <w:rsid w:val="00901BDA"/>
    <w:rsid w:val="009121D8"/>
    <w:rsid w:val="00912D9C"/>
    <w:rsid w:val="00916F7A"/>
    <w:rsid w:val="00917FE3"/>
    <w:rsid w:val="00921F6C"/>
    <w:rsid w:val="009318C7"/>
    <w:rsid w:val="00931A37"/>
    <w:rsid w:val="00931C09"/>
    <w:rsid w:val="009348C2"/>
    <w:rsid w:val="00942F33"/>
    <w:rsid w:val="009440D0"/>
    <w:rsid w:val="009523A3"/>
    <w:rsid w:val="009602B1"/>
    <w:rsid w:val="00960958"/>
    <w:rsid w:val="00963A46"/>
    <w:rsid w:val="00966A3E"/>
    <w:rsid w:val="00971493"/>
    <w:rsid w:val="00971AD9"/>
    <w:rsid w:val="00973069"/>
    <w:rsid w:val="00973523"/>
    <w:rsid w:val="00980766"/>
    <w:rsid w:val="009835D4"/>
    <w:rsid w:val="009865D4"/>
    <w:rsid w:val="009967B3"/>
    <w:rsid w:val="00997152"/>
    <w:rsid w:val="009972CD"/>
    <w:rsid w:val="009A0E9C"/>
    <w:rsid w:val="009A10EE"/>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F70"/>
    <w:rsid w:val="009F4FAC"/>
    <w:rsid w:val="00A017C0"/>
    <w:rsid w:val="00A11228"/>
    <w:rsid w:val="00A222C2"/>
    <w:rsid w:val="00A305D6"/>
    <w:rsid w:val="00A342C4"/>
    <w:rsid w:val="00A473CB"/>
    <w:rsid w:val="00A50F6B"/>
    <w:rsid w:val="00A52237"/>
    <w:rsid w:val="00A551D6"/>
    <w:rsid w:val="00A55ED4"/>
    <w:rsid w:val="00A6251B"/>
    <w:rsid w:val="00A6754E"/>
    <w:rsid w:val="00A70F58"/>
    <w:rsid w:val="00A72987"/>
    <w:rsid w:val="00A7346B"/>
    <w:rsid w:val="00A767F4"/>
    <w:rsid w:val="00A84C4F"/>
    <w:rsid w:val="00A932A1"/>
    <w:rsid w:val="00A96E06"/>
    <w:rsid w:val="00AA5A92"/>
    <w:rsid w:val="00AA6197"/>
    <w:rsid w:val="00AA6C70"/>
    <w:rsid w:val="00AB16FD"/>
    <w:rsid w:val="00AB4813"/>
    <w:rsid w:val="00AB555A"/>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2AF"/>
    <w:rsid w:val="00B2574A"/>
    <w:rsid w:val="00B32907"/>
    <w:rsid w:val="00B35D8A"/>
    <w:rsid w:val="00B45B34"/>
    <w:rsid w:val="00B57047"/>
    <w:rsid w:val="00B61D86"/>
    <w:rsid w:val="00B6342D"/>
    <w:rsid w:val="00B70491"/>
    <w:rsid w:val="00B726BD"/>
    <w:rsid w:val="00B732BC"/>
    <w:rsid w:val="00B85D9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3CC"/>
    <w:rsid w:val="00C04F4D"/>
    <w:rsid w:val="00C12E48"/>
    <w:rsid w:val="00C13D14"/>
    <w:rsid w:val="00C15F53"/>
    <w:rsid w:val="00C1685C"/>
    <w:rsid w:val="00C23F09"/>
    <w:rsid w:val="00C25356"/>
    <w:rsid w:val="00C328D0"/>
    <w:rsid w:val="00C36B8A"/>
    <w:rsid w:val="00C46BC1"/>
    <w:rsid w:val="00C5235F"/>
    <w:rsid w:val="00C54CE2"/>
    <w:rsid w:val="00C65CF0"/>
    <w:rsid w:val="00C66BF3"/>
    <w:rsid w:val="00C70140"/>
    <w:rsid w:val="00C73CA7"/>
    <w:rsid w:val="00C77568"/>
    <w:rsid w:val="00C822F6"/>
    <w:rsid w:val="00C82AC2"/>
    <w:rsid w:val="00C8456C"/>
    <w:rsid w:val="00C84645"/>
    <w:rsid w:val="00C87035"/>
    <w:rsid w:val="00C91E19"/>
    <w:rsid w:val="00C92402"/>
    <w:rsid w:val="00C92867"/>
    <w:rsid w:val="00C93B93"/>
    <w:rsid w:val="00CA037D"/>
    <w:rsid w:val="00CA0837"/>
    <w:rsid w:val="00CA2442"/>
    <w:rsid w:val="00CA4725"/>
    <w:rsid w:val="00CA73B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6F6"/>
    <w:rsid w:val="00D268AC"/>
    <w:rsid w:val="00D27FF3"/>
    <w:rsid w:val="00D343D0"/>
    <w:rsid w:val="00D3664D"/>
    <w:rsid w:val="00D500E9"/>
    <w:rsid w:val="00D507BC"/>
    <w:rsid w:val="00D534FA"/>
    <w:rsid w:val="00D6090A"/>
    <w:rsid w:val="00D62FA3"/>
    <w:rsid w:val="00D63B6F"/>
    <w:rsid w:val="00D64A90"/>
    <w:rsid w:val="00D9410B"/>
    <w:rsid w:val="00D946CB"/>
    <w:rsid w:val="00D9695B"/>
    <w:rsid w:val="00DA2417"/>
    <w:rsid w:val="00DA5585"/>
    <w:rsid w:val="00DB02AC"/>
    <w:rsid w:val="00DB6AA2"/>
    <w:rsid w:val="00DC6A8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806"/>
    <w:rsid w:val="00EC0369"/>
    <w:rsid w:val="00EC5281"/>
    <w:rsid w:val="00EC791D"/>
    <w:rsid w:val="00EC7CA6"/>
    <w:rsid w:val="00ED3C5D"/>
    <w:rsid w:val="00ED4553"/>
    <w:rsid w:val="00EE1F27"/>
    <w:rsid w:val="00F00D08"/>
    <w:rsid w:val="00F1350D"/>
    <w:rsid w:val="00F15583"/>
    <w:rsid w:val="00F17C18"/>
    <w:rsid w:val="00F200EE"/>
    <w:rsid w:val="00F22481"/>
    <w:rsid w:val="00F22941"/>
    <w:rsid w:val="00F2542E"/>
    <w:rsid w:val="00F26C4C"/>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067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58EC098"/>
  <w15:docId w15:val="{68275A0E-FC50-4F09-853F-25CC339B0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NormalWeb">
    <w:name w:val="Normal (Web)"/>
    <w:basedOn w:val="Normal"/>
    <w:uiPriority w:val="99"/>
    <w:unhideWhenUsed/>
    <w:rsid w:val="00D206F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D946CB"/>
  </w:style>
  <w:style w:type="paragraph" w:styleId="BalloonText">
    <w:name w:val="Balloon Text"/>
    <w:basedOn w:val="Normal"/>
    <w:link w:val="BalloonTextChar"/>
    <w:semiHidden/>
    <w:unhideWhenUsed/>
    <w:rsid w:val="001507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077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260797">
      <w:bodyDiv w:val="1"/>
      <w:marLeft w:val="0"/>
      <w:marRight w:val="0"/>
      <w:marTop w:val="0"/>
      <w:marBottom w:val="0"/>
      <w:divBdr>
        <w:top w:val="none" w:sz="0" w:space="0" w:color="auto"/>
        <w:left w:val="none" w:sz="0" w:space="0" w:color="auto"/>
        <w:bottom w:val="none" w:sz="0" w:space="0" w:color="auto"/>
        <w:right w:val="none" w:sz="0" w:space="0" w:color="auto"/>
      </w:divBdr>
    </w:div>
    <w:div w:id="213031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82CCA-0097-42E4-92F1-B6E187405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355</Words>
  <Characters>1888</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P.L. 2021, c.042 (S3523 1R)</vt:lpstr>
    </vt:vector>
  </TitlesOfParts>
  <Manager>Carol Yuhas</Manager>
  <Company>NJ Office of Legislative Services</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c.042 (S3523 1R)</dc:title>
  <dc:subject/>
  <dc:creator>Senate No. 3523 (First Reprint)</dc:creator>
  <cp:keywords>S3523|1| ||0|0|!|0|</cp:keywords>
  <dc:description>INTRODUCED MARCH 9, 2021_x000d_
AMENDED MARCH 22, 2021</dc:description>
  <cp:lastModifiedBy>Franks, Denise</cp:lastModifiedBy>
  <cp:revision>2</cp:revision>
  <cp:lastPrinted>2021-04-19T15:27:00Z</cp:lastPrinted>
  <dcterms:created xsi:type="dcterms:W3CDTF">2021-05-07T15:02:00Z</dcterms:created>
  <dcterms:modified xsi:type="dcterms:W3CDTF">2021-05-07T15:02:00Z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c.42</vt:lpwstr>
  </property>
</Properties>
</file>