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736" w:rsidRDefault="00CF3736" w:rsidP="00CF3736">
      <w:pPr>
        <w:pStyle w:val="HangingAnAct"/>
        <w:jc w:val="center"/>
        <w:rPr>
          <w:rStyle w:val="BillHead"/>
        </w:rPr>
      </w:pPr>
      <w:bookmarkStart w:id="0" w:name="LCPL"/>
      <w:bookmarkEnd w:id="0"/>
      <w:r w:rsidRPr="00CF3736">
        <w:rPr>
          <w:rStyle w:val="BillHead"/>
        </w:rPr>
        <w:t>CHAPTER 458</w:t>
      </w:r>
    </w:p>
    <w:p w:rsidR="007A7B28" w:rsidRPr="007A7B28" w:rsidRDefault="007A7B28" w:rsidP="003111D0">
      <w:pPr>
        <w:jc w:val="center"/>
        <w:rPr>
          <w:b/>
        </w:rPr>
      </w:pPr>
      <w:r>
        <w:rPr>
          <w:b/>
        </w:rPr>
        <w:t>(CORRECTED COPY)</w:t>
      </w:r>
    </w:p>
    <w:p w:rsidR="00CF3736" w:rsidRPr="00CF3736" w:rsidRDefault="00CF3736" w:rsidP="00CF3736">
      <w:pPr>
        <w:pStyle w:val="HangingAnAct"/>
        <w:jc w:val="center"/>
        <w:rPr>
          <w:rStyle w:val="BillHead"/>
        </w:rPr>
      </w:pPr>
    </w:p>
    <w:p w:rsidR="00686AEB" w:rsidRPr="00CF3736" w:rsidRDefault="00625BAC" w:rsidP="001D458B">
      <w:pPr>
        <w:pStyle w:val="HangingAnAct"/>
        <w:rPr>
          <w:rStyle w:val="HangingAnActChar"/>
        </w:rPr>
      </w:pPr>
      <w:r w:rsidRPr="00CF3736">
        <w:rPr>
          <w:rStyle w:val="BillHead"/>
        </w:rPr>
        <w:t>An Act</w:t>
      </w:r>
      <w:r w:rsidR="00686AEB" w:rsidRPr="00CF3736">
        <w:rPr>
          <w:rStyle w:val="HangingAnActChar"/>
        </w:rPr>
        <w:t xml:space="preserve"> </w:t>
      </w:r>
      <w:r w:rsidR="005F3120" w:rsidRPr="00CF3736">
        <w:rPr>
          <w:rStyle w:val="HangingAnActChar"/>
        </w:rPr>
        <w:t>concerning the provision of electric generation service and gas supply service and amending P.L.1999, c.23.</w:t>
      </w:r>
    </w:p>
    <w:p w:rsidR="000B1054" w:rsidRPr="00CF3736" w:rsidRDefault="000B1054" w:rsidP="000B1054"/>
    <w:p w:rsidR="00686AEB" w:rsidRPr="00CF3736" w:rsidRDefault="00686AEB" w:rsidP="00686AEB">
      <w:r w:rsidRPr="00CF3736">
        <w:tab/>
      </w:r>
      <w:r w:rsidR="00625BAC" w:rsidRPr="00CF3736">
        <w:rPr>
          <w:rStyle w:val="BillHeading2"/>
        </w:rPr>
        <w:t>Be It Enacted</w:t>
      </w:r>
      <w:r w:rsidRPr="00CF3736">
        <w:rPr>
          <w:rStyle w:val="BillHeading2"/>
        </w:rPr>
        <w:t xml:space="preserve"> </w:t>
      </w:r>
      <w:r w:rsidR="00625BAC" w:rsidRPr="00CF3736">
        <w:rPr>
          <w:rStyle w:val="BillLanguage"/>
        </w:rPr>
        <w:t>by the Senate and General Assembly of the State of New Jersey:</w:t>
      </w:r>
    </w:p>
    <w:p w:rsidR="00686AEB" w:rsidRPr="00CF3736" w:rsidRDefault="00686AEB" w:rsidP="00686AEB"/>
    <w:p w:rsidR="00022F53" w:rsidRPr="00CF3736" w:rsidRDefault="00022F53" w:rsidP="00022F53">
      <w:r w:rsidRPr="00CF3736">
        <w:tab/>
        <w:t>1.</w:t>
      </w:r>
      <w:r w:rsidRPr="00CF3736">
        <w:tab/>
        <w:t>Section 36 of P.L.1999, c.23 (C.48:3-85) is amended to read as follows:</w:t>
      </w:r>
    </w:p>
    <w:p w:rsidR="00A23FCA" w:rsidRPr="00CF3736" w:rsidRDefault="00A23FCA" w:rsidP="00022F53"/>
    <w:p w:rsidR="00A23FCA" w:rsidRPr="00CF3736" w:rsidRDefault="00A23FCA" w:rsidP="00022F53">
      <w:r w:rsidRPr="00CF3736">
        <w:t xml:space="preserve">C.48:3-85  </w:t>
      </w:r>
      <w:r w:rsidR="00255C9E" w:rsidRPr="00CF3736">
        <w:t>Consumer protection standards.</w:t>
      </w:r>
    </w:p>
    <w:p w:rsidR="00022F53" w:rsidRPr="00CF3736" w:rsidRDefault="00022F53" w:rsidP="00022F53">
      <w:pPr>
        <w:tabs>
          <w:tab w:val="clear" w:pos="1440"/>
          <w:tab w:val="left" w:pos="1080"/>
        </w:tabs>
      </w:pPr>
      <w:r w:rsidRPr="00CF3736">
        <w:tab/>
        <w:t>36.</w:t>
      </w:r>
      <w:r w:rsidRPr="00CF3736">
        <w:tab/>
        <w:t>a.</w:t>
      </w:r>
      <w:r w:rsidRPr="00CF3736">
        <w:tab/>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w:t>
      </w:r>
      <w:r w:rsidR="008B2373">
        <w:t xml:space="preserve">dvertising and for disclosure. </w:t>
      </w:r>
      <w:r w:rsidRPr="00CF3736">
        <w:t>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22F53" w:rsidRPr="00CF3736" w:rsidRDefault="00173015" w:rsidP="00022F53">
      <w:pPr>
        <w:tabs>
          <w:tab w:val="clear" w:pos="1440"/>
          <w:tab w:val="left" w:pos="1260"/>
        </w:tabs>
      </w:pPr>
      <w:r>
        <w:tab/>
        <w:t xml:space="preserve">(1) (a) </w:t>
      </w:r>
      <w:r w:rsidR="00022F53" w:rsidRPr="00CF3736">
        <w:t>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w:t>
      </w:r>
      <w:r w:rsidR="008B2373">
        <w:t>act as determined by the board.</w:t>
      </w:r>
      <w:r w:rsidR="00022F53" w:rsidRPr="00CF3736">
        <w:t xml:space="preserve"> Contract standards shall include, but not be limited to, requirements that electric power supply contracts or gas supply contracts conspicuously disclose the duration of the contract; state the price per kilowatt hour or per therm or other pricing determinant approved by the board; use a 12-point font; provide a one-page information sheet in a 12-point font summarizing the material terms and conditions of the contract in English and Spanish, as determined by the board; provide the phone number and website for filing complaints with the Board of Public Utilities, Division of Customer Assistance, and a </w:t>
      </w:r>
      <w:r w:rsidR="00022F53" w:rsidRPr="00AA7FD4">
        <w:t>one</w:t>
      </w:r>
      <w:r w:rsidR="00AA7FD4" w:rsidRPr="00AA7FD4">
        <w:t>-</w:t>
      </w:r>
      <w:r w:rsidR="00022F53" w:rsidRPr="00AA7FD4">
        <w:t>sentence</w:t>
      </w:r>
      <w:r w:rsidR="00022F53" w:rsidRPr="00CF3736">
        <w:t xml:space="preserve"> explanation of the practice known as “slamming,” which is an unauthorized change of a customer's electric power supplier or gas supplier, in a 12-point, boldface font on the one-page information sheet; 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w:t>
      </w:r>
      <w:r w:rsidR="00F0661E">
        <w:t>nature or electronic signature</w:t>
      </w:r>
      <w:r w:rsidR="00022F53" w:rsidRPr="00CF3736">
        <w:t>; an audio recording of a telephone call initiated by the customer; independent, third-party verification, in accordance with section 37 of P.L.1999,</w:t>
      </w:r>
      <w:r w:rsidR="00CF3736">
        <w:t xml:space="preserve"> </w:t>
      </w:r>
      <w:r w:rsidR="00022F53" w:rsidRPr="00CF3736">
        <w:t>c.23 (C.48:3-86), of a telephone call initiated by an electric power supplier, gas supplier, or private aggregator; or any alternative forms of verification as the board, in consultation with the Division of Consumer Affairs in the Department of Law and Public Safety, may permit</w:t>
      </w:r>
      <w:r w:rsidR="00F0661E">
        <w:t xml:space="preserve"> </w:t>
      </w:r>
      <w:r w:rsidR="00022F53" w:rsidRPr="00CF3736">
        <w:t>prior to switching electric power suppliers or gas suppliers and for contract renewal; and include termination procedures, notice of any fees, and toll-free or local telephone numbers for the electric power supplier or g</w:t>
      </w:r>
      <w:r w:rsidR="008B2373">
        <w:t xml:space="preserve">as supplier and for the board. </w:t>
      </w:r>
      <w:r w:rsidR="00022F53" w:rsidRPr="00CF3736">
        <w:t xml:space="preserve">An electric power supplier or gas supplier shall not provide the customer's telephone number, electronic mail address, or postal address to other electric power suppliers </w:t>
      </w:r>
      <w:r w:rsidR="00022F53" w:rsidRPr="00CF3736">
        <w:lastRenderedPageBreak/>
        <w:t>or gas suppliers if the customer's telephone number appears on the no telemarketing call list established and maintained by the Division of Consumer Affairs, pursuant to the provisions of section 9 of P.L.2003, c.76 (C.56:8-127), or the national do-not-call registry as maintained b</w:t>
      </w:r>
      <w:r w:rsidR="008B2373">
        <w:t>y the Federal Trade Commission.</w:t>
      </w:r>
    </w:p>
    <w:p w:rsidR="00022F53" w:rsidRPr="00CF3736" w:rsidRDefault="00022F53" w:rsidP="00022F53">
      <w:r w:rsidRPr="00CF3736">
        <w:tab/>
        <w:t>(b)</w:t>
      </w:r>
      <w:r w:rsidRPr="00CF3736">
        <w:tab/>
        <w:t>As used in this paragraph, "customer" means a residential customer or a commercial electric customer with a cumulative peak load of 50 kilowatts or less, or a commercial gas customer with a cumulative peak load of 5,000 therms or less.</w:t>
      </w:r>
    </w:p>
    <w:p w:rsidR="00022F53" w:rsidRPr="00CF3736" w:rsidRDefault="00022F53" w:rsidP="00022F53">
      <w:r w:rsidRPr="00CF3736">
        <w:tab/>
        <w:t>(2)</w:t>
      </w:r>
      <w:r w:rsidRPr="00CF3736">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w:t>
      </w:r>
      <w:r w:rsidR="008B2373">
        <w:t xml:space="preserve">rence, or geographic location. </w:t>
      </w:r>
      <w:r w:rsidRPr="00CF3736">
        <w:t>The board shall adopt reporting requirements to monitor compliance with its standards.</w:t>
      </w:r>
    </w:p>
    <w:p w:rsidR="00022F53" w:rsidRPr="00CF3736" w:rsidRDefault="00022F53" w:rsidP="00022F53">
      <w:r w:rsidRPr="00CF3736">
        <w:tab/>
        <w:t>(3)</w:t>
      </w:r>
      <w:r w:rsidRPr="00CF3736">
        <w:tab/>
        <w:t>Advertising standards for electric power suppliers or gas suppliers shall provide, at a minimum, that optional charges to the customer will not be added to any advertised cost per kilowatt hour or per therm, and that the only unit of measurement that may be used in advertisements is cost per kilowatt hour or per therm, unless ot</w:t>
      </w:r>
      <w:r w:rsidR="008B2373">
        <w:t xml:space="preserve">herwise approved by the board. </w:t>
      </w:r>
      <w:r w:rsidRPr="00CF3736">
        <w:t>If an electric power supplier or gas supplier does not advertise using cost per kilowatt hour or per therm, the electric power supplier or gas supplier shall provide, at the customer's request, an estimate of the cost p</w:t>
      </w:r>
      <w:r w:rsidR="008B2373">
        <w:t xml:space="preserve">er kilowatt hour or per therm. </w:t>
      </w:r>
      <w:r w:rsidRPr="00CF3736">
        <w:t>Any optional charges to the customer shall be identified separately and denoted as optional.</w:t>
      </w:r>
    </w:p>
    <w:p w:rsidR="00022F53" w:rsidRPr="00CF3736" w:rsidRDefault="00022F53" w:rsidP="00022F53">
      <w:r w:rsidRPr="00CF3736">
        <w:tab/>
        <w:t>(4)</w:t>
      </w:r>
      <w:r w:rsidRPr="00CF3736">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022F53" w:rsidRPr="00CF3736" w:rsidRDefault="00022F53" w:rsidP="00022F53">
      <w:r w:rsidRPr="00CF3736">
        <w:tab/>
        <w:t>(5)</w:t>
      </w:r>
      <w:r w:rsidRPr="00CF3736">
        <w:tab/>
        <w:t>Billing standards shall include, at a minimum, provisions prohibiting electric public utilities, gas public utilities, electric power suppliers, and gas suppliers from charging a fee to residential customers for either the commencement or termination of electric generation service or gas supply service.</w:t>
      </w:r>
    </w:p>
    <w:p w:rsidR="00022F53" w:rsidRPr="00CF3736" w:rsidRDefault="00A560FD" w:rsidP="00022F53">
      <w:pPr>
        <w:tabs>
          <w:tab w:val="clear" w:pos="1440"/>
          <w:tab w:val="left" w:pos="1170"/>
        </w:tabs>
      </w:pPr>
      <w:r>
        <w:tab/>
        <w:t xml:space="preserve">b. </w:t>
      </w:r>
      <w:r w:rsidR="00DF50DE">
        <w:t xml:space="preserve"> </w:t>
      </w:r>
      <w:r>
        <w:t xml:space="preserve">(1) </w:t>
      </w:r>
      <w:r w:rsidR="00DF50DE">
        <w:t xml:space="preserve"> </w:t>
      </w:r>
      <w:r w:rsidR="00022F53" w:rsidRPr="00CF3736">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022F53" w:rsidRPr="00CF3736" w:rsidRDefault="00B85B42" w:rsidP="00022F53">
      <w:pPr>
        <w:tabs>
          <w:tab w:val="clear" w:pos="1440"/>
          <w:tab w:val="left" w:pos="1170"/>
        </w:tabs>
      </w:pPr>
      <w:r>
        <w:tab/>
        <w:t>(2)</w:t>
      </w:r>
      <w:r w:rsidR="00DF50DE">
        <w:t xml:space="preserve"> </w:t>
      </w:r>
      <w:r>
        <w:t xml:space="preserve"> (a) </w:t>
      </w:r>
      <w:r w:rsidR="00DF50DE">
        <w:t xml:space="preserve"> </w:t>
      </w:r>
      <w:r w:rsidR="00022F53" w:rsidRPr="00CF3736">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C.48:3-92; and C.48:3-94).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w:t>
      </w:r>
      <w:r w:rsidR="00022F53" w:rsidRPr="00CF3736">
        <w:lastRenderedPageBreak/>
        <w:t xml:space="preserve">pursuant to paragraph (3) of subsection a. of section 45 of P.L.1999, c.23 (C.48:3-94) may be disclosed pursuant to this paragraph upon the awarding of a contract to a licensed power supplier or licensed gas supplier pursuant to paragraph (2) of subsection b. of section 45 </w:t>
      </w:r>
      <w:r w:rsidR="008B2373">
        <w:t xml:space="preserve">of P.L.1999, c.23 (C.48:3-94). </w:t>
      </w:r>
      <w:r w:rsidR="00022F53" w:rsidRPr="00CF3736">
        <w:t>Any customer information disclosed pursuant to this paragraph shall not be considered a govern</w:t>
      </w:r>
      <w:r w:rsidR="008D337F">
        <w:t>ment record for the purposes of</w:t>
      </w:r>
      <w:r w:rsidR="009C1BCF">
        <w:t>,</w:t>
      </w:r>
      <w:r w:rsidR="00022F53" w:rsidRPr="00CF3736">
        <w:t xml:space="preserve"> and shall be exempt from the provisions of P.L.2001, c.404 (C.47:1A-5 et al.).</w:t>
      </w:r>
    </w:p>
    <w:p w:rsidR="00022F53" w:rsidRPr="00CF3736" w:rsidRDefault="00022F53" w:rsidP="00022F53">
      <w:r w:rsidRPr="00CF3736">
        <w:tab/>
        <w:t>(b)</w:t>
      </w:r>
      <w:r w:rsidRPr="00CF3736">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022F53" w:rsidRPr="00CF3736" w:rsidRDefault="00022F53" w:rsidP="00022F53">
      <w:r w:rsidRPr="00CF3736">
        <w:tab/>
        <w:t>(c)</w:t>
      </w:r>
      <w:r w:rsidRPr="00CF3736">
        <w:tab/>
        <w:t>Any person using any information disclosed pursuant to this paragraph for any purpose other than to establish a government energy aggregation program pursuant to sections 42, 43, and 45 of P.L.1999, c.23 (C.48:3-91; C.48:3-92; and C.48:3-94) shall be subject to the provisions of section 34 of P.L.1999, c.23 (C.48:3-83).</w:t>
      </w:r>
    </w:p>
    <w:p w:rsidR="00022F53" w:rsidRPr="00CF3736" w:rsidRDefault="00022F53" w:rsidP="00022F53">
      <w:r w:rsidRPr="00CF3736">
        <w:tab/>
        <w:t>(d)</w:t>
      </w:r>
      <w:r w:rsidRPr="00CF3736">
        <w:tab/>
        <w:t>The role of an electric public utility or a gas public utility in a government energy aggregation program established pursuant to P.L.1999, c.23 (C.48:3-49 et al.) shall be limited to the provisions of this paragraph.</w:t>
      </w:r>
    </w:p>
    <w:p w:rsidR="00022F53" w:rsidRPr="00CF3736" w:rsidRDefault="00022F53" w:rsidP="00022F53">
      <w:r w:rsidRPr="00CF3736">
        <w:tab/>
        <w:t>(3)</w:t>
      </w:r>
      <w:r w:rsidRPr="00CF3736">
        <w:tab/>
        <w:t>Whenever any individual proprietary information is disclosed, sold, or transferred, pursuant to paragraph (1) or paragraph (2) of this subsection, it shall be used only for the provision of continued electric generation service, electric</w:t>
      </w:r>
      <w:r w:rsidR="008D337F">
        <w:t>-</w:t>
      </w:r>
      <w:r w:rsidRPr="00CF3736">
        <w:t>related service, gas supply service, or gas</w:t>
      </w:r>
      <w:r w:rsidR="008D337F">
        <w:t>-</w:t>
      </w:r>
      <w:r w:rsidRPr="00CF3736">
        <w:t>related service to that customer. In the case of a transfer or sale of a business, customer consent shall not be required for the transfer of customer proprietary information to the subsequent owner of the business for maintaining the continuation of those services.</w:t>
      </w:r>
    </w:p>
    <w:p w:rsidR="00022F53" w:rsidRPr="00CF3736" w:rsidRDefault="00022F53" w:rsidP="00022F53">
      <w:r w:rsidRPr="00CF3736">
        <w:tab/>
        <w:t>(4)</w:t>
      </w:r>
      <w:r w:rsidRPr="00CF3736">
        <w:tab/>
        <w:t>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w:t>
      </w:r>
      <w:r w:rsidR="0006670C">
        <w:t>ot covered in an existing third-</w:t>
      </w:r>
      <w:r w:rsidRPr="00CF3736">
        <w:t>party supplier agreement.</w:t>
      </w:r>
    </w:p>
    <w:p w:rsidR="00022F53" w:rsidRPr="00CF3736" w:rsidRDefault="00022F53" w:rsidP="00022F53">
      <w:r w:rsidRPr="00CF3736">
        <w:tab/>
        <w:t>(5)</w:t>
      </w:r>
      <w:r w:rsidRPr="00CF3736">
        <w:tab/>
        <w:t>An electric power supplier, a gas supplier, a gas public utility, or an electric public utility may use individual proprietary information that it has obtained by virtue of its provision of electr</w:t>
      </w:r>
      <w:r w:rsidR="006B1D45">
        <w:t>ic generation service, electric-</w:t>
      </w:r>
      <w:r w:rsidRPr="00CF3736">
        <w:t>related serv</w:t>
      </w:r>
      <w:r w:rsidR="006B1D45">
        <w:t>ice, gas supply service, or gas-</w:t>
      </w:r>
      <w:r w:rsidRPr="00CF3736">
        <w:t>related service to:</w:t>
      </w:r>
    </w:p>
    <w:p w:rsidR="00022F53" w:rsidRPr="00CF3736" w:rsidRDefault="00022F53" w:rsidP="00022F53">
      <w:r w:rsidRPr="00CF3736">
        <w:tab/>
        <w:t>(a)</w:t>
      </w:r>
      <w:r w:rsidRPr="00CF3736">
        <w:tab/>
        <w:t>Initiate, render, bill, and collect for these services to the extent otherwise authorized to provide billing and collection services;</w:t>
      </w:r>
    </w:p>
    <w:p w:rsidR="00022F53" w:rsidRPr="00CF3736" w:rsidRDefault="00022F53" w:rsidP="00022F53">
      <w:r w:rsidRPr="00CF3736">
        <w:tab/>
        <w:t>(b)</w:t>
      </w:r>
      <w:r w:rsidRPr="00CF3736">
        <w:tab/>
        <w:t>Protect the rights or property of the electric power supplier, gas supplier, or public utility; and</w:t>
      </w:r>
    </w:p>
    <w:p w:rsidR="00022F53" w:rsidRPr="00CF3736" w:rsidRDefault="00022F53" w:rsidP="00022F53">
      <w:r w:rsidRPr="00CF3736">
        <w:lastRenderedPageBreak/>
        <w:tab/>
        <w:t>(c)</w:t>
      </w:r>
      <w:r w:rsidRPr="00CF3736">
        <w:tab/>
        <w:t>Protect consumers of these services and other electric power suppliers, gas suppliers, or electric and gas public utilities from fraudulent, abusive, or unlawful use of, or subscription to, these services.</w:t>
      </w:r>
    </w:p>
    <w:p w:rsidR="00022F53" w:rsidRPr="00CF3736" w:rsidRDefault="00022F53" w:rsidP="00022F53">
      <w:r w:rsidRPr="00CF3736">
        <w:tab/>
        <w:t>c.</w:t>
      </w:r>
      <w:r w:rsidRPr="00CF3736">
        <w:tab/>
        <w:t>The board shall establish and maintain a database for the purpose of recording customer complaints concerning electric and gas public utilities, electric power suppliers, gas suppliers, private aggregators, and energy agents. The board shall publish on its website on a quarterly basis a detailed report regarding customer complaints that shall not include the names or other personal information of the customers who complained, but shall include the names of the electric and gas public utilities, electric power suppliers, gas suppliers, private aggregators, and energy agents against which the complaints were filed.</w:t>
      </w:r>
    </w:p>
    <w:p w:rsidR="00022F53" w:rsidRPr="00CF3736" w:rsidRDefault="00022F53" w:rsidP="00022F53">
      <w:r w:rsidRPr="00CF3736">
        <w:tab/>
        <w:t>d.</w:t>
      </w:r>
      <w:r w:rsidRPr="00CF3736">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industries. 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022F53" w:rsidRPr="00CF3736" w:rsidRDefault="00022F53" w:rsidP="00022F53">
      <w:r w:rsidRPr="00CF3736">
        <w:tab/>
        <w:t>The board shall ensure the neutrality of the content and message of advertisements and materials.</w:t>
      </w:r>
    </w:p>
    <w:p w:rsidR="00022F53" w:rsidRPr="00CF3736" w:rsidRDefault="00022F53" w:rsidP="00022F53">
      <w:r w:rsidRPr="00CF3736">
        <w:tab/>
        <w:t>The board shall promulgate standards for the recovery of consumer education program costs from customers which include reasonable measures and criteria to judge the success of the program in enhancing customer understanding of retail choice.</w:t>
      </w:r>
    </w:p>
    <w:p w:rsidR="00022F53" w:rsidRPr="00CF3736" w:rsidRDefault="00022F53" w:rsidP="00022F53">
      <w:r w:rsidRPr="00CF3736">
        <w:tab/>
        <w:t>e.</w:t>
      </w:r>
      <w:r w:rsidRPr="00CF3736">
        <w:tab/>
        <w:t>(Deleted by amendment, P.L.2003, c.24)</w:t>
      </w:r>
    </w:p>
    <w:p w:rsidR="00022F53" w:rsidRPr="00CF3736" w:rsidRDefault="00022F53" w:rsidP="00022F53">
      <w:r w:rsidRPr="00CF3736">
        <w:tab/>
        <w:t>f.</w:t>
      </w:r>
      <w:r w:rsidRPr="00CF3736">
        <w:tab/>
        <w:t xml:space="preserve">(1) </w:t>
      </w:r>
      <w:r w:rsidR="00DF50DE">
        <w:t xml:space="preserve"> </w:t>
      </w:r>
      <w:r w:rsidRPr="00CF3736">
        <w:t>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w:t>
      </w:r>
      <w:r w:rsidR="00CF3736">
        <w:t xml:space="preserve"> </w:t>
      </w:r>
      <w:r w:rsidRPr="00CF3736">
        <w:t>et</w:t>
      </w:r>
      <w:r w:rsidR="00CF3736">
        <w:t xml:space="preserve"> </w:t>
      </w:r>
      <w:r w:rsidRPr="00CF3736">
        <w:t>seq.)</w:t>
      </w:r>
      <w:r w:rsidR="00CF3736">
        <w:t xml:space="preserve"> </w:t>
      </w:r>
      <w:r w:rsidRPr="00CF3736">
        <w:t>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22F53" w:rsidRPr="00CF3736" w:rsidRDefault="00022F53" w:rsidP="00022F53">
      <w:r w:rsidRPr="00CF3736">
        <w:lastRenderedPageBreak/>
        <w:tab/>
        <w:t>(2)</w:t>
      </w:r>
      <w:r w:rsidRPr="00CF3736">
        <w:tab/>
        <w:t>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w:t>
      </w:r>
      <w:r w:rsidR="008B2373">
        <w:t xml:space="preserve">ower supplier or gas supplier. </w:t>
      </w:r>
      <w:r w:rsidRPr="00CF3736">
        <w:t xml:space="preserve">An electric power supplier, gas supplier, broker, energy agent, marketer, private aggregator, sales representative, or telemarketer that violates this subsection shall also be liable for a civil penalty pursuant to section 34 </w:t>
      </w:r>
      <w:r w:rsidR="008B2373">
        <w:t xml:space="preserve">of P.L.1999, c.23 (C.48:3-83). </w:t>
      </w:r>
      <w:r w:rsidRPr="00CF3736">
        <w:t>The board is hereby authorized to revoke the license of any electric power supplier, gas supplier, broker, energy agent, marketer, or private aggregator that violates this subsection.</w:t>
      </w:r>
    </w:p>
    <w:p w:rsidR="00022F53" w:rsidRPr="00CF3736" w:rsidRDefault="00022F53" w:rsidP="00022F53"/>
    <w:p w:rsidR="00022F53" w:rsidRPr="00CF3736" w:rsidRDefault="00022F53" w:rsidP="00022F53">
      <w:r w:rsidRPr="00CF3736">
        <w:tab/>
        <w:t>2.</w:t>
      </w:r>
      <w:r w:rsidRPr="00CF3736">
        <w:tab/>
        <w:t>Section 37 of P.L.1999, c.23 (C.48:3-86) is amended to read as follows:</w:t>
      </w:r>
    </w:p>
    <w:p w:rsidR="00956B53" w:rsidRPr="00CF3736" w:rsidRDefault="00956B53" w:rsidP="00022F53"/>
    <w:p w:rsidR="00956B53" w:rsidRPr="00CF3736" w:rsidRDefault="00956B53" w:rsidP="00022F53">
      <w:r w:rsidRPr="00CF3736">
        <w:t xml:space="preserve">C.48:3-86  </w:t>
      </w:r>
      <w:r w:rsidR="00650DAB" w:rsidRPr="00CF3736">
        <w:t>“Slamming” prevention; penalties.</w:t>
      </w:r>
    </w:p>
    <w:p w:rsidR="00022F53" w:rsidRPr="00CF3736" w:rsidRDefault="00022F53" w:rsidP="00022F53">
      <w:pPr>
        <w:tabs>
          <w:tab w:val="clear" w:pos="1440"/>
          <w:tab w:val="left" w:pos="1080"/>
        </w:tabs>
      </w:pPr>
      <w:r w:rsidRPr="00CF3736">
        <w:tab/>
        <w:t>37.</w:t>
      </w:r>
      <w:r w:rsidRPr="00CF3736">
        <w:tab/>
        <w:t>a.</w:t>
      </w:r>
      <w:r w:rsidRPr="00CF3736">
        <w:tab/>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adopted or readopted by the board in accordance with the provisions of the </w:t>
      </w:r>
      <w:r w:rsidR="00F0661E">
        <w:t>"Administrative Procedure Act."</w:t>
      </w:r>
    </w:p>
    <w:p w:rsidR="00022F53" w:rsidRPr="00CF3736" w:rsidRDefault="00022F53" w:rsidP="00022F53">
      <w:r w:rsidRPr="00CF3736">
        <w:tab/>
        <w:t>b.</w:t>
      </w:r>
      <w:r w:rsidRPr="00CF3736">
        <w:tab/>
        <w:t>Standards for the prohibition of unauthorized changes in a customer's electric power supplier o</w:t>
      </w:r>
      <w:r w:rsidR="00F46730">
        <w:t>r gas supplier shall include:</w:t>
      </w:r>
    </w:p>
    <w:p w:rsidR="00022F53" w:rsidRPr="00CF3736" w:rsidRDefault="00022F53" w:rsidP="00022F53">
      <w:r w:rsidRPr="00CF3736">
        <w:tab/>
        <w:t>(1)</w:t>
      </w:r>
      <w:r w:rsidRPr="00CF3736">
        <w:tab/>
        <w:t>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electric power supplier or gas supplier has obtained the customer's approval, which approval shall be evidenced by the customer's written si</w:t>
      </w:r>
      <w:r w:rsidR="008B2373">
        <w:t>gnature or electronic signature</w:t>
      </w:r>
      <w:r w:rsidRPr="00CF3736">
        <w:t>; an audio recording of a telephone call initiated by the customer; independent, third-party verification, in accordance with section 37 of P.L.1999,</w:t>
      </w:r>
      <w:r w:rsidR="00CF3736">
        <w:t xml:space="preserve"> </w:t>
      </w:r>
      <w:r w:rsidRPr="00CF3736">
        <w:t xml:space="preserve">c.23 (C.48:3-86), of a telephone call initiated by an electric power supplier, gas supplier, or private aggregator; or any alternative forms of verification as the board, in consultation with the Division of Consumer </w:t>
      </w:r>
      <w:r w:rsidRPr="00CF3736">
        <w:lastRenderedPageBreak/>
        <w:t>Affairs in the Department of Law and Public Safety, may permit prior to switching electric power suppliers or gas supp</w:t>
      </w:r>
      <w:r w:rsidR="00F0661E">
        <w:t>liers and for contract renewal;</w:t>
      </w:r>
    </w:p>
    <w:p w:rsidR="00022F53" w:rsidRPr="00CF3736" w:rsidRDefault="00022F53" w:rsidP="00022F53">
      <w:pPr>
        <w:tabs>
          <w:tab w:val="clear" w:pos="1440"/>
          <w:tab w:val="left" w:pos="1260"/>
        </w:tabs>
      </w:pPr>
      <w:r w:rsidRPr="00CF3736">
        <w:tab/>
        <w:t xml:space="preserve">(2) </w:t>
      </w:r>
      <w:r w:rsidR="003F3458">
        <w:t xml:space="preserve">(a) </w:t>
      </w:r>
      <w:r w:rsidRPr="00CF3736">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022F53" w:rsidRPr="00CF3736" w:rsidRDefault="00022F53" w:rsidP="00022F53">
      <w:pPr>
        <w:tabs>
          <w:tab w:val="clear" w:pos="1440"/>
          <w:tab w:val="left" w:pos="1260"/>
        </w:tabs>
      </w:pPr>
      <w:r w:rsidRPr="00CF3736">
        <w:tab/>
        <w:t>(b)</w:t>
      </w:r>
      <w:r w:rsidRPr="00CF3736">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p>
    <w:p w:rsidR="00022F53" w:rsidRPr="00CF3736" w:rsidRDefault="00022F53" w:rsidP="00022F53">
      <w:r w:rsidRPr="00CF3736">
        <w:tab/>
        <w:t>(3)</w:t>
      </w:r>
      <w:r w:rsidRPr="00CF3736">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w:t>
      </w:r>
      <w:r w:rsidR="001C13C3">
        <w:t>as provided in this subsection;</w:t>
      </w:r>
    </w:p>
    <w:p w:rsidR="00022F53" w:rsidRPr="00CF3736" w:rsidRDefault="00022F53" w:rsidP="00022F53">
      <w:r w:rsidRPr="00CF3736">
        <w:tab/>
        <w:t>(4)</w:t>
      </w:r>
      <w:r w:rsidRPr="00CF3736">
        <w:tab/>
        <w:t xml:space="preserve">The acts of an agent of an electric power supplier, an electric public utility, a gas supplier or a gas public utility shall be considered the acts of the electric power supplier, electric public utility, gas </w:t>
      </w:r>
      <w:r w:rsidR="008B2373">
        <w:t>supplier or gas public utility.</w:t>
      </w:r>
    </w:p>
    <w:p w:rsidR="00022F53" w:rsidRPr="00CF3736" w:rsidRDefault="00022F53" w:rsidP="00022F53">
      <w:r w:rsidRPr="00CF3736">
        <w:tab/>
        <w:t>c.</w:t>
      </w:r>
      <w:r w:rsidRPr="00CF3736">
        <w:tab/>
        <w:t>A customer's new electric power supplier, electric public utility, gas supplier or gas public utility shall notify the customer of the change in the customer's electric or gas supplier within 30 days in a manner to be</w:t>
      </w:r>
      <w:r w:rsidR="008B2373">
        <w:t xml:space="preserve"> determined by the board.</w:t>
      </w:r>
    </w:p>
    <w:p w:rsidR="00022F53" w:rsidRPr="00CF3736" w:rsidRDefault="00022F53" w:rsidP="00022F53">
      <w:r w:rsidRPr="00CF3736">
        <w:tab/>
        <w:t>d.</w:t>
      </w:r>
      <w:r w:rsidRPr="00CF3736">
        <w:tab/>
        <w:t xml:space="preserve">Bills to customers from an electric power supplier, electric public utility, gas supplier or gas public utility shall contain the name and telephone number of each supplier for whom billing is provided, the phone number and website for filing complaints with the Board of Public Utilities, Division of Customer Assistance, and any other information </w:t>
      </w:r>
      <w:r w:rsidR="008B2373">
        <w:t>deemed applicable by the board.</w:t>
      </w:r>
    </w:p>
    <w:p w:rsidR="00022F53" w:rsidRPr="00CF3736" w:rsidRDefault="00022F53" w:rsidP="00022F53">
      <w:r w:rsidRPr="00CF3736">
        <w:tab/>
        <w:t>e.</w:t>
      </w:r>
      <w:r w:rsidRPr="00CF3736">
        <w:tab/>
        <w:t>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w:t>
      </w:r>
      <w:r w:rsidR="008B2373">
        <w:t>scribe.</w:t>
      </w:r>
      <w:r w:rsidRPr="00CF3736">
        <w:t xml:space="preserve"> 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5C6760" w:rsidRPr="00CF3736" w:rsidRDefault="005C6760" w:rsidP="005C6760"/>
    <w:p w:rsidR="009F1D8F" w:rsidRPr="00CF3736" w:rsidRDefault="009F1D8F" w:rsidP="009F1D8F">
      <w:r w:rsidRPr="00CF3736">
        <w:tab/>
        <w:t>3.</w:t>
      </w:r>
      <w:r w:rsidRPr="00CF3736">
        <w:tab/>
        <w:t>Section 41 of P.L.1999, c.23 (C.48:3-90) is amended to read as follows:</w:t>
      </w:r>
    </w:p>
    <w:p w:rsidR="00675FB0" w:rsidRPr="00CF3736" w:rsidRDefault="00675FB0" w:rsidP="009F1D8F"/>
    <w:p w:rsidR="00675FB0" w:rsidRPr="00CF3736" w:rsidRDefault="00675FB0" w:rsidP="009F1D8F">
      <w:r w:rsidRPr="00CF3736">
        <w:t xml:space="preserve">C.48:3-90  </w:t>
      </w:r>
      <w:r w:rsidR="00B84CA4" w:rsidRPr="00CF3736">
        <w:t>Registration of private aggregator.</w:t>
      </w:r>
    </w:p>
    <w:p w:rsidR="009F1D8F" w:rsidRPr="00CF3736" w:rsidRDefault="00531BC6" w:rsidP="009F1D8F">
      <w:pPr>
        <w:tabs>
          <w:tab w:val="clear" w:pos="1440"/>
          <w:tab w:val="left" w:pos="1080"/>
        </w:tabs>
      </w:pPr>
      <w:r>
        <w:tab/>
        <w:t xml:space="preserve">41. </w:t>
      </w:r>
      <w:r w:rsidR="00DF50DE">
        <w:t xml:space="preserve"> </w:t>
      </w:r>
      <w:r>
        <w:t xml:space="preserve">a. </w:t>
      </w:r>
      <w:r w:rsidR="00DF50DE">
        <w:t xml:space="preserve"> </w:t>
      </w:r>
      <w:bookmarkStart w:id="1" w:name="_GoBack"/>
      <w:bookmarkEnd w:id="1"/>
      <w:r w:rsidR="009F1D8F" w:rsidRPr="00CF3736">
        <w:t xml:space="preserve">A private aggregator shall register with the board, which shall include the filing of basic information pertaining to the supplier, such as name, address, telephone number, and company background and profile. A private aggregator shall provide annual updates of this </w:t>
      </w:r>
      <w:r w:rsidR="009F1D8F" w:rsidRPr="00CF3736">
        <w:lastRenderedPageBreak/>
        <w:t>information to the board. The registration shall also include evidence of financial integrity, as determined by the board, and evidence that the private aggregator has knowledge of the energy industry.</w:t>
      </w:r>
    </w:p>
    <w:p w:rsidR="009F1D8F" w:rsidRPr="00CF3736" w:rsidRDefault="009F1D8F" w:rsidP="009F1D8F">
      <w:r w:rsidRPr="00CF3736">
        <w:tab/>
        <w:t>b.</w:t>
      </w:r>
      <w:r w:rsidRPr="00CF3736">
        <w:tab/>
        <w:t>Any residential customer that elects to purchase electric generation service or gas supply service, after the implementation of gas unbundling pursuant to section 10 of P.L.1999, c.23 (C.48:3-58), through a private aggregator must do so affirmatively and voluntarily, either</w:t>
      </w:r>
      <w:r w:rsidR="005958C9">
        <w:t xml:space="preserve"> through</w:t>
      </w:r>
      <w:r w:rsidRPr="00CF3736">
        <w:t xml:space="preserve"> the customer’s written si</w:t>
      </w:r>
      <w:r w:rsidR="00C45155">
        <w:t>gnature or electronic signature</w:t>
      </w:r>
      <w:r w:rsidRPr="00CF3736">
        <w:t>; an audio recording of a telephone call initiated by the customer; independent, third-party verification, in accordance with section 37 of P.L.1999,</w:t>
      </w:r>
      <w:r w:rsidR="00CF3736">
        <w:t xml:space="preserve"> </w:t>
      </w:r>
      <w:r w:rsidRPr="00CF3736">
        <w:t>c.23 (C.48:3-86), of a telephone call initiated by an electric power supplier, gas supplier, or private aggregator; or any alternative forms of verification as the board, in consultation with the Division of Consumer Affairs in the Department of Law and Public Safety, may permit</w:t>
      </w:r>
      <w:r w:rsidR="005958C9">
        <w:t xml:space="preserve"> </w:t>
      </w:r>
      <w:r w:rsidRPr="00CF3736">
        <w:t>prior to switching electric power suppliers or gas suppliers and for contract renewal.</w:t>
      </w:r>
    </w:p>
    <w:p w:rsidR="009F1D8F" w:rsidRPr="00CF3736" w:rsidRDefault="009F1D8F" w:rsidP="009F1D8F"/>
    <w:p w:rsidR="00686AEB" w:rsidRPr="00CF3736" w:rsidRDefault="005958C9" w:rsidP="009F1D8F">
      <w:r>
        <w:tab/>
        <w:t>4.</w:t>
      </w:r>
      <w:r>
        <w:tab/>
        <w:t>This act shall take effect</w:t>
      </w:r>
      <w:r w:rsidR="009F1D8F" w:rsidRPr="00CF3736">
        <w:t xml:space="preserve"> on the 30th day following enactment.</w:t>
      </w:r>
    </w:p>
    <w:p w:rsidR="00195B5B" w:rsidRPr="00CF3736" w:rsidRDefault="00195B5B" w:rsidP="009F1D8F"/>
    <w:p w:rsidR="00CF3736" w:rsidRPr="00CF3736" w:rsidRDefault="00CF3736" w:rsidP="00CF3736">
      <w:r>
        <w:tab/>
        <w:t>Approved January 18, 2022.</w:t>
      </w:r>
    </w:p>
    <w:sectPr w:rsidR="00CF3736" w:rsidRPr="00CF3736" w:rsidSect="00CF373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CD4" w:rsidRDefault="00AA6CD4">
      <w:r>
        <w:separator/>
      </w:r>
    </w:p>
  </w:endnote>
  <w:endnote w:type="continuationSeparator" w:id="0">
    <w:p w:rsidR="00AA6CD4" w:rsidRDefault="00AA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36" w:rsidRDefault="00CF37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36" w:rsidRPr="00CF3736" w:rsidRDefault="00CF3736" w:rsidP="00CF37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36" w:rsidRPr="00CF3736" w:rsidRDefault="00CF3736" w:rsidP="00CF37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CD4" w:rsidRDefault="00AA6CD4">
      <w:r>
        <w:separator/>
      </w:r>
    </w:p>
  </w:footnote>
  <w:footnote w:type="continuationSeparator" w:id="0">
    <w:p w:rsidR="00AA6CD4" w:rsidRDefault="00AA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36" w:rsidRDefault="00CF37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36" w:rsidRDefault="00CF3736" w:rsidP="00CF3736">
    <w:pPr>
      <w:pStyle w:val="bpuHeadSpon"/>
    </w:pPr>
    <w:r>
      <w:t>P.L. 2021, CHAPTER 458</w:t>
    </w:r>
  </w:p>
  <w:p w:rsidR="00195B5B" w:rsidRDefault="00195B5B" w:rsidP="00CF3736">
    <w:pPr>
      <w:pStyle w:val="bpuHeadSpon"/>
    </w:pPr>
    <w:r>
      <w:fldChar w:fldCharType="begin"/>
    </w:r>
    <w:r>
      <w:instrText xml:space="preserve"> PAGE  \* MERGEFORMAT </w:instrText>
    </w:r>
    <w:r>
      <w:fldChar w:fldCharType="separate"/>
    </w:r>
    <w:r w:rsidR="003E2F3D">
      <w:rPr>
        <w:noProof/>
      </w:rPr>
      <w:t>7</w:t>
    </w:r>
    <w:r>
      <w:fldChar w:fldCharType="end"/>
    </w:r>
  </w:p>
  <w:p w:rsidR="00195B5B" w:rsidRDefault="00195B5B" w:rsidP="00CF373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36" w:rsidRDefault="00CF37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CD4"/>
    <w:rsid w:val="000051BD"/>
    <w:rsid w:val="000160A5"/>
    <w:rsid w:val="00022F53"/>
    <w:rsid w:val="0002335B"/>
    <w:rsid w:val="0003549A"/>
    <w:rsid w:val="000367AE"/>
    <w:rsid w:val="00043B22"/>
    <w:rsid w:val="00054975"/>
    <w:rsid w:val="00057D20"/>
    <w:rsid w:val="0006197C"/>
    <w:rsid w:val="0006281F"/>
    <w:rsid w:val="0006670C"/>
    <w:rsid w:val="0008141C"/>
    <w:rsid w:val="00094A55"/>
    <w:rsid w:val="000A44A7"/>
    <w:rsid w:val="000B1054"/>
    <w:rsid w:val="000B3411"/>
    <w:rsid w:val="000C054C"/>
    <w:rsid w:val="000C12C2"/>
    <w:rsid w:val="000D11AF"/>
    <w:rsid w:val="000D4A3D"/>
    <w:rsid w:val="000D6255"/>
    <w:rsid w:val="000D6262"/>
    <w:rsid w:val="000D7B4A"/>
    <w:rsid w:val="000E4006"/>
    <w:rsid w:val="000F3DA2"/>
    <w:rsid w:val="000F5FDE"/>
    <w:rsid w:val="000F7466"/>
    <w:rsid w:val="00120FB7"/>
    <w:rsid w:val="0013000E"/>
    <w:rsid w:val="00133F81"/>
    <w:rsid w:val="00135943"/>
    <w:rsid w:val="0014664C"/>
    <w:rsid w:val="001645FB"/>
    <w:rsid w:val="00172D93"/>
    <w:rsid w:val="00173015"/>
    <w:rsid w:val="00173D2B"/>
    <w:rsid w:val="00181676"/>
    <w:rsid w:val="00183603"/>
    <w:rsid w:val="0018410E"/>
    <w:rsid w:val="00194E78"/>
    <w:rsid w:val="00195B5B"/>
    <w:rsid w:val="0019707B"/>
    <w:rsid w:val="00197E8B"/>
    <w:rsid w:val="00197FA4"/>
    <w:rsid w:val="001A161A"/>
    <w:rsid w:val="001A3B79"/>
    <w:rsid w:val="001A3BD9"/>
    <w:rsid w:val="001A66B6"/>
    <w:rsid w:val="001B4716"/>
    <w:rsid w:val="001B4EA4"/>
    <w:rsid w:val="001C08E8"/>
    <w:rsid w:val="001C13C3"/>
    <w:rsid w:val="001C7C52"/>
    <w:rsid w:val="001D25F3"/>
    <w:rsid w:val="001D458B"/>
    <w:rsid w:val="001E15F1"/>
    <w:rsid w:val="001E16FA"/>
    <w:rsid w:val="001E6213"/>
    <w:rsid w:val="001F14C7"/>
    <w:rsid w:val="001F4355"/>
    <w:rsid w:val="001F7405"/>
    <w:rsid w:val="00205533"/>
    <w:rsid w:val="00212B8D"/>
    <w:rsid w:val="00222983"/>
    <w:rsid w:val="002370D0"/>
    <w:rsid w:val="00244ED8"/>
    <w:rsid w:val="00252C77"/>
    <w:rsid w:val="00255958"/>
    <w:rsid w:val="00255C9E"/>
    <w:rsid w:val="00257FA2"/>
    <w:rsid w:val="0026574A"/>
    <w:rsid w:val="002660BB"/>
    <w:rsid w:val="002720E8"/>
    <w:rsid w:val="00275293"/>
    <w:rsid w:val="002776B0"/>
    <w:rsid w:val="00286C7E"/>
    <w:rsid w:val="002952FB"/>
    <w:rsid w:val="002A1029"/>
    <w:rsid w:val="002A3A1A"/>
    <w:rsid w:val="002A4692"/>
    <w:rsid w:val="002A51BA"/>
    <w:rsid w:val="002B0C36"/>
    <w:rsid w:val="002B2E26"/>
    <w:rsid w:val="002B3FE6"/>
    <w:rsid w:val="002B62BE"/>
    <w:rsid w:val="002C2D81"/>
    <w:rsid w:val="002C461E"/>
    <w:rsid w:val="002C6CEC"/>
    <w:rsid w:val="002E09CE"/>
    <w:rsid w:val="002E69D1"/>
    <w:rsid w:val="002F1645"/>
    <w:rsid w:val="002F3BA6"/>
    <w:rsid w:val="00306C98"/>
    <w:rsid w:val="003111D0"/>
    <w:rsid w:val="00315320"/>
    <w:rsid w:val="00322881"/>
    <w:rsid w:val="00325776"/>
    <w:rsid w:val="00325E27"/>
    <w:rsid w:val="00330395"/>
    <w:rsid w:val="00333704"/>
    <w:rsid w:val="00336624"/>
    <w:rsid w:val="0034025F"/>
    <w:rsid w:val="00340458"/>
    <w:rsid w:val="0034200F"/>
    <w:rsid w:val="00343AA4"/>
    <w:rsid w:val="003446A0"/>
    <w:rsid w:val="0034481B"/>
    <w:rsid w:val="00346724"/>
    <w:rsid w:val="00346915"/>
    <w:rsid w:val="00350130"/>
    <w:rsid w:val="00354334"/>
    <w:rsid w:val="0036180C"/>
    <w:rsid w:val="00363CF5"/>
    <w:rsid w:val="00364344"/>
    <w:rsid w:val="003702CA"/>
    <w:rsid w:val="00370617"/>
    <w:rsid w:val="00382F1F"/>
    <w:rsid w:val="003840E5"/>
    <w:rsid w:val="00391DA4"/>
    <w:rsid w:val="00395D85"/>
    <w:rsid w:val="003A3C64"/>
    <w:rsid w:val="003A3F83"/>
    <w:rsid w:val="003C1837"/>
    <w:rsid w:val="003C43EF"/>
    <w:rsid w:val="003C5A6B"/>
    <w:rsid w:val="003C7FB2"/>
    <w:rsid w:val="003D24DE"/>
    <w:rsid w:val="003E26D4"/>
    <w:rsid w:val="003E2F3D"/>
    <w:rsid w:val="003E47BA"/>
    <w:rsid w:val="003F3458"/>
    <w:rsid w:val="003F3B37"/>
    <w:rsid w:val="0040195A"/>
    <w:rsid w:val="00402DC0"/>
    <w:rsid w:val="00416C4B"/>
    <w:rsid w:val="0041751E"/>
    <w:rsid w:val="004211E5"/>
    <w:rsid w:val="00422091"/>
    <w:rsid w:val="004301E3"/>
    <w:rsid w:val="0043386C"/>
    <w:rsid w:val="00436F2D"/>
    <w:rsid w:val="00436F5D"/>
    <w:rsid w:val="00441B42"/>
    <w:rsid w:val="0045118A"/>
    <w:rsid w:val="00455D51"/>
    <w:rsid w:val="00456BF9"/>
    <w:rsid w:val="00461057"/>
    <w:rsid w:val="004704A8"/>
    <w:rsid w:val="00470C5C"/>
    <w:rsid w:val="00471102"/>
    <w:rsid w:val="00471F18"/>
    <w:rsid w:val="00473ED9"/>
    <w:rsid w:val="00474484"/>
    <w:rsid w:val="00484144"/>
    <w:rsid w:val="00484C19"/>
    <w:rsid w:val="00485866"/>
    <w:rsid w:val="0049183A"/>
    <w:rsid w:val="00492076"/>
    <w:rsid w:val="00492A73"/>
    <w:rsid w:val="00493B1D"/>
    <w:rsid w:val="00497037"/>
    <w:rsid w:val="004A255A"/>
    <w:rsid w:val="004A3009"/>
    <w:rsid w:val="004A6940"/>
    <w:rsid w:val="004A77A4"/>
    <w:rsid w:val="004C4301"/>
    <w:rsid w:val="004C742C"/>
    <w:rsid w:val="004E04EE"/>
    <w:rsid w:val="004E1F3E"/>
    <w:rsid w:val="004F21BD"/>
    <w:rsid w:val="004F4F1D"/>
    <w:rsid w:val="004F74DD"/>
    <w:rsid w:val="00501317"/>
    <w:rsid w:val="0050495C"/>
    <w:rsid w:val="00505DC9"/>
    <w:rsid w:val="00506E1E"/>
    <w:rsid w:val="00513C81"/>
    <w:rsid w:val="00527BFB"/>
    <w:rsid w:val="00531BC6"/>
    <w:rsid w:val="00532A32"/>
    <w:rsid w:val="00540B0B"/>
    <w:rsid w:val="0054460F"/>
    <w:rsid w:val="005536CD"/>
    <w:rsid w:val="00554051"/>
    <w:rsid w:val="00557240"/>
    <w:rsid w:val="005629A4"/>
    <w:rsid w:val="005651F3"/>
    <w:rsid w:val="00572184"/>
    <w:rsid w:val="00576E07"/>
    <w:rsid w:val="00577A15"/>
    <w:rsid w:val="00580533"/>
    <w:rsid w:val="0059131D"/>
    <w:rsid w:val="005958C9"/>
    <w:rsid w:val="005B3F92"/>
    <w:rsid w:val="005B479C"/>
    <w:rsid w:val="005B561E"/>
    <w:rsid w:val="005C07E4"/>
    <w:rsid w:val="005C2124"/>
    <w:rsid w:val="005C336F"/>
    <w:rsid w:val="005C6760"/>
    <w:rsid w:val="005C7F3C"/>
    <w:rsid w:val="005E017C"/>
    <w:rsid w:val="005E50C6"/>
    <w:rsid w:val="005F2A97"/>
    <w:rsid w:val="005F3120"/>
    <w:rsid w:val="005F399B"/>
    <w:rsid w:val="006019F8"/>
    <w:rsid w:val="00602754"/>
    <w:rsid w:val="00605B20"/>
    <w:rsid w:val="0061156F"/>
    <w:rsid w:val="00613FF5"/>
    <w:rsid w:val="006155A8"/>
    <w:rsid w:val="00621076"/>
    <w:rsid w:val="00621B94"/>
    <w:rsid w:val="00625BAC"/>
    <w:rsid w:val="00626239"/>
    <w:rsid w:val="00635316"/>
    <w:rsid w:val="00635449"/>
    <w:rsid w:val="006378C5"/>
    <w:rsid w:val="006429E2"/>
    <w:rsid w:val="00645E6A"/>
    <w:rsid w:val="00650DAB"/>
    <w:rsid w:val="0065728C"/>
    <w:rsid w:val="00665CBC"/>
    <w:rsid w:val="00667A5C"/>
    <w:rsid w:val="00675FB0"/>
    <w:rsid w:val="00677316"/>
    <w:rsid w:val="00686AEB"/>
    <w:rsid w:val="006932B4"/>
    <w:rsid w:val="006B1D4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6C4"/>
    <w:rsid w:val="007502CB"/>
    <w:rsid w:val="00752D79"/>
    <w:rsid w:val="00752E20"/>
    <w:rsid w:val="00756EDE"/>
    <w:rsid w:val="00764456"/>
    <w:rsid w:val="00781B4D"/>
    <w:rsid w:val="007824BF"/>
    <w:rsid w:val="00783B8D"/>
    <w:rsid w:val="00794B94"/>
    <w:rsid w:val="00794BD4"/>
    <w:rsid w:val="00795E27"/>
    <w:rsid w:val="007A2F73"/>
    <w:rsid w:val="007A3061"/>
    <w:rsid w:val="007A5A0B"/>
    <w:rsid w:val="007A7B28"/>
    <w:rsid w:val="007C0E14"/>
    <w:rsid w:val="007C3336"/>
    <w:rsid w:val="007C38FB"/>
    <w:rsid w:val="007C7DE4"/>
    <w:rsid w:val="007D40CB"/>
    <w:rsid w:val="007D5796"/>
    <w:rsid w:val="007D59C0"/>
    <w:rsid w:val="007D6E93"/>
    <w:rsid w:val="007D7D9C"/>
    <w:rsid w:val="007F485D"/>
    <w:rsid w:val="007F6050"/>
    <w:rsid w:val="00803F5E"/>
    <w:rsid w:val="00813627"/>
    <w:rsid w:val="008249B3"/>
    <w:rsid w:val="00832816"/>
    <w:rsid w:val="00837109"/>
    <w:rsid w:val="00840365"/>
    <w:rsid w:val="008406A3"/>
    <w:rsid w:val="00841D2C"/>
    <w:rsid w:val="0084316E"/>
    <w:rsid w:val="00845F3C"/>
    <w:rsid w:val="008461B8"/>
    <w:rsid w:val="008462F1"/>
    <w:rsid w:val="00847EF1"/>
    <w:rsid w:val="008538FA"/>
    <w:rsid w:val="008573B0"/>
    <w:rsid w:val="008664C9"/>
    <w:rsid w:val="00866563"/>
    <w:rsid w:val="00867AC2"/>
    <w:rsid w:val="0087056E"/>
    <w:rsid w:val="00875402"/>
    <w:rsid w:val="00884D51"/>
    <w:rsid w:val="008916EC"/>
    <w:rsid w:val="00891E4F"/>
    <w:rsid w:val="008A31C5"/>
    <w:rsid w:val="008A4F9A"/>
    <w:rsid w:val="008B2373"/>
    <w:rsid w:val="008B2850"/>
    <w:rsid w:val="008C79B3"/>
    <w:rsid w:val="008D337F"/>
    <w:rsid w:val="008D77BD"/>
    <w:rsid w:val="008E0B3A"/>
    <w:rsid w:val="008E1C9B"/>
    <w:rsid w:val="008E454C"/>
    <w:rsid w:val="008F1E5A"/>
    <w:rsid w:val="008F6630"/>
    <w:rsid w:val="00901BDA"/>
    <w:rsid w:val="009121D8"/>
    <w:rsid w:val="00916F7A"/>
    <w:rsid w:val="00917FE3"/>
    <w:rsid w:val="009318C7"/>
    <w:rsid w:val="00931C09"/>
    <w:rsid w:val="009348C2"/>
    <w:rsid w:val="009440D0"/>
    <w:rsid w:val="009523A3"/>
    <w:rsid w:val="00956B53"/>
    <w:rsid w:val="009576E8"/>
    <w:rsid w:val="00960958"/>
    <w:rsid w:val="00963A46"/>
    <w:rsid w:val="00965B1C"/>
    <w:rsid w:val="00966A3E"/>
    <w:rsid w:val="00971493"/>
    <w:rsid w:val="00971AD9"/>
    <w:rsid w:val="00972DF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BCF"/>
    <w:rsid w:val="009C2DD9"/>
    <w:rsid w:val="009C3E09"/>
    <w:rsid w:val="009C5630"/>
    <w:rsid w:val="009C6CD5"/>
    <w:rsid w:val="009D0E5D"/>
    <w:rsid w:val="009D0F63"/>
    <w:rsid w:val="009D4F62"/>
    <w:rsid w:val="009D7934"/>
    <w:rsid w:val="009D7CCF"/>
    <w:rsid w:val="009E5961"/>
    <w:rsid w:val="009E6B37"/>
    <w:rsid w:val="009F1D8F"/>
    <w:rsid w:val="009F4FAC"/>
    <w:rsid w:val="00A017C0"/>
    <w:rsid w:val="00A11228"/>
    <w:rsid w:val="00A136AB"/>
    <w:rsid w:val="00A14CE3"/>
    <w:rsid w:val="00A222C2"/>
    <w:rsid w:val="00A23FCA"/>
    <w:rsid w:val="00A305D6"/>
    <w:rsid w:val="00A342C4"/>
    <w:rsid w:val="00A43E99"/>
    <w:rsid w:val="00A50F6B"/>
    <w:rsid w:val="00A52237"/>
    <w:rsid w:val="00A551D6"/>
    <w:rsid w:val="00A560FD"/>
    <w:rsid w:val="00A6251B"/>
    <w:rsid w:val="00A6754E"/>
    <w:rsid w:val="00A70F58"/>
    <w:rsid w:val="00A72987"/>
    <w:rsid w:val="00A7346B"/>
    <w:rsid w:val="00A76228"/>
    <w:rsid w:val="00A84C4F"/>
    <w:rsid w:val="00A932A1"/>
    <w:rsid w:val="00A96E06"/>
    <w:rsid w:val="00AA6197"/>
    <w:rsid w:val="00AA6C70"/>
    <w:rsid w:val="00AA6CD4"/>
    <w:rsid w:val="00AA7FD4"/>
    <w:rsid w:val="00AB16FD"/>
    <w:rsid w:val="00AB4813"/>
    <w:rsid w:val="00AC4BBE"/>
    <w:rsid w:val="00AC6466"/>
    <w:rsid w:val="00AC7639"/>
    <w:rsid w:val="00AD06A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9F7"/>
    <w:rsid w:val="00B75FE7"/>
    <w:rsid w:val="00B77883"/>
    <w:rsid w:val="00B84CA4"/>
    <w:rsid w:val="00B85B42"/>
    <w:rsid w:val="00B90645"/>
    <w:rsid w:val="00B90D53"/>
    <w:rsid w:val="00B90E33"/>
    <w:rsid w:val="00B9676B"/>
    <w:rsid w:val="00BA2EA5"/>
    <w:rsid w:val="00BA364B"/>
    <w:rsid w:val="00BA4295"/>
    <w:rsid w:val="00BB1190"/>
    <w:rsid w:val="00BB31D0"/>
    <w:rsid w:val="00BB3A11"/>
    <w:rsid w:val="00BB4DDB"/>
    <w:rsid w:val="00BB5D79"/>
    <w:rsid w:val="00BB5F02"/>
    <w:rsid w:val="00BC7892"/>
    <w:rsid w:val="00BD1969"/>
    <w:rsid w:val="00BE24D6"/>
    <w:rsid w:val="00BE7EFA"/>
    <w:rsid w:val="00BF06AD"/>
    <w:rsid w:val="00BF2C67"/>
    <w:rsid w:val="00C04F4D"/>
    <w:rsid w:val="00C12E48"/>
    <w:rsid w:val="00C13D14"/>
    <w:rsid w:val="00C15F53"/>
    <w:rsid w:val="00C23F09"/>
    <w:rsid w:val="00C25356"/>
    <w:rsid w:val="00C328D0"/>
    <w:rsid w:val="00C45155"/>
    <w:rsid w:val="00C46364"/>
    <w:rsid w:val="00C46BC1"/>
    <w:rsid w:val="00C5235F"/>
    <w:rsid w:val="00C54CE2"/>
    <w:rsid w:val="00C63F4C"/>
    <w:rsid w:val="00C66BF3"/>
    <w:rsid w:val="00C70140"/>
    <w:rsid w:val="00C73CA7"/>
    <w:rsid w:val="00C81B53"/>
    <w:rsid w:val="00C822F6"/>
    <w:rsid w:val="00C82AC2"/>
    <w:rsid w:val="00C8456C"/>
    <w:rsid w:val="00C84645"/>
    <w:rsid w:val="00C90AFF"/>
    <w:rsid w:val="00C91E19"/>
    <w:rsid w:val="00C92402"/>
    <w:rsid w:val="00C92867"/>
    <w:rsid w:val="00C93B93"/>
    <w:rsid w:val="00CA037D"/>
    <w:rsid w:val="00CA0837"/>
    <w:rsid w:val="00CA0A5C"/>
    <w:rsid w:val="00CA2442"/>
    <w:rsid w:val="00CA4725"/>
    <w:rsid w:val="00CB6246"/>
    <w:rsid w:val="00CC0A17"/>
    <w:rsid w:val="00CD0F93"/>
    <w:rsid w:val="00CD1BD1"/>
    <w:rsid w:val="00CD528D"/>
    <w:rsid w:val="00CD77AC"/>
    <w:rsid w:val="00CE78BF"/>
    <w:rsid w:val="00CF3736"/>
    <w:rsid w:val="00CF65EB"/>
    <w:rsid w:val="00CF72AD"/>
    <w:rsid w:val="00D02441"/>
    <w:rsid w:val="00D039F4"/>
    <w:rsid w:val="00D04592"/>
    <w:rsid w:val="00D10496"/>
    <w:rsid w:val="00D11173"/>
    <w:rsid w:val="00D11371"/>
    <w:rsid w:val="00D1215F"/>
    <w:rsid w:val="00D14691"/>
    <w:rsid w:val="00D16561"/>
    <w:rsid w:val="00D17FF8"/>
    <w:rsid w:val="00D2030E"/>
    <w:rsid w:val="00D268AC"/>
    <w:rsid w:val="00D27FF3"/>
    <w:rsid w:val="00D343D0"/>
    <w:rsid w:val="00D3664D"/>
    <w:rsid w:val="00D500E9"/>
    <w:rsid w:val="00D507BC"/>
    <w:rsid w:val="00D52B12"/>
    <w:rsid w:val="00D6090A"/>
    <w:rsid w:val="00D62FA3"/>
    <w:rsid w:val="00D63B6F"/>
    <w:rsid w:val="00D64A90"/>
    <w:rsid w:val="00D92BC5"/>
    <w:rsid w:val="00D9410B"/>
    <w:rsid w:val="00D9695B"/>
    <w:rsid w:val="00DA2417"/>
    <w:rsid w:val="00DA5585"/>
    <w:rsid w:val="00DB02AC"/>
    <w:rsid w:val="00DB3C13"/>
    <w:rsid w:val="00DB6AA2"/>
    <w:rsid w:val="00DE10D1"/>
    <w:rsid w:val="00DE2514"/>
    <w:rsid w:val="00DE6851"/>
    <w:rsid w:val="00DE6F4B"/>
    <w:rsid w:val="00DF03EE"/>
    <w:rsid w:val="00DF50DE"/>
    <w:rsid w:val="00E01B71"/>
    <w:rsid w:val="00E05CC9"/>
    <w:rsid w:val="00E15573"/>
    <w:rsid w:val="00E25A5B"/>
    <w:rsid w:val="00E34CED"/>
    <w:rsid w:val="00E373C7"/>
    <w:rsid w:val="00E414F6"/>
    <w:rsid w:val="00E4267B"/>
    <w:rsid w:val="00E42F13"/>
    <w:rsid w:val="00E452DF"/>
    <w:rsid w:val="00E46EC1"/>
    <w:rsid w:val="00E5202A"/>
    <w:rsid w:val="00E543CF"/>
    <w:rsid w:val="00E546FD"/>
    <w:rsid w:val="00E608F1"/>
    <w:rsid w:val="00E611B9"/>
    <w:rsid w:val="00E7144F"/>
    <w:rsid w:val="00E73D74"/>
    <w:rsid w:val="00E76A79"/>
    <w:rsid w:val="00E80692"/>
    <w:rsid w:val="00E80C24"/>
    <w:rsid w:val="00E93836"/>
    <w:rsid w:val="00EA7C16"/>
    <w:rsid w:val="00EB1632"/>
    <w:rsid w:val="00EC5281"/>
    <w:rsid w:val="00EC791D"/>
    <w:rsid w:val="00EC7CA6"/>
    <w:rsid w:val="00ED3C5D"/>
    <w:rsid w:val="00ED4553"/>
    <w:rsid w:val="00EF4188"/>
    <w:rsid w:val="00F00D08"/>
    <w:rsid w:val="00F0661E"/>
    <w:rsid w:val="00F119D4"/>
    <w:rsid w:val="00F1350D"/>
    <w:rsid w:val="00F15583"/>
    <w:rsid w:val="00F200EE"/>
    <w:rsid w:val="00F22481"/>
    <w:rsid w:val="00F2542E"/>
    <w:rsid w:val="00F27278"/>
    <w:rsid w:val="00F344E3"/>
    <w:rsid w:val="00F34D58"/>
    <w:rsid w:val="00F40FC9"/>
    <w:rsid w:val="00F41A9D"/>
    <w:rsid w:val="00F44314"/>
    <w:rsid w:val="00F46730"/>
    <w:rsid w:val="00F47780"/>
    <w:rsid w:val="00F54B9C"/>
    <w:rsid w:val="00F56E96"/>
    <w:rsid w:val="00F573DD"/>
    <w:rsid w:val="00F61E59"/>
    <w:rsid w:val="00F63D99"/>
    <w:rsid w:val="00F6426B"/>
    <w:rsid w:val="00F709B3"/>
    <w:rsid w:val="00F71A5E"/>
    <w:rsid w:val="00F85E23"/>
    <w:rsid w:val="00F96461"/>
    <w:rsid w:val="00FA0AFC"/>
    <w:rsid w:val="00FA1C82"/>
    <w:rsid w:val="00FA2ED1"/>
    <w:rsid w:val="00FA4A52"/>
    <w:rsid w:val="00FB4045"/>
    <w:rsid w:val="00FB4D8E"/>
    <w:rsid w:val="00FC0D0A"/>
    <w:rsid w:val="00FC10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7F577AD"/>
  <w15:docId w15:val="{C0192930-54E0-47EC-ADB7-A1D99F5A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B0C36"/>
  </w:style>
  <w:style w:type="paragraph" w:styleId="BalloonText">
    <w:name w:val="Balloon Text"/>
    <w:basedOn w:val="Normal"/>
    <w:link w:val="BalloonTextChar"/>
    <w:semiHidden/>
    <w:unhideWhenUsed/>
    <w:rsid w:val="00E414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4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3686</Words>
  <Characters>20504</Characters>
  <Application>Microsoft Office Word</Application>
  <DocSecurity>0</DocSecurity>
  <Lines>297</Lines>
  <Paragraphs>49</Paragraphs>
  <ScaleCrop>false</ScaleCrop>
  <HeadingPairs>
    <vt:vector size="2" baseType="variant">
      <vt:variant>
        <vt:lpstr>Title</vt:lpstr>
      </vt:variant>
      <vt:variant>
        <vt:i4>1</vt:i4>
      </vt:variant>
    </vt:vector>
  </HeadingPairs>
  <TitlesOfParts>
    <vt:vector size="1" baseType="lpstr">
      <vt:lpstr>P.L. 2021, c.458</vt:lpstr>
    </vt:vector>
  </TitlesOfParts>
  <Manager>Benning, Kelly</Manager>
  <Company>NJ Office of Legislative Services</Company>
  <LinksUpToDate>false</LinksUpToDate>
  <CharactersWithSpaces>24194</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c.458 (A4569 2R CC)</dc:title>
  <dc:subject/>
  <dc:creator>Assembly, No. 4569 (Second Reprint)</dc:creator>
  <cp:keywords>A4569|7| ||0|0|!|0|</cp:keywords>
  <dc:description>INTRODUCED AUGUST 24, 2020_x000d_
Amended 2/24/21_x000d_
Amended 12/9/21</dc:description>
  <cp:lastModifiedBy>Franks, Denise</cp:lastModifiedBy>
  <cp:revision>2</cp:revision>
  <cp:lastPrinted>2022-01-13T17:23:00Z</cp:lastPrinted>
  <dcterms:created xsi:type="dcterms:W3CDTF">2022-09-07T19:19:00Z</dcterms:created>
  <dcterms:modified xsi:type="dcterms:W3CDTF">2022-09-07T19:19:00Z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c.458</vt:lpwstr>
  </property>
</Properties>
</file>