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125" w:rsidRPr="00924125" w:rsidRDefault="00924125" w:rsidP="00924125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924125">
        <w:rPr>
          <w:rStyle w:val="BillHead"/>
        </w:rPr>
        <w:t>CHAPTER 62</w:t>
      </w:r>
    </w:p>
    <w:p w:rsidR="00924125" w:rsidRPr="00924125" w:rsidRDefault="00924125" w:rsidP="00924125">
      <w:pPr>
        <w:pStyle w:val="HangingAnAct"/>
        <w:jc w:val="center"/>
        <w:rPr>
          <w:rStyle w:val="BillHead"/>
        </w:rPr>
      </w:pPr>
    </w:p>
    <w:p w:rsidR="00686AEB" w:rsidRPr="00924125" w:rsidRDefault="00C45FC5" w:rsidP="00924125">
      <w:pPr>
        <w:pStyle w:val="HangingAnAct"/>
        <w:rPr>
          <w:rStyle w:val="HangingAnActChar"/>
        </w:rPr>
      </w:pPr>
      <w:r w:rsidRPr="00924125">
        <w:rPr>
          <w:rStyle w:val="BillHead"/>
        </w:rPr>
        <w:t>An Act</w:t>
      </w:r>
      <w:r w:rsidR="00686AEB" w:rsidRPr="00924125">
        <w:rPr>
          <w:rStyle w:val="HangingAnActChar"/>
        </w:rPr>
        <w:t xml:space="preserve"> </w:t>
      </w:r>
      <w:r w:rsidR="00FE3930" w:rsidRPr="00924125">
        <w:rPr>
          <w:rStyle w:val="HangingAnActChar"/>
        </w:rPr>
        <w:t>concerning protocols for sexual assault victims and supplementing Title 52 of the Revised Statutes.</w:t>
      </w:r>
      <w:r w:rsidR="00924125">
        <w:rPr>
          <w:rStyle w:val="HangingAnActChar"/>
        </w:rPr>
        <w:t xml:space="preserve"> </w:t>
      </w:r>
    </w:p>
    <w:p w:rsidR="000B1054" w:rsidRPr="00924125" w:rsidRDefault="000B1054" w:rsidP="000B1054"/>
    <w:p w:rsidR="00686AEB" w:rsidRPr="00924125" w:rsidRDefault="00686AEB" w:rsidP="00686AEB">
      <w:r w:rsidRPr="00924125">
        <w:tab/>
      </w:r>
      <w:r w:rsidR="00C45FC5" w:rsidRPr="00924125">
        <w:rPr>
          <w:rStyle w:val="BillHeading2"/>
        </w:rPr>
        <w:t>Be It Enacted</w:t>
      </w:r>
      <w:r w:rsidRPr="00924125">
        <w:rPr>
          <w:rStyle w:val="BillHeading2"/>
        </w:rPr>
        <w:t xml:space="preserve"> </w:t>
      </w:r>
      <w:r w:rsidR="00C45FC5" w:rsidRPr="00924125">
        <w:rPr>
          <w:rStyle w:val="BillLanguage"/>
        </w:rPr>
        <w:t>by the Senate and General Assembly of the State of New Jersey:</w:t>
      </w:r>
    </w:p>
    <w:p w:rsidR="00686AEB" w:rsidRPr="00924125" w:rsidRDefault="00686AEB" w:rsidP="00686AEB"/>
    <w:p w:rsidR="00924125" w:rsidRDefault="00924125" w:rsidP="00FE3930">
      <w:r>
        <w:t>C.52:4B-44.3  Information available to victims of sexual assault.</w:t>
      </w:r>
    </w:p>
    <w:p w:rsidR="00FE3930" w:rsidRPr="00924125" w:rsidRDefault="00FE3930" w:rsidP="00FE3930">
      <w:r w:rsidRPr="00924125">
        <w:tab/>
        <w:t>1.</w:t>
      </w:r>
      <w:r w:rsidRPr="00924125">
        <w:tab/>
        <w:t>Upon receiving a report of aggravated sexual assault or sexual assault as defined in subsection a. or c. of N.J.S.2C:14-2, the Office of Victim-Witness Advocacy</w:t>
      </w:r>
      <w:r w:rsidR="000C3F5A" w:rsidRPr="00924125">
        <w:t>,</w:t>
      </w:r>
      <w:r w:rsidRPr="00924125">
        <w:t xml:space="preserve"> the county prosecutor's office</w:t>
      </w:r>
      <w:r w:rsidR="000C3F5A" w:rsidRPr="00924125">
        <w:t>,</w:t>
      </w:r>
      <w:r w:rsidRPr="00924125">
        <w:t xml:space="preserve"> </w:t>
      </w:r>
      <w:r w:rsidR="00016E3D" w:rsidRPr="00924125">
        <w:t>or any other</w:t>
      </w:r>
      <w:r w:rsidR="00022770" w:rsidRPr="00924125">
        <w:t xml:space="preserve"> law enforcement agency </w:t>
      </w:r>
      <w:r w:rsidRPr="00924125">
        <w:t xml:space="preserve">involved in the case shall make a packet of information available to the victim in electronic or paper format that includes, but is not limited to: </w:t>
      </w:r>
    </w:p>
    <w:p w:rsidR="00FE3930" w:rsidRPr="00924125" w:rsidRDefault="00FE3930" w:rsidP="00FE3930">
      <w:r w:rsidRPr="00924125">
        <w:tab/>
        <w:t>a.</w:t>
      </w:r>
      <w:r w:rsidRPr="00924125">
        <w:tab/>
        <w:t>rights and laws pertaining to victims of sexual assault;</w:t>
      </w:r>
    </w:p>
    <w:p w:rsidR="00FE3930" w:rsidRPr="00924125" w:rsidRDefault="00FE3930" w:rsidP="00FE3930">
      <w:r w:rsidRPr="00924125">
        <w:tab/>
        <w:t>b.</w:t>
      </w:r>
      <w:r w:rsidRPr="00924125">
        <w:tab/>
        <w:t>the criminal justice process as it pertains to victims of sexual assault;</w:t>
      </w:r>
    </w:p>
    <w:p w:rsidR="00FE3930" w:rsidRPr="00924125" w:rsidRDefault="00FE3930" w:rsidP="00FE3930">
      <w:r w:rsidRPr="00924125">
        <w:tab/>
        <w:t>c.</w:t>
      </w:r>
      <w:r w:rsidRPr="00924125">
        <w:tab/>
        <w:t>existing medical, counseling, and mental health services available to victims of sexual assault;</w:t>
      </w:r>
    </w:p>
    <w:p w:rsidR="00FE3930" w:rsidRPr="00924125" w:rsidRDefault="00FE3930" w:rsidP="00FE3930">
      <w:r w:rsidRPr="00924125">
        <w:tab/>
        <w:t>d.</w:t>
      </w:r>
      <w:r w:rsidRPr="00924125">
        <w:tab/>
        <w:t xml:space="preserve">any additional services available to victims of sexual assault through the Office of Victim-Witness Advocacy; </w:t>
      </w:r>
    </w:p>
    <w:p w:rsidR="00FE3930" w:rsidRPr="00924125" w:rsidRDefault="00FE3930" w:rsidP="00FE3930">
      <w:r w:rsidRPr="00924125">
        <w:tab/>
        <w:t>e.</w:t>
      </w:r>
      <w:r w:rsidRPr="00924125">
        <w:tab/>
        <w:t xml:space="preserve">a telephone number, established by the county prosecutor’s office involved in the case, that the victim may call at any time for updates concerning the victim’s case; and </w:t>
      </w:r>
    </w:p>
    <w:p w:rsidR="00FE3930" w:rsidRPr="00924125" w:rsidRDefault="00FE3930" w:rsidP="00FE3930">
      <w:r w:rsidRPr="00924125">
        <w:tab/>
        <w:t>f.</w:t>
      </w:r>
      <w:r w:rsidR="00924125">
        <w:tab/>
      </w:r>
      <w:r w:rsidR="001E5EF7" w:rsidRPr="00924125">
        <w:t xml:space="preserve">contact information for </w:t>
      </w:r>
      <w:r w:rsidR="00095ECC" w:rsidRPr="00924125">
        <w:t xml:space="preserve">the </w:t>
      </w:r>
      <w:r w:rsidR="00EE1D50" w:rsidRPr="00924125">
        <w:t>appropriate county Office of Victim-Witness A</w:t>
      </w:r>
      <w:r w:rsidRPr="00924125">
        <w:t>dvocacy.</w:t>
      </w:r>
    </w:p>
    <w:p w:rsidR="00FE3930" w:rsidRPr="00924125" w:rsidRDefault="00FE3930" w:rsidP="00FE3930">
      <w:r w:rsidRPr="00924125">
        <w:tab/>
        <w:t xml:space="preserve">The victim may elect to waive the right to receive the packet of information. </w:t>
      </w:r>
      <w:r w:rsidR="00022770" w:rsidRPr="00924125">
        <w:t xml:space="preserve"> Notwithstanding </w:t>
      </w:r>
      <w:r w:rsidR="000C3F5A" w:rsidRPr="00924125">
        <w:t xml:space="preserve">the provisions of </w:t>
      </w:r>
      <w:r w:rsidR="00022770" w:rsidRPr="00924125">
        <w:t>any other law, rule, or regulation to the contrary, the Office of Victim-Witness A</w:t>
      </w:r>
      <w:r w:rsidR="000C3F5A" w:rsidRPr="00924125">
        <w:t>dvocacy,</w:t>
      </w:r>
      <w:r w:rsidR="00022770" w:rsidRPr="00924125">
        <w:t xml:space="preserve"> </w:t>
      </w:r>
      <w:r w:rsidR="006F00E8" w:rsidRPr="00924125">
        <w:t xml:space="preserve">the </w:t>
      </w:r>
      <w:r w:rsidR="00022770" w:rsidRPr="00924125">
        <w:t>county prosecutor's office</w:t>
      </w:r>
      <w:r w:rsidR="000C3F5A" w:rsidRPr="00924125">
        <w:t>,</w:t>
      </w:r>
      <w:r w:rsidR="00022770" w:rsidRPr="00924125">
        <w:t xml:space="preserve"> </w:t>
      </w:r>
      <w:r w:rsidR="00016E3D" w:rsidRPr="00924125">
        <w:t>or any other</w:t>
      </w:r>
      <w:r w:rsidR="00022770" w:rsidRPr="00924125">
        <w:t xml:space="preserve"> law enforcement agency involved in the case shall not discuss </w:t>
      </w:r>
      <w:r w:rsidR="00016E3D" w:rsidRPr="00924125">
        <w:t xml:space="preserve">or provide information regarding </w:t>
      </w:r>
      <w:r w:rsidR="00022770" w:rsidRPr="00924125">
        <w:t xml:space="preserve">crime prevention strategies </w:t>
      </w:r>
      <w:r w:rsidR="00016E3D" w:rsidRPr="00924125">
        <w:t xml:space="preserve">with an alleged victim of aggravated sexual assault or sexual assault. </w:t>
      </w:r>
    </w:p>
    <w:p w:rsidR="00FE3930" w:rsidRPr="00924125" w:rsidRDefault="00FE3930" w:rsidP="00686AEB"/>
    <w:p w:rsidR="00686AEB" w:rsidRPr="00924125" w:rsidRDefault="00686AEB" w:rsidP="00686AEB">
      <w:r w:rsidRPr="00924125">
        <w:tab/>
      </w:r>
      <w:r w:rsidR="00FE3930" w:rsidRPr="00924125">
        <w:t>2.</w:t>
      </w:r>
      <w:r w:rsidR="00FE3930" w:rsidRPr="00924125">
        <w:tab/>
      </w:r>
      <w:r w:rsidR="00C45FC5" w:rsidRPr="00924125">
        <w:t>This act shall take effect</w:t>
      </w:r>
      <w:r w:rsidR="00FE3930" w:rsidRPr="00924125">
        <w:t xml:space="preserve"> immediately. </w:t>
      </w:r>
    </w:p>
    <w:p w:rsidR="00686AEB" w:rsidRPr="00924125" w:rsidRDefault="00686AEB" w:rsidP="00686AEB"/>
    <w:p w:rsidR="00924125" w:rsidRPr="00924125" w:rsidRDefault="00924125" w:rsidP="00686AEB">
      <w:r>
        <w:tab/>
        <w:t>Approved April 19, 2021.</w:t>
      </w:r>
      <w:bookmarkStart w:id="1" w:name="_GoBack"/>
      <w:bookmarkEnd w:id="1"/>
    </w:p>
    <w:sectPr w:rsidR="00924125" w:rsidRPr="00924125" w:rsidSect="009241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243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AD7" w:rsidRDefault="00B61AD7">
      <w:r>
        <w:separator/>
      </w:r>
    </w:p>
  </w:endnote>
  <w:endnote w:type="continuationSeparator" w:id="0">
    <w:p w:rsidR="00B61AD7" w:rsidRDefault="00B61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125" w:rsidRDefault="009241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125" w:rsidRPr="00924125" w:rsidRDefault="00924125" w:rsidP="009241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125" w:rsidRPr="00924125" w:rsidRDefault="00924125" w:rsidP="009241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AD7" w:rsidRDefault="00B61AD7">
      <w:r>
        <w:separator/>
      </w:r>
    </w:p>
  </w:footnote>
  <w:footnote w:type="continuationSeparator" w:id="0">
    <w:p w:rsidR="00B61AD7" w:rsidRDefault="00B61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125" w:rsidRDefault="009241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125" w:rsidRDefault="00924125" w:rsidP="00924125">
    <w:pPr>
      <w:pStyle w:val="bpuHeadSpon"/>
    </w:pPr>
    <w:r>
      <w:t>P.L. 2021, CHAPTER 62</w:t>
    </w:r>
  </w:p>
  <w:p w:rsidR="00B03DA5" w:rsidRDefault="00B03DA5" w:rsidP="0092412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24125">
      <w:rPr>
        <w:noProof/>
      </w:rPr>
      <w:t>2</w:t>
    </w:r>
    <w:r>
      <w:fldChar w:fldCharType="end"/>
    </w:r>
  </w:p>
  <w:p w:rsidR="00B03DA5" w:rsidRDefault="00B03DA5" w:rsidP="00924125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125" w:rsidRDefault="009241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31CBB"/>
    <w:multiLevelType w:val="hybridMultilevel"/>
    <w:tmpl w:val="EF44C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AD7"/>
    <w:rsid w:val="000051BD"/>
    <w:rsid w:val="000160A5"/>
    <w:rsid w:val="00016E3D"/>
    <w:rsid w:val="00022770"/>
    <w:rsid w:val="0002335B"/>
    <w:rsid w:val="0003549A"/>
    <w:rsid w:val="000367AE"/>
    <w:rsid w:val="00043B22"/>
    <w:rsid w:val="00054975"/>
    <w:rsid w:val="00057D20"/>
    <w:rsid w:val="0006197C"/>
    <w:rsid w:val="0006281F"/>
    <w:rsid w:val="00075976"/>
    <w:rsid w:val="0008141C"/>
    <w:rsid w:val="00094A55"/>
    <w:rsid w:val="00094DAA"/>
    <w:rsid w:val="00095ECC"/>
    <w:rsid w:val="000A44A7"/>
    <w:rsid w:val="000B1054"/>
    <w:rsid w:val="000B3411"/>
    <w:rsid w:val="000C054C"/>
    <w:rsid w:val="000C12C2"/>
    <w:rsid w:val="000C3F5A"/>
    <w:rsid w:val="000D11AF"/>
    <w:rsid w:val="000D6255"/>
    <w:rsid w:val="000D6262"/>
    <w:rsid w:val="000D7B4A"/>
    <w:rsid w:val="000E4006"/>
    <w:rsid w:val="000F3DA2"/>
    <w:rsid w:val="000F5FDE"/>
    <w:rsid w:val="000F7466"/>
    <w:rsid w:val="00120AB4"/>
    <w:rsid w:val="00123C1D"/>
    <w:rsid w:val="0013000E"/>
    <w:rsid w:val="00133F81"/>
    <w:rsid w:val="00135943"/>
    <w:rsid w:val="0014664C"/>
    <w:rsid w:val="00157153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5EF7"/>
    <w:rsid w:val="001E6213"/>
    <w:rsid w:val="001F14C7"/>
    <w:rsid w:val="001F7405"/>
    <w:rsid w:val="00205533"/>
    <w:rsid w:val="00212B8D"/>
    <w:rsid w:val="0022026F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29A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3BD9"/>
    <w:rsid w:val="003C43EF"/>
    <w:rsid w:val="003C5A6B"/>
    <w:rsid w:val="003C7FB2"/>
    <w:rsid w:val="003D24DE"/>
    <w:rsid w:val="003E26D4"/>
    <w:rsid w:val="003E47BA"/>
    <w:rsid w:val="003F3B37"/>
    <w:rsid w:val="0040195A"/>
    <w:rsid w:val="004023EF"/>
    <w:rsid w:val="00402DC0"/>
    <w:rsid w:val="0041540A"/>
    <w:rsid w:val="00416C4B"/>
    <w:rsid w:val="0041751E"/>
    <w:rsid w:val="004211E5"/>
    <w:rsid w:val="00422091"/>
    <w:rsid w:val="004304D6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3012"/>
    <w:rsid w:val="00626239"/>
    <w:rsid w:val="00630B97"/>
    <w:rsid w:val="00635316"/>
    <w:rsid w:val="00635449"/>
    <w:rsid w:val="006378C5"/>
    <w:rsid w:val="00640AD3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00E8"/>
    <w:rsid w:val="006F180D"/>
    <w:rsid w:val="006F4334"/>
    <w:rsid w:val="006F47AF"/>
    <w:rsid w:val="006F6B8A"/>
    <w:rsid w:val="00707CD3"/>
    <w:rsid w:val="00715EA1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97145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2C46"/>
    <w:rsid w:val="00811EDB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234B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69C0"/>
    <w:rsid w:val="008C79B3"/>
    <w:rsid w:val="008D77BD"/>
    <w:rsid w:val="008E454C"/>
    <w:rsid w:val="008F1E5A"/>
    <w:rsid w:val="008F6217"/>
    <w:rsid w:val="00901BDA"/>
    <w:rsid w:val="00901E99"/>
    <w:rsid w:val="009121D8"/>
    <w:rsid w:val="00916F7A"/>
    <w:rsid w:val="00917FE3"/>
    <w:rsid w:val="00924125"/>
    <w:rsid w:val="009318C7"/>
    <w:rsid w:val="00931C09"/>
    <w:rsid w:val="009325E4"/>
    <w:rsid w:val="009348C2"/>
    <w:rsid w:val="009440D0"/>
    <w:rsid w:val="009523A3"/>
    <w:rsid w:val="00960958"/>
    <w:rsid w:val="00961AE3"/>
    <w:rsid w:val="00963A46"/>
    <w:rsid w:val="00966A3E"/>
    <w:rsid w:val="00971493"/>
    <w:rsid w:val="00971AD9"/>
    <w:rsid w:val="00973069"/>
    <w:rsid w:val="00973523"/>
    <w:rsid w:val="00977F8C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E5E"/>
    <w:rsid w:val="009D0E5D"/>
    <w:rsid w:val="009D0F63"/>
    <w:rsid w:val="009D7934"/>
    <w:rsid w:val="009D7CCF"/>
    <w:rsid w:val="009E5961"/>
    <w:rsid w:val="009F4FAC"/>
    <w:rsid w:val="00A017C0"/>
    <w:rsid w:val="00A11228"/>
    <w:rsid w:val="00A12160"/>
    <w:rsid w:val="00A2023B"/>
    <w:rsid w:val="00A20716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3DA5"/>
    <w:rsid w:val="00B05A3C"/>
    <w:rsid w:val="00B07100"/>
    <w:rsid w:val="00B1138C"/>
    <w:rsid w:val="00B2574A"/>
    <w:rsid w:val="00B35D8A"/>
    <w:rsid w:val="00B45B34"/>
    <w:rsid w:val="00B57047"/>
    <w:rsid w:val="00B61AD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291D"/>
    <w:rsid w:val="00BE24D6"/>
    <w:rsid w:val="00BE7C83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5FC5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49B0"/>
    <w:rsid w:val="00CB6246"/>
    <w:rsid w:val="00CC0A17"/>
    <w:rsid w:val="00CD0F93"/>
    <w:rsid w:val="00CD1BD1"/>
    <w:rsid w:val="00CD528D"/>
    <w:rsid w:val="00CD5430"/>
    <w:rsid w:val="00CE78BF"/>
    <w:rsid w:val="00CF65EB"/>
    <w:rsid w:val="00CF72AD"/>
    <w:rsid w:val="00D02441"/>
    <w:rsid w:val="00D039F4"/>
    <w:rsid w:val="00D07DF8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A1E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22AA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051E"/>
    <w:rsid w:val="00EC5281"/>
    <w:rsid w:val="00EC791D"/>
    <w:rsid w:val="00EC7CA6"/>
    <w:rsid w:val="00ED0AF2"/>
    <w:rsid w:val="00ED1538"/>
    <w:rsid w:val="00ED3C5D"/>
    <w:rsid w:val="00ED4553"/>
    <w:rsid w:val="00EE1D50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3BA2"/>
    <w:rsid w:val="00F44314"/>
    <w:rsid w:val="00F54B9C"/>
    <w:rsid w:val="00F56E96"/>
    <w:rsid w:val="00F573DD"/>
    <w:rsid w:val="00F6129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393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C786A965-01B2-46AD-888A-CCD4081E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120AB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23C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3C1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32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274</Words>
  <Characters>1486</Characters>
  <Application>Microsoft Office Word</Application>
  <DocSecurity>0</DocSecurity>
  <Lines>32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c.62</vt:lpstr>
    </vt:vector>
  </TitlesOfParts>
  <Manager>Carol Yuhas</Manager>
  <Company>NJ Office of Legislative Services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c.062 (S3072)</dc:title>
  <dc:subject/>
  <dc:creator>Senate No. 3072</dc:creator>
  <cp:keywords>S3072|1| ||0|0|!|0|</cp:keywords>
  <dc:description>INTRODUCED OCTOBER 22, 2020</dc:description>
  <cp:lastModifiedBy>Franks, Denise</cp:lastModifiedBy>
  <cp:revision>2</cp:revision>
  <cp:lastPrinted>2021-05-11T13:16:00Z</cp:lastPrinted>
  <dcterms:created xsi:type="dcterms:W3CDTF">2021-05-20T17:27:00Z</dcterms:created>
  <dcterms:modified xsi:type="dcterms:W3CDTF">2021-05-20T17:27:00Z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c.62</vt:lpwstr>
  </property>
</Properties>
</file>