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63E" w:rsidRPr="00A6463E" w:rsidRDefault="00A6463E" w:rsidP="00A6463E">
      <w:pPr>
        <w:pStyle w:val="HangingAnAct"/>
        <w:jc w:val="center"/>
        <w:rPr>
          <w:b/>
          <w:smallCaps/>
          <w:spacing w:val="0"/>
          <w:szCs w:val="20"/>
        </w:rPr>
      </w:pPr>
      <w:bookmarkStart w:id="0" w:name="LCPL"/>
      <w:bookmarkEnd w:id="0"/>
      <w:r w:rsidRPr="00A6463E">
        <w:rPr>
          <w:b/>
          <w:smallCaps/>
          <w:spacing w:val="0"/>
          <w:szCs w:val="20"/>
        </w:rPr>
        <w:t>CHAPTER 78</w:t>
      </w:r>
    </w:p>
    <w:p w:rsidR="00A6463E" w:rsidRPr="00A6463E" w:rsidRDefault="00A6463E" w:rsidP="00A6463E">
      <w:pPr>
        <w:pStyle w:val="HangingAnAct"/>
        <w:jc w:val="center"/>
        <w:rPr>
          <w:b/>
          <w:smallCaps/>
          <w:spacing w:val="0"/>
          <w:szCs w:val="20"/>
        </w:rPr>
      </w:pPr>
    </w:p>
    <w:p w:rsidR="00686AEB" w:rsidRPr="00A6463E" w:rsidRDefault="007D0B9D" w:rsidP="00A6463E">
      <w:pPr>
        <w:pStyle w:val="HangingAnAct"/>
        <w:rPr>
          <w:rStyle w:val="HangingAnActChar"/>
        </w:rPr>
      </w:pPr>
      <w:r w:rsidRPr="00A6463E">
        <w:rPr>
          <w:b/>
          <w:smallCaps/>
          <w:spacing w:val="0"/>
          <w:szCs w:val="20"/>
        </w:rPr>
        <w:t>A Supplement</w:t>
      </w:r>
      <w:r w:rsidRPr="00A6463E">
        <w:t xml:space="preserve"> to</w:t>
      </w:r>
      <w:r w:rsidR="00A6463E">
        <w:t xml:space="preserve"> </w:t>
      </w:r>
      <w:r w:rsidRPr="00A6463E">
        <w:rPr>
          <w:spacing w:val="0"/>
        </w:rPr>
        <w:t>“An Act making appropriations for the support of the State Government and the several public purposes for the fiscal year ending June 30, 2021 and regulating the disbursement thereof,” approved September 29, 2020 (P.L.2020, c.97)</w:t>
      </w:r>
      <w:r w:rsidRPr="00A6463E">
        <w:t>.</w:t>
      </w:r>
    </w:p>
    <w:p w:rsidR="000B1054" w:rsidRPr="00A6463E" w:rsidRDefault="000B1054" w:rsidP="000B1054"/>
    <w:p w:rsidR="00686AEB" w:rsidRPr="00A6463E" w:rsidRDefault="00686AEB" w:rsidP="00686AEB">
      <w:r w:rsidRPr="00A6463E">
        <w:tab/>
      </w:r>
      <w:r w:rsidR="008D3AF6" w:rsidRPr="00A6463E">
        <w:rPr>
          <w:rStyle w:val="BillHeading2"/>
        </w:rPr>
        <w:t>Be It Enacted</w:t>
      </w:r>
      <w:r w:rsidRPr="00A6463E">
        <w:rPr>
          <w:rStyle w:val="BillHeading2"/>
        </w:rPr>
        <w:t xml:space="preserve"> </w:t>
      </w:r>
      <w:r w:rsidR="008D3AF6" w:rsidRPr="00A6463E">
        <w:rPr>
          <w:rStyle w:val="BillLanguage"/>
        </w:rPr>
        <w:t>by the Senate and the General Assembly of the State of New Jersey:</w:t>
      </w:r>
    </w:p>
    <w:p w:rsidR="00686AEB" w:rsidRPr="00A6463E" w:rsidRDefault="00686AEB" w:rsidP="00686AEB"/>
    <w:p w:rsidR="007A0228" w:rsidRPr="00A6463E" w:rsidRDefault="007A0228" w:rsidP="007A0228">
      <w:r w:rsidRPr="00A6463E">
        <w:tab/>
        <w:t>1.</w:t>
      </w:r>
      <w:r w:rsidRPr="00A6463E">
        <w:tab/>
        <w:t>The following language provision is added to the General Provisions of</w:t>
      </w:r>
      <w:r w:rsidR="00A6463E">
        <w:t xml:space="preserve"> </w:t>
      </w:r>
      <w:r w:rsidRPr="00A6463E">
        <w:t>P.L.2020, c.97, the annual State appropriations act for Fiscal Year</w:t>
      </w:r>
      <w:r w:rsidR="00A6463E">
        <w:t xml:space="preserve"> </w:t>
      </w:r>
      <w:r w:rsidRPr="00A6463E">
        <w:t>2021:</w:t>
      </w:r>
    </w:p>
    <w:p w:rsidR="00422C01" w:rsidRPr="00A6463E" w:rsidRDefault="008B5045" w:rsidP="008B5045">
      <w:pPr>
        <w:tabs>
          <w:tab w:val="clear" w:pos="1440"/>
          <w:tab w:val="left" w:pos="990"/>
        </w:tabs>
      </w:pPr>
      <w:r>
        <w:tab/>
        <w:t>102.</w:t>
      </w:r>
      <w:r>
        <w:tab/>
      </w:r>
      <w:r w:rsidR="007A0228" w:rsidRPr="00A6463E">
        <w:t>Notwithstanding any provision of law or regulation to the contrary, in addition to any other amounts transferred from the Unclaimed Personal Property Trust Fund to the General Fund and appropriated herein, there is appropriated from the Unclaimed Personal Property Trust Fund for transfer to the General Fund, an amount</w:t>
      </w:r>
      <w:r w:rsidR="00A6463E">
        <w:t xml:space="preserve"> </w:t>
      </w:r>
      <w:r w:rsidR="007A0228" w:rsidRPr="00A6463E">
        <w:t>equal to the amount seized by</w:t>
      </w:r>
      <w:r w:rsidR="00A6463E">
        <w:t xml:space="preserve"> </w:t>
      </w:r>
      <w:r w:rsidR="007A0228" w:rsidRPr="00A6463E">
        <w:t>each county prior to January 1, 2017 pursuant to N.J.S.2C:64-1 et seq., and deposited in the Unclaimed Personal Property Trust Fund on or after July 1, 2020, which amount is appropriated subject to the approval of the Director of the Division of Budget and Accounting to the</w:t>
      </w:r>
      <w:r w:rsidR="00A6463E">
        <w:t xml:space="preserve"> </w:t>
      </w:r>
      <w:r w:rsidR="007A0228" w:rsidRPr="00A6463E">
        <w:t>offices of the county prosecutors for law enforcement purposes including, but not limited to, the implementation of a county-wide police body-worn camera and video storage program.  The amount appropriated to each county shall be equal to the amount seized by that county, except that no amount appropriated to any county shall exceed $2,400,000.  The State Treasurer shall transmit to the Senate Budget and Appropriations Committee and the Assembly Appropriations Committee a written report, not later than June 1, 2021, detailing the amount appropriated to each county prosecutor and the purposes for which the funds were expended.</w:t>
      </w:r>
    </w:p>
    <w:p w:rsidR="008D3AF6" w:rsidRPr="00A6463E" w:rsidRDefault="008D3AF6" w:rsidP="00740E92"/>
    <w:p w:rsidR="006C6D0F" w:rsidRPr="00A6463E" w:rsidRDefault="007D0B9D" w:rsidP="006C6D0F">
      <w:r w:rsidRPr="00A6463E">
        <w:tab/>
        <w:t>2.</w:t>
      </w:r>
      <w:r w:rsidRPr="00A6463E">
        <w:tab/>
        <w:t>Section 102 of P.L.2020, c.97 is amended to read as follows:</w:t>
      </w:r>
    </w:p>
    <w:p w:rsidR="006C6D0F" w:rsidRPr="00A6463E" w:rsidRDefault="00A6463E" w:rsidP="008B5045">
      <w:pPr>
        <w:tabs>
          <w:tab w:val="clear" w:pos="1440"/>
          <w:tab w:val="left" w:pos="990"/>
        </w:tabs>
      </w:pPr>
      <w:r>
        <w:tab/>
      </w:r>
      <w:r w:rsidR="007D0B9D" w:rsidRPr="00A6463E">
        <w:t>10</w:t>
      </w:r>
      <w:r>
        <w:t>2</w:t>
      </w:r>
      <w:r w:rsidR="008B5045">
        <w:t>.</w:t>
      </w:r>
      <w:r w:rsidR="008B5045">
        <w:tab/>
      </w:r>
      <w:bookmarkStart w:id="1" w:name="_GoBack"/>
      <w:bookmarkEnd w:id="1"/>
      <w:r w:rsidR="007D0B9D" w:rsidRPr="00A6463E">
        <w:t>This act shall take effect October 1, 2020.</w:t>
      </w:r>
    </w:p>
    <w:p w:rsidR="007D0B9D" w:rsidRPr="00A6463E" w:rsidRDefault="007D0B9D" w:rsidP="00043DC5"/>
    <w:p w:rsidR="007A0228" w:rsidRPr="00A6463E" w:rsidRDefault="0090050D" w:rsidP="00043DC5">
      <w:r w:rsidRPr="00A6463E">
        <w:tab/>
        <w:t>3.</w:t>
      </w:r>
      <w:r w:rsidRPr="00A6463E">
        <w:tab/>
      </w:r>
      <w:r w:rsidR="00DA37CE" w:rsidRPr="00A6463E">
        <w:t>This act shall take effect immediately.</w:t>
      </w:r>
    </w:p>
    <w:p w:rsidR="00567B8F" w:rsidRPr="00A6463E" w:rsidRDefault="00567B8F" w:rsidP="00043DC5"/>
    <w:p w:rsidR="00A6463E" w:rsidRPr="00A6463E" w:rsidRDefault="00A6463E" w:rsidP="00A6463E">
      <w:r>
        <w:tab/>
        <w:t>Approved May 5, 2021.</w:t>
      </w:r>
    </w:p>
    <w:sectPr w:rsidR="00A6463E" w:rsidRPr="00A6463E" w:rsidSect="00A6463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63E" w:rsidRDefault="00A64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63E" w:rsidRPr="00A6463E" w:rsidRDefault="00A6463E" w:rsidP="00A646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63E" w:rsidRPr="00A6463E" w:rsidRDefault="00A6463E" w:rsidP="00A64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63E" w:rsidRDefault="00A64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63E" w:rsidRDefault="00A6463E" w:rsidP="00A6463E">
    <w:pPr>
      <w:pStyle w:val="bpuHeadSpon"/>
    </w:pPr>
    <w:r>
      <w:t>P.L. 2021, CHAPTER 78</w:t>
    </w:r>
  </w:p>
  <w:p w:rsidR="00567B8F" w:rsidRDefault="00A6463E" w:rsidP="00A6463E">
    <w:pPr>
      <w:pStyle w:val="bpuHeadSpon"/>
    </w:pPr>
    <w:r>
      <w:fldChar w:fldCharType="begin"/>
    </w:r>
    <w:r>
      <w:instrText xml:space="preserve"> PAGE  \* MERGEFORMAT </w:instrText>
    </w:r>
    <w:r>
      <w:fldChar w:fldCharType="separate"/>
    </w:r>
    <w:r>
      <w:rPr>
        <w:noProof/>
      </w:rPr>
      <w:t>2</w:t>
    </w:r>
    <w:r>
      <w:fldChar w:fldCharType="end"/>
    </w:r>
    <w:r w:rsidR="00567B8F">
      <w:fldChar w:fldCharType="begin"/>
    </w:r>
    <w:r w:rsidR="00567B8F">
      <w:instrText xml:space="preserve"> PAGE  \* MERGEFORMAT </w:instrText>
    </w:r>
    <w:r w:rsidR="00567B8F">
      <w:fldChar w:fldCharType="separate"/>
    </w:r>
    <w:r>
      <w:rPr>
        <w:noProof/>
      </w:rPr>
      <w:t>2</w:t>
    </w:r>
    <w:r w:rsidR="00567B8F">
      <w:fldChar w:fldCharType="end"/>
    </w:r>
  </w:p>
  <w:p w:rsidR="00567B8F" w:rsidRDefault="00567B8F" w:rsidP="00A6463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63E" w:rsidRDefault="00A64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49A"/>
    <w:rsid w:val="000367AE"/>
    <w:rsid w:val="00042A82"/>
    <w:rsid w:val="00043B22"/>
    <w:rsid w:val="00054975"/>
    <w:rsid w:val="00055A1B"/>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13C7"/>
    <w:rsid w:val="001550C8"/>
    <w:rsid w:val="001645FB"/>
    <w:rsid w:val="00170E29"/>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1FD"/>
    <w:rsid w:val="00386C86"/>
    <w:rsid w:val="00391DA4"/>
    <w:rsid w:val="003A3C64"/>
    <w:rsid w:val="003A3F83"/>
    <w:rsid w:val="003C43EF"/>
    <w:rsid w:val="003C5A6B"/>
    <w:rsid w:val="003C7FB2"/>
    <w:rsid w:val="003D24DE"/>
    <w:rsid w:val="003E26D4"/>
    <w:rsid w:val="003E47BA"/>
    <w:rsid w:val="003F3B37"/>
    <w:rsid w:val="0040195A"/>
    <w:rsid w:val="00402DC0"/>
    <w:rsid w:val="00406382"/>
    <w:rsid w:val="00416C4B"/>
    <w:rsid w:val="0041751E"/>
    <w:rsid w:val="004211E5"/>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1CE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D5"/>
    <w:rsid w:val="00527BFB"/>
    <w:rsid w:val="00532A32"/>
    <w:rsid w:val="0053645C"/>
    <w:rsid w:val="00540B0B"/>
    <w:rsid w:val="0054460F"/>
    <w:rsid w:val="00545E67"/>
    <w:rsid w:val="005536CD"/>
    <w:rsid w:val="00554051"/>
    <w:rsid w:val="00557240"/>
    <w:rsid w:val="00560E65"/>
    <w:rsid w:val="005629A4"/>
    <w:rsid w:val="005636D7"/>
    <w:rsid w:val="005651F3"/>
    <w:rsid w:val="00567B8F"/>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2B9"/>
    <w:rsid w:val="0061156F"/>
    <w:rsid w:val="00613FF5"/>
    <w:rsid w:val="006155A8"/>
    <w:rsid w:val="00621076"/>
    <w:rsid w:val="00621B94"/>
    <w:rsid w:val="00626239"/>
    <w:rsid w:val="00635316"/>
    <w:rsid w:val="00635449"/>
    <w:rsid w:val="006378C5"/>
    <w:rsid w:val="00645E6A"/>
    <w:rsid w:val="00665CBC"/>
    <w:rsid w:val="00665D2F"/>
    <w:rsid w:val="00667A5C"/>
    <w:rsid w:val="00677316"/>
    <w:rsid w:val="00686AEB"/>
    <w:rsid w:val="006B7897"/>
    <w:rsid w:val="006B7FA7"/>
    <w:rsid w:val="006C086A"/>
    <w:rsid w:val="006C21C1"/>
    <w:rsid w:val="006C6D0F"/>
    <w:rsid w:val="006C7327"/>
    <w:rsid w:val="006D00E5"/>
    <w:rsid w:val="006D791B"/>
    <w:rsid w:val="006E2895"/>
    <w:rsid w:val="006F180D"/>
    <w:rsid w:val="006F4334"/>
    <w:rsid w:val="006F47AF"/>
    <w:rsid w:val="006F6B8A"/>
    <w:rsid w:val="00707CD3"/>
    <w:rsid w:val="00716BB9"/>
    <w:rsid w:val="007256D1"/>
    <w:rsid w:val="007279FD"/>
    <w:rsid w:val="00740AF8"/>
    <w:rsid w:val="00740E92"/>
    <w:rsid w:val="007502CB"/>
    <w:rsid w:val="00752D79"/>
    <w:rsid w:val="00752E20"/>
    <w:rsid w:val="00756EDE"/>
    <w:rsid w:val="00764456"/>
    <w:rsid w:val="00781B4D"/>
    <w:rsid w:val="007824BF"/>
    <w:rsid w:val="00783B8D"/>
    <w:rsid w:val="00794B94"/>
    <w:rsid w:val="00794BD4"/>
    <w:rsid w:val="007A0228"/>
    <w:rsid w:val="007A2F73"/>
    <w:rsid w:val="007A3061"/>
    <w:rsid w:val="007A5A0B"/>
    <w:rsid w:val="007C0E14"/>
    <w:rsid w:val="007C1481"/>
    <w:rsid w:val="007C7DE4"/>
    <w:rsid w:val="007D0B9D"/>
    <w:rsid w:val="007D40CB"/>
    <w:rsid w:val="007D5796"/>
    <w:rsid w:val="007D59C0"/>
    <w:rsid w:val="007D7D9C"/>
    <w:rsid w:val="007E1F1F"/>
    <w:rsid w:val="007F485D"/>
    <w:rsid w:val="007F6050"/>
    <w:rsid w:val="00806C94"/>
    <w:rsid w:val="00813627"/>
    <w:rsid w:val="00832816"/>
    <w:rsid w:val="00837109"/>
    <w:rsid w:val="00840365"/>
    <w:rsid w:val="008406A3"/>
    <w:rsid w:val="008409C7"/>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7D"/>
    <w:rsid w:val="008A4F9A"/>
    <w:rsid w:val="008B2850"/>
    <w:rsid w:val="008B5045"/>
    <w:rsid w:val="008C79B3"/>
    <w:rsid w:val="008D262E"/>
    <w:rsid w:val="008D3AF6"/>
    <w:rsid w:val="008D77BD"/>
    <w:rsid w:val="008E454C"/>
    <w:rsid w:val="008F1E5A"/>
    <w:rsid w:val="0090050D"/>
    <w:rsid w:val="00901BDA"/>
    <w:rsid w:val="009121D8"/>
    <w:rsid w:val="00916F7A"/>
    <w:rsid w:val="00917263"/>
    <w:rsid w:val="00917FE3"/>
    <w:rsid w:val="00923B15"/>
    <w:rsid w:val="009318C7"/>
    <w:rsid w:val="00931C09"/>
    <w:rsid w:val="009348C2"/>
    <w:rsid w:val="009437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22"/>
    <w:rsid w:val="009C0D22"/>
    <w:rsid w:val="009C2301"/>
    <w:rsid w:val="009C2DD9"/>
    <w:rsid w:val="009C3E09"/>
    <w:rsid w:val="009C5630"/>
    <w:rsid w:val="009D0E5D"/>
    <w:rsid w:val="009D0F63"/>
    <w:rsid w:val="009D7934"/>
    <w:rsid w:val="009D7CCF"/>
    <w:rsid w:val="009E5961"/>
    <w:rsid w:val="009F3D28"/>
    <w:rsid w:val="009F4FAC"/>
    <w:rsid w:val="00A017C0"/>
    <w:rsid w:val="00A11228"/>
    <w:rsid w:val="00A222C2"/>
    <w:rsid w:val="00A305D6"/>
    <w:rsid w:val="00A342C4"/>
    <w:rsid w:val="00A50F6B"/>
    <w:rsid w:val="00A52237"/>
    <w:rsid w:val="00A551D6"/>
    <w:rsid w:val="00A6251B"/>
    <w:rsid w:val="00A6463E"/>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193"/>
    <w:rsid w:val="00BA364B"/>
    <w:rsid w:val="00BB1190"/>
    <w:rsid w:val="00BB31D0"/>
    <w:rsid w:val="00BB3A11"/>
    <w:rsid w:val="00BB4DDB"/>
    <w:rsid w:val="00BB5D79"/>
    <w:rsid w:val="00BB5F02"/>
    <w:rsid w:val="00BB6B90"/>
    <w:rsid w:val="00BC7892"/>
    <w:rsid w:val="00BD456D"/>
    <w:rsid w:val="00BE24D6"/>
    <w:rsid w:val="00BE7EFA"/>
    <w:rsid w:val="00BF06AD"/>
    <w:rsid w:val="00BF2C67"/>
    <w:rsid w:val="00C04F4D"/>
    <w:rsid w:val="00C12E48"/>
    <w:rsid w:val="00C13D14"/>
    <w:rsid w:val="00C15F53"/>
    <w:rsid w:val="00C23F09"/>
    <w:rsid w:val="00C25356"/>
    <w:rsid w:val="00C2787F"/>
    <w:rsid w:val="00C328D0"/>
    <w:rsid w:val="00C46BC1"/>
    <w:rsid w:val="00C5235F"/>
    <w:rsid w:val="00C54CE2"/>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C0A17"/>
    <w:rsid w:val="00CD0F93"/>
    <w:rsid w:val="00CD1BD1"/>
    <w:rsid w:val="00CD4CA7"/>
    <w:rsid w:val="00CD528D"/>
    <w:rsid w:val="00CE4DA5"/>
    <w:rsid w:val="00CE78BF"/>
    <w:rsid w:val="00CF65EB"/>
    <w:rsid w:val="00CF72AD"/>
    <w:rsid w:val="00D02441"/>
    <w:rsid w:val="00D039F4"/>
    <w:rsid w:val="00D07770"/>
    <w:rsid w:val="00D10496"/>
    <w:rsid w:val="00D11173"/>
    <w:rsid w:val="00D1215F"/>
    <w:rsid w:val="00D16561"/>
    <w:rsid w:val="00D17FF8"/>
    <w:rsid w:val="00D23215"/>
    <w:rsid w:val="00D268AC"/>
    <w:rsid w:val="00D27FF3"/>
    <w:rsid w:val="00D343D0"/>
    <w:rsid w:val="00D3664D"/>
    <w:rsid w:val="00D500E9"/>
    <w:rsid w:val="00D507BC"/>
    <w:rsid w:val="00D6090A"/>
    <w:rsid w:val="00D62FA3"/>
    <w:rsid w:val="00D63B6F"/>
    <w:rsid w:val="00D64A90"/>
    <w:rsid w:val="00D9410B"/>
    <w:rsid w:val="00D9695B"/>
    <w:rsid w:val="00DA2417"/>
    <w:rsid w:val="00DA37CE"/>
    <w:rsid w:val="00DA5585"/>
    <w:rsid w:val="00DB02AC"/>
    <w:rsid w:val="00DB3599"/>
    <w:rsid w:val="00DB442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04"/>
    <w:rsid w:val="00EA7C16"/>
    <w:rsid w:val="00EB62C3"/>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80E422"/>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55A1B"/>
  </w:style>
  <w:style w:type="paragraph" w:styleId="BalloonText">
    <w:name w:val="Balloon Text"/>
    <w:basedOn w:val="Normal"/>
    <w:link w:val="BalloonTextChar"/>
    <w:semiHidden/>
    <w:unhideWhenUsed/>
    <w:rsid w:val="00740A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A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54A66-C936-438F-B394-0B9AD720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310</Words>
  <Characters>1617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P.L. 2021, c.78</vt:lpstr>
    </vt:vector>
  </TitlesOfParts>
  <Manager>Carol Yuhas</Manager>
  <Company>NJ Office of Legislative Services</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c.078 (A4788 2R)</dc:title>
  <dc:subject>State Budget and Finance</dc:subject>
  <dc:creator>Assembly No. 4788 (Second Reprint)</dc:creator>
  <cp:keywords>A4788|1| ||0|0|!|0|</cp:keywords>
  <dc:description>INTRODUCED OCTOBER 8, 2020_x000d_
AMENDED OCTOBER 26, 2020_x000d_
AMENDED 2/11/21</dc:description>
  <cp:lastModifiedBy>Franks, Denise</cp:lastModifiedBy>
  <cp:revision>2</cp:revision>
  <cp:lastPrinted>2021-02-22T16:47:00Z</cp:lastPrinted>
  <dcterms:created xsi:type="dcterms:W3CDTF">2021-07-06T15:38:00Z</dcterms:created>
  <dcterms:modified xsi:type="dcterms:W3CDTF">2021-07-06T15:38:00Z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c.78</vt:lpwstr>
  </property>
</Properties>
</file>