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2AB" w:rsidRPr="00AF42AB" w:rsidRDefault="00AF42AB" w:rsidP="00AF42AB">
      <w:pPr>
        <w:pStyle w:val="HangingAnAct"/>
        <w:jc w:val="center"/>
        <w:rPr>
          <w:rStyle w:val="BillHead"/>
        </w:rPr>
      </w:pPr>
      <w:bookmarkStart w:id="0" w:name="LCPL"/>
      <w:bookmarkEnd w:id="0"/>
      <w:r w:rsidRPr="00AF42AB">
        <w:rPr>
          <w:rStyle w:val="BillHead"/>
        </w:rPr>
        <w:t>CHAPTER 84</w:t>
      </w:r>
    </w:p>
    <w:p w:rsidR="00AF42AB" w:rsidRPr="00AF42AB" w:rsidRDefault="00AF42AB" w:rsidP="00AF42AB">
      <w:pPr>
        <w:pStyle w:val="HangingAnAct"/>
        <w:jc w:val="center"/>
        <w:rPr>
          <w:rStyle w:val="BillHead"/>
        </w:rPr>
      </w:pPr>
    </w:p>
    <w:p w:rsidR="00A611F7" w:rsidRPr="00AF42AB" w:rsidRDefault="00A611F7" w:rsidP="00AF42AB">
      <w:pPr>
        <w:pStyle w:val="HangingAnAct"/>
        <w:rPr>
          <w:rStyle w:val="HangingAnActChar"/>
        </w:rPr>
      </w:pPr>
      <w:r w:rsidRPr="00AF42AB">
        <w:rPr>
          <w:rStyle w:val="BillHead"/>
        </w:rPr>
        <w:t>An Act</w:t>
      </w:r>
      <w:r w:rsidRPr="00AF42AB">
        <w:rPr>
          <w:rStyle w:val="HangingAnActChar"/>
        </w:rPr>
        <w:t xml:space="preserve"> e</w:t>
      </w:r>
      <w:r w:rsidRPr="00AF42AB">
        <w:t>stablishing the Task Force to Promote the Employment by State Agencies of People with Disabilities and supplementing Title 34 of the Revised Statutes.</w:t>
      </w:r>
    </w:p>
    <w:p w:rsidR="00A611F7" w:rsidRPr="00AF42AB" w:rsidRDefault="00A611F7" w:rsidP="00A611F7"/>
    <w:p w:rsidR="00A611F7" w:rsidRPr="00AF42AB" w:rsidRDefault="00A611F7" w:rsidP="00A611F7">
      <w:r w:rsidRPr="00AF42AB">
        <w:tab/>
      </w:r>
      <w:r w:rsidRPr="00AF42AB">
        <w:rPr>
          <w:rStyle w:val="BillHeading2"/>
        </w:rPr>
        <w:t xml:space="preserve">Be It Enacted </w:t>
      </w:r>
      <w:r w:rsidRPr="00AF42AB">
        <w:rPr>
          <w:rStyle w:val="BillLanguage"/>
        </w:rPr>
        <w:t>by the Senate and General Assembly of the State of New Jersey:</w:t>
      </w:r>
    </w:p>
    <w:p w:rsidR="00A611F7" w:rsidRPr="00AF42AB" w:rsidRDefault="00A611F7" w:rsidP="00A611F7"/>
    <w:p w:rsidR="00AF42AB" w:rsidRDefault="00AF42AB" w:rsidP="00A611F7">
      <w:r>
        <w:t>C.34:1A-1.2</w:t>
      </w:r>
      <w:r w:rsidR="009A1BBD">
        <w:t>1</w:t>
      </w:r>
      <w:r>
        <w:t xml:space="preserve">  Findings, declarations.</w:t>
      </w:r>
    </w:p>
    <w:p w:rsidR="00A611F7" w:rsidRPr="00AF42AB" w:rsidRDefault="00A611F7" w:rsidP="00A611F7">
      <w:r w:rsidRPr="00AF42AB">
        <w:tab/>
        <w:t>1.</w:t>
      </w:r>
      <w:r w:rsidRPr="00AF42AB">
        <w:tab/>
        <w:t>The Legislature finds and declares that:</w:t>
      </w:r>
    </w:p>
    <w:p w:rsidR="00A611F7" w:rsidRPr="00AF42AB" w:rsidRDefault="00A611F7" w:rsidP="00A611F7">
      <w:r w:rsidRPr="00AF42AB">
        <w:tab/>
        <w:t>a.</w:t>
      </w:r>
      <w:r w:rsidRPr="00AF42AB">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A611F7" w:rsidRPr="00AF42AB" w:rsidRDefault="00A611F7" w:rsidP="00A611F7">
      <w:r w:rsidRPr="00AF42AB">
        <w:tab/>
        <w:t>b.</w:t>
      </w:r>
      <w:r w:rsidRPr="00AF42AB">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A611F7" w:rsidRPr="00AF42AB" w:rsidRDefault="00A611F7" w:rsidP="00A611F7">
      <w:r w:rsidRPr="00AF42AB">
        <w:tab/>
        <w:t>c.</w:t>
      </w:r>
      <w:r w:rsidRPr="00AF42AB">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A611F7" w:rsidRPr="00AF42AB" w:rsidRDefault="00A611F7" w:rsidP="00A611F7">
      <w:pPr>
        <w:rPr>
          <w:color w:val="000000"/>
        </w:rPr>
      </w:pPr>
      <w:r w:rsidRPr="00AF42AB">
        <w:rPr>
          <w:color w:val="000000"/>
        </w:rPr>
        <w:tab/>
        <w:t>d.</w:t>
      </w:r>
      <w:r w:rsidRPr="00AF42AB">
        <w:rPr>
          <w:color w:val="000000"/>
        </w:rPr>
        <w:tab/>
        <w:t>As a leading employer, and as an employer providing many well-paid</w:t>
      </w:r>
      <w:r w:rsidRPr="00AF42AB">
        <w:t xml:space="preserve">, quality jobs with ample paid time off and medical and pension benefits, </w:t>
      </w:r>
      <w:r w:rsidRPr="00AF42AB">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233333" w:rsidRPr="00AF42AB" w:rsidRDefault="00A611F7" w:rsidP="00233333">
      <w:r w:rsidRPr="00AF42AB">
        <w:rPr>
          <w:color w:val="000000"/>
        </w:rPr>
        <w:tab/>
        <w:t>e.</w:t>
      </w:r>
      <w:r w:rsidRPr="00AF42AB">
        <w:rPr>
          <w:color w:val="000000"/>
        </w:rPr>
        <w:tab/>
      </w:r>
      <w:r w:rsidRPr="00AF42AB">
        <w:t xml:space="preserve">It is therefore appropriate to establish a Task Force to Promote the Employment by State Agencies of People with Disabilities for the purposes of studying the problem of unemployment and underemployment among individuals in New Jersey with disabilities, reviewing existing programs in this and other states, and private sector companies, </w:t>
      </w:r>
      <w:r w:rsidRPr="00AF42AB">
        <w:rPr>
          <w:color w:val="000000"/>
        </w:rPr>
        <w:t>to recruit and retain in employment individuals with intellectual and developmental disabilities</w:t>
      </w:r>
      <w:r w:rsidRPr="00AF42AB">
        <w:t xml:space="preserve">, and assisting in the identification and implementation of strategies to expand efforts of New Jersey State agencies to recruit and retain in employment </w:t>
      </w:r>
      <w:r w:rsidRPr="00AF42AB">
        <w:rPr>
          <w:color w:val="000000"/>
        </w:rPr>
        <w:t>individuals with disabilities, including by providing guidance and support to agencies and institutions of higher education</w:t>
      </w:r>
      <w:r w:rsidRPr="00AF42AB">
        <w:t>.</w:t>
      </w:r>
    </w:p>
    <w:p w:rsidR="005F0E62" w:rsidRPr="00AF42AB" w:rsidRDefault="005F0E62" w:rsidP="00233333"/>
    <w:p w:rsidR="00AF42AB" w:rsidRDefault="00AF42AB" w:rsidP="00A611F7">
      <w:r>
        <w:t>C.34:1A</w:t>
      </w:r>
      <w:r w:rsidR="00B54C56">
        <w:t>-</w:t>
      </w:r>
      <w:r>
        <w:t>1</w:t>
      </w:r>
      <w:r w:rsidR="009A1BBD">
        <w:t>.</w:t>
      </w:r>
      <w:r>
        <w:t>22  Task Force to Promote the Employment by State Agencies of People with Disabilities.</w:t>
      </w:r>
    </w:p>
    <w:p w:rsidR="00A611F7" w:rsidRPr="00AF42AB" w:rsidRDefault="00A611F7" w:rsidP="00A611F7">
      <w:r w:rsidRPr="00AF42AB">
        <w:tab/>
        <w:t>2.</w:t>
      </w:r>
      <w:r w:rsidR="002B6F4B">
        <w:tab/>
      </w:r>
      <w:r w:rsidRPr="00AF42AB">
        <w:t>a.</w:t>
      </w:r>
      <w:r w:rsidR="00AF42AB">
        <w:t xml:space="preserve"> </w:t>
      </w:r>
      <w:r w:rsidR="002B6F4B">
        <w:t xml:space="preserve"> </w:t>
      </w:r>
      <w:bookmarkStart w:id="1" w:name="_GoBack"/>
      <w:bookmarkEnd w:id="1"/>
      <w:r w:rsidRPr="00AF42AB">
        <w:t xml:space="preserve">There is established, in the Department of Labor and Workforce Development, the Task Force to Promote the Employment by State Agencies of People with Disabilities.  The task force shall consist of 13 members, including one representative each for the Civil Service Commission, the Department of Education, the Department of Labor and Workforce Development, the State Treasurer, the Office of the Ombudsman for Individuals with Intellectual or Developmental Disabilities and their Families, the State Council on Developmental Disabilities, the State Rehabilitation Council, and the John J. </w:t>
      </w:r>
      <w:proofErr w:type="spellStart"/>
      <w:r w:rsidRPr="00AF42AB">
        <w:t>Heldrich</w:t>
      </w:r>
      <w:proofErr w:type="spellEnd"/>
      <w:r w:rsidRPr="00AF42AB">
        <w:t xml:space="preserve"> Center for Workforce Development, 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A611F7" w:rsidRPr="00AF42AB" w:rsidRDefault="00A611F7" w:rsidP="00A611F7">
      <w:r w:rsidRPr="00AF42AB">
        <w:lastRenderedPageBreak/>
        <w:tab/>
        <w:t>b.</w:t>
      </w:r>
      <w:r w:rsidRPr="00AF42AB">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A611F7" w:rsidRPr="00AF42AB" w:rsidRDefault="00A611F7" w:rsidP="00A611F7">
      <w:pPr>
        <w:widowControl w:val="0"/>
        <w:tabs>
          <w:tab w:val="left" w:pos="-1440"/>
          <w:tab w:val="left" w:pos="-720"/>
          <w:tab w:val="left" w:pos="0"/>
        </w:tabs>
        <w:spacing w:line="287" w:lineRule="auto"/>
      </w:pPr>
      <w:r w:rsidRPr="00AF42AB">
        <w:tab/>
        <w:t>c.</w:t>
      </w:r>
      <w:r w:rsidRPr="00AF42AB">
        <w:tab/>
        <w:t>Members of the task force shall serve without compensation, but shall be reimbursed for necessary expenses incurred in the performance of their duties as members of the task force, within the limits of funds appropriated or otherwise made available to the task force for its purposes.</w:t>
      </w:r>
    </w:p>
    <w:p w:rsidR="00A611F7" w:rsidRPr="00AF42AB" w:rsidRDefault="00A611F7" w:rsidP="00A611F7">
      <w:pPr>
        <w:widowControl w:val="0"/>
        <w:tabs>
          <w:tab w:val="left" w:pos="-1440"/>
          <w:tab w:val="left" w:pos="-720"/>
          <w:tab w:val="left" w:pos="0"/>
        </w:tabs>
        <w:spacing w:line="287" w:lineRule="auto"/>
      </w:pPr>
      <w:r w:rsidRPr="00AF42AB">
        <w:tab/>
        <w:t>d.</w:t>
      </w:r>
      <w:r w:rsidRPr="00AF42AB">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A611F7" w:rsidRPr="00AF42AB" w:rsidRDefault="00A611F7" w:rsidP="00A611F7"/>
    <w:p w:rsidR="00AF42AB" w:rsidRDefault="00AF42AB" w:rsidP="00233333">
      <w:r>
        <w:t>C.34:1A-1.23  Purpose of task force.</w:t>
      </w:r>
    </w:p>
    <w:p w:rsidR="00233333" w:rsidRPr="00AF42AB" w:rsidRDefault="00233333" w:rsidP="00233333">
      <w:pPr>
        <w:rPr>
          <w:color w:val="000000"/>
        </w:rPr>
      </w:pPr>
      <w:r w:rsidRPr="00AF42AB">
        <w:tab/>
        <w:t>3.</w:t>
      </w:r>
      <w:r w:rsidR="002B6F4B">
        <w:tab/>
      </w:r>
      <w:r w:rsidRPr="00AF42AB">
        <w:t>a.</w:t>
      </w:r>
      <w:r w:rsidR="00AF42AB">
        <w:t xml:space="preserve"> </w:t>
      </w:r>
      <w:r w:rsidR="002B6F4B">
        <w:t xml:space="preserve"> </w:t>
      </w:r>
      <w:r w:rsidRPr="00AF42AB">
        <w:t xml:space="preserve">The purpose of the task force is to study the problem of unemployment and underemployment among individuals with disabilities, review relevant, available programs within the State of New Jersey for State and local government agencies </w:t>
      </w:r>
      <w:r w:rsidRPr="00AF42AB">
        <w:rPr>
          <w:color w:val="000000"/>
        </w:rPr>
        <w:t>to recruit, hire, and retain in employment individuals with intellectual and developmental disabilities</w:t>
      </w:r>
      <w:r w:rsidRPr="00AF42AB">
        <w:t>, as well as similar programs in other states and private sector employers, and assist in the identification and implementation of strategies to expand efforts of New Jersey State and local government agencies to recruit</w:t>
      </w:r>
      <w:r w:rsidRPr="00AF42AB">
        <w:rPr>
          <w:color w:val="000000"/>
        </w:rPr>
        <w:t xml:space="preserve">, hire, </w:t>
      </w:r>
      <w:r w:rsidRPr="00AF42AB">
        <w:t xml:space="preserve">and retain in employment </w:t>
      </w:r>
      <w:r w:rsidRPr="00AF42AB">
        <w:rPr>
          <w:color w:val="000000"/>
        </w:rPr>
        <w:t>individuals with disabilities.</w:t>
      </w:r>
    </w:p>
    <w:p w:rsidR="00233333" w:rsidRPr="00AF42AB" w:rsidRDefault="00233333" w:rsidP="00233333">
      <w:r w:rsidRPr="00AF42AB">
        <w:rPr>
          <w:color w:val="000000"/>
        </w:rPr>
        <w:tab/>
        <w:t>b.</w:t>
      </w:r>
      <w:r w:rsidRPr="00AF42AB">
        <w:rPr>
          <w:color w:val="000000"/>
        </w:rPr>
        <w:tab/>
        <w:t>The task force shall</w:t>
      </w:r>
      <w:r w:rsidRPr="00AF42AB">
        <w:t xml:space="preserve"> issue annual reports which offer a vision and provide viable recommendations on how the State can increase opportunities for </w:t>
      </w:r>
      <w:r w:rsidRPr="00AF42AB">
        <w:rPr>
          <w:color w:val="000000"/>
        </w:rPr>
        <w:t>employment for individuals with intellectual and developmental disabilities</w:t>
      </w:r>
      <w:r w:rsidRPr="00AF42AB">
        <w:t xml:space="preserve"> by expanding efforts of New Jersey State and local government agencies to</w:t>
      </w:r>
      <w:r w:rsidR="00AF42AB">
        <w:t xml:space="preserve"> </w:t>
      </w:r>
      <w:r w:rsidRPr="00AF42AB">
        <w:t>promote the employment of such individuals by recruiting, hiring, and retaining them in employment</w:t>
      </w:r>
      <w:r w:rsidRPr="00AF42AB">
        <w:rPr>
          <w:color w:val="000000"/>
        </w:rPr>
        <w:t>, including by providing guidance and support to agencies and institutions of higher education</w:t>
      </w:r>
      <w:r w:rsidRPr="00AF42AB">
        <w:t>.</w:t>
      </w:r>
    </w:p>
    <w:p w:rsidR="00233333" w:rsidRPr="00AF42AB" w:rsidRDefault="00233333" w:rsidP="00233333">
      <w:r w:rsidRPr="00AF42AB">
        <w:tab/>
        <w:t>c.</w:t>
      </w:r>
      <w:r w:rsidRPr="00AF42AB">
        <w:tab/>
        <w:t>The task force shall issue its first report to the Governor and Legislature not later than one year after the members of the task force are appointed.  Each annual report shall be made available to the public by means including the posting of the report on the web sites of the State agencies represented on the task force.</w:t>
      </w:r>
    </w:p>
    <w:p w:rsidR="00A611F7" w:rsidRPr="00AF42AB" w:rsidRDefault="00A611F7" w:rsidP="00A611F7"/>
    <w:p w:rsidR="00A611F7" w:rsidRPr="00AF42AB" w:rsidRDefault="00A611F7" w:rsidP="00A611F7">
      <w:r w:rsidRPr="00AF42AB">
        <w:tab/>
        <w:t>4.</w:t>
      </w:r>
      <w:r w:rsidRPr="00AF42AB">
        <w:tab/>
        <w:t>This act shall take effect immediately.</w:t>
      </w:r>
    </w:p>
    <w:p w:rsidR="005F0E62" w:rsidRPr="00AF42AB" w:rsidRDefault="005F0E62" w:rsidP="00A611F7"/>
    <w:p w:rsidR="00AF42AB" w:rsidRPr="00AF42AB" w:rsidRDefault="00AF42AB" w:rsidP="00AF42AB">
      <w:r>
        <w:tab/>
        <w:t>Approved May 11, 2021.</w:t>
      </w:r>
    </w:p>
    <w:sectPr w:rsidR="00AF42AB" w:rsidRPr="00AF42AB" w:rsidSect="00AF42A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AA3" w:rsidRDefault="00D35AA3">
      <w:r>
        <w:separator/>
      </w:r>
    </w:p>
  </w:endnote>
  <w:endnote w:type="continuationSeparator" w:id="0">
    <w:p w:rsidR="00D35AA3" w:rsidRDefault="00D3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Default="00AF4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Pr="00AF42AB" w:rsidRDefault="00AF42AB" w:rsidP="00AF42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Pr="00AF42AB" w:rsidRDefault="00AF42AB" w:rsidP="00AF4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AA3" w:rsidRDefault="00D35AA3">
      <w:r>
        <w:separator/>
      </w:r>
    </w:p>
  </w:footnote>
  <w:footnote w:type="continuationSeparator" w:id="0">
    <w:p w:rsidR="00D35AA3" w:rsidRDefault="00D3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Default="00AF4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Default="00AF42AB" w:rsidP="00AF42AB">
    <w:pPr>
      <w:pStyle w:val="bpuHeadSpon"/>
    </w:pPr>
    <w:r>
      <w:t>P.L. 2021, CHAPTER 84</w:t>
    </w:r>
  </w:p>
  <w:p w:rsidR="005F0E62" w:rsidRDefault="005F0E62" w:rsidP="00AF42AB">
    <w:pPr>
      <w:pStyle w:val="bpuHeadSpon"/>
    </w:pPr>
    <w:r>
      <w:fldChar w:fldCharType="begin"/>
    </w:r>
    <w:r>
      <w:instrText xml:space="preserve"> PAGE  \* MERGEFORMAT </w:instrText>
    </w:r>
    <w:r>
      <w:fldChar w:fldCharType="separate"/>
    </w:r>
    <w:r w:rsidR="00DB7451">
      <w:rPr>
        <w:noProof/>
      </w:rPr>
      <w:t>2</w:t>
    </w:r>
    <w:r>
      <w:fldChar w:fldCharType="end"/>
    </w:r>
  </w:p>
  <w:p w:rsidR="005F0E62" w:rsidRDefault="005F0E62" w:rsidP="00AF42A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AB" w:rsidRDefault="00AF42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AA3"/>
    <w:rsid w:val="000051BD"/>
    <w:rsid w:val="000160A5"/>
    <w:rsid w:val="0002335B"/>
    <w:rsid w:val="0003549A"/>
    <w:rsid w:val="000367AE"/>
    <w:rsid w:val="00043B22"/>
    <w:rsid w:val="00054975"/>
    <w:rsid w:val="00057D20"/>
    <w:rsid w:val="0006197C"/>
    <w:rsid w:val="0006281F"/>
    <w:rsid w:val="0008141C"/>
    <w:rsid w:val="00094A55"/>
    <w:rsid w:val="00097B4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05"/>
    <w:rsid w:val="001645FB"/>
    <w:rsid w:val="00173AC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333"/>
    <w:rsid w:val="002370D0"/>
    <w:rsid w:val="00254983"/>
    <w:rsid w:val="00255958"/>
    <w:rsid w:val="00257FA2"/>
    <w:rsid w:val="0026574A"/>
    <w:rsid w:val="002660BB"/>
    <w:rsid w:val="002720E8"/>
    <w:rsid w:val="00275293"/>
    <w:rsid w:val="002776B0"/>
    <w:rsid w:val="00286C7E"/>
    <w:rsid w:val="00290995"/>
    <w:rsid w:val="002A1029"/>
    <w:rsid w:val="002A3A1A"/>
    <w:rsid w:val="002A4692"/>
    <w:rsid w:val="002A51BA"/>
    <w:rsid w:val="002B2E26"/>
    <w:rsid w:val="002B3FE6"/>
    <w:rsid w:val="002B6F4B"/>
    <w:rsid w:val="002C2D81"/>
    <w:rsid w:val="002C461E"/>
    <w:rsid w:val="002C6CEC"/>
    <w:rsid w:val="002D1008"/>
    <w:rsid w:val="002E09CE"/>
    <w:rsid w:val="002E3F4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5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EF"/>
    <w:rsid w:val="00540B0B"/>
    <w:rsid w:val="0054460F"/>
    <w:rsid w:val="0055208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E62"/>
    <w:rsid w:val="005F2A97"/>
    <w:rsid w:val="005F399B"/>
    <w:rsid w:val="006019F8"/>
    <w:rsid w:val="00605B20"/>
    <w:rsid w:val="0061156F"/>
    <w:rsid w:val="00613FF5"/>
    <w:rsid w:val="006155A8"/>
    <w:rsid w:val="00621B94"/>
    <w:rsid w:val="00626239"/>
    <w:rsid w:val="006323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58"/>
    <w:rsid w:val="00707CD3"/>
    <w:rsid w:val="00711723"/>
    <w:rsid w:val="00716BB9"/>
    <w:rsid w:val="007256D1"/>
    <w:rsid w:val="007279FD"/>
    <w:rsid w:val="007502CB"/>
    <w:rsid w:val="00752D79"/>
    <w:rsid w:val="00752E20"/>
    <w:rsid w:val="00756EDE"/>
    <w:rsid w:val="00772D7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929"/>
    <w:rsid w:val="00832816"/>
    <w:rsid w:val="00835D64"/>
    <w:rsid w:val="00837109"/>
    <w:rsid w:val="00840365"/>
    <w:rsid w:val="008406A3"/>
    <w:rsid w:val="00841D2C"/>
    <w:rsid w:val="00845F3C"/>
    <w:rsid w:val="008461B8"/>
    <w:rsid w:val="008462F1"/>
    <w:rsid w:val="00847EF1"/>
    <w:rsid w:val="008538FA"/>
    <w:rsid w:val="008572C0"/>
    <w:rsid w:val="008573B0"/>
    <w:rsid w:val="00866563"/>
    <w:rsid w:val="00867AC2"/>
    <w:rsid w:val="0087056E"/>
    <w:rsid w:val="00875402"/>
    <w:rsid w:val="00884D51"/>
    <w:rsid w:val="008916EC"/>
    <w:rsid w:val="00891E4F"/>
    <w:rsid w:val="008A31C5"/>
    <w:rsid w:val="008A4F9A"/>
    <w:rsid w:val="008A79D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BBD"/>
    <w:rsid w:val="009A45DA"/>
    <w:rsid w:val="009B06D2"/>
    <w:rsid w:val="009B34EC"/>
    <w:rsid w:val="009B5D67"/>
    <w:rsid w:val="009B6176"/>
    <w:rsid w:val="009C0D22"/>
    <w:rsid w:val="009C2DD9"/>
    <w:rsid w:val="009C3E09"/>
    <w:rsid w:val="009C5630"/>
    <w:rsid w:val="009C7B43"/>
    <w:rsid w:val="009D0E5D"/>
    <w:rsid w:val="009D0F63"/>
    <w:rsid w:val="009D7934"/>
    <w:rsid w:val="009D7CCF"/>
    <w:rsid w:val="009E5961"/>
    <w:rsid w:val="009F4FAC"/>
    <w:rsid w:val="00A017C0"/>
    <w:rsid w:val="00A11228"/>
    <w:rsid w:val="00A222C2"/>
    <w:rsid w:val="00A305D6"/>
    <w:rsid w:val="00A342C4"/>
    <w:rsid w:val="00A470DF"/>
    <w:rsid w:val="00A50F6B"/>
    <w:rsid w:val="00A52237"/>
    <w:rsid w:val="00A551D6"/>
    <w:rsid w:val="00A611F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2AB"/>
    <w:rsid w:val="00B0116D"/>
    <w:rsid w:val="00B01173"/>
    <w:rsid w:val="00B02F35"/>
    <w:rsid w:val="00B05A3C"/>
    <w:rsid w:val="00B07100"/>
    <w:rsid w:val="00B1138C"/>
    <w:rsid w:val="00B2574A"/>
    <w:rsid w:val="00B35D8A"/>
    <w:rsid w:val="00B45B34"/>
    <w:rsid w:val="00B54C5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CC"/>
    <w:rsid w:val="00CA4725"/>
    <w:rsid w:val="00CB6246"/>
    <w:rsid w:val="00CC0A17"/>
    <w:rsid w:val="00CD0F93"/>
    <w:rsid w:val="00CD1BD1"/>
    <w:rsid w:val="00CD528D"/>
    <w:rsid w:val="00CE78BF"/>
    <w:rsid w:val="00CF1E90"/>
    <w:rsid w:val="00CF65EB"/>
    <w:rsid w:val="00CF72AD"/>
    <w:rsid w:val="00D02441"/>
    <w:rsid w:val="00D039F4"/>
    <w:rsid w:val="00D10496"/>
    <w:rsid w:val="00D11173"/>
    <w:rsid w:val="00D1215F"/>
    <w:rsid w:val="00D16561"/>
    <w:rsid w:val="00D17FF8"/>
    <w:rsid w:val="00D21114"/>
    <w:rsid w:val="00D268AC"/>
    <w:rsid w:val="00D27FF3"/>
    <w:rsid w:val="00D343D0"/>
    <w:rsid w:val="00D35AA3"/>
    <w:rsid w:val="00D3664D"/>
    <w:rsid w:val="00D500E9"/>
    <w:rsid w:val="00D507BC"/>
    <w:rsid w:val="00D6090A"/>
    <w:rsid w:val="00D62FA3"/>
    <w:rsid w:val="00D63B6F"/>
    <w:rsid w:val="00D64A90"/>
    <w:rsid w:val="00D73D6D"/>
    <w:rsid w:val="00D9410B"/>
    <w:rsid w:val="00D9695B"/>
    <w:rsid w:val="00D97DD0"/>
    <w:rsid w:val="00DA20BE"/>
    <w:rsid w:val="00DA2417"/>
    <w:rsid w:val="00DA5585"/>
    <w:rsid w:val="00DB02AC"/>
    <w:rsid w:val="00DB590F"/>
    <w:rsid w:val="00DB6AA2"/>
    <w:rsid w:val="00DB7451"/>
    <w:rsid w:val="00DD4D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A1"/>
    <w:rsid w:val="00E93836"/>
    <w:rsid w:val="00E9463A"/>
    <w:rsid w:val="00EA7C16"/>
    <w:rsid w:val="00EC5281"/>
    <w:rsid w:val="00EC791D"/>
    <w:rsid w:val="00EC7CA6"/>
    <w:rsid w:val="00ED3C5D"/>
    <w:rsid w:val="00ED4553"/>
    <w:rsid w:val="00EE679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22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D5075C"/>
  <w15:docId w15:val="{7C57B548-F870-4FC2-B2A1-9A26E80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49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983"/>
    <w:rPr>
      <w:rFonts w:ascii="Segoe UI" w:hAnsi="Segoe UI" w:cs="Segoe UI"/>
      <w:spacing w:val="4"/>
      <w:sz w:val="18"/>
      <w:szCs w:val="18"/>
    </w:rPr>
  </w:style>
  <w:style w:type="character" w:styleId="LineNumber">
    <w:name w:val="line number"/>
    <w:basedOn w:val="DefaultParagraphFont"/>
    <w:semiHidden/>
    <w:unhideWhenUsed/>
    <w:rsid w:val="006F7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933</Words>
  <Characters>5155</Characters>
  <Application>Microsoft Office Word</Application>
  <DocSecurity>0</DocSecurity>
  <Lines>86</Lines>
  <Paragraphs>21</Paragraphs>
  <ScaleCrop>false</ScaleCrop>
  <HeadingPairs>
    <vt:vector size="2" baseType="variant">
      <vt:variant>
        <vt:lpstr>Title</vt:lpstr>
      </vt:variant>
      <vt:variant>
        <vt:i4>1</vt:i4>
      </vt:variant>
    </vt:vector>
  </HeadingPairs>
  <TitlesOfParts>
    <vt:vector size="1" baseType="lpstr">
      <vt:lpstr>P.L. 2021, c.84</vt:lpstr>
    </vt:vector>
  </TitlesOfParts>
  <Manager>Carol Yuhas</Manager>
  <Company>NJ Office of Legislative Services</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c.084 (S1937 1R)</dc:title>
  <dc:subject>Reintro S4005 of 18 19</dc:subject>
  <dc:creator>Senate No. 1937 (First Reprint)</dc:creator>
  <cp:keywords>S1937|2| ||0|0|!|0|</cp:keywords>
  <dc:description>INTRODUCED FEBRUARY 25, 2020_x000d_
AMENDED 1/28/21</dc:description>
  <cp:lastModifiedBy>Franks, Denise</cp:lastModifiedBy>
  <cp:revision>2</cp:revision>
  <cp:lastPrinted>2021-06-23T13:48:00Z</cp:lastPrinted>
  <dcterms:created xsi:type="dcterms:W3CDTF">2021-07-06T16:08:00Z</dcterms:created>
  <dcterms:modified xsi:type="dcterms:W3CDTF">2021-07-06T16:08:00Z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c.84</vt:lpwstr>
  </property>
</Properties>
</file>