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682" w:rsidRDefault="00005682" w:rsidP="00005682">
      <w:pPr>
        <w:pStyle w:val="bpuBill"/>
      </w:pPr>
      <w:bookmarkStart w:id="0" w:name="bpuFrontPg"/>
      <w:bookmarkStart w:id="1" w:name="_GoBack"/>
      <w:bookmarkEnd w:id="0"/>
      <w:bookmarkEnd w:id="1"/>
      <w:r>
        <w:t xml:space="preserve">SENATE, No. 179 </w:t>
      </w:r>
    </w:p>
    <w:p w:rsidR="00005682" w:rsidRPr="00005682" w:rsidRDefault="00005682" w:rsidP="000056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4063" r:id="rId8"/>
        </w:object>
      </w:r>
    </w:p>
    <w:p w:rsidR="00005682" w:rsidRDefault="00005682" w:rsidP="00005682">
      <w:pPr>
        <w:pStyle w:val="bpuState"/>
      </w:pPr>
      <w:r>
        <w:t>STATE OF NEW JERSEY</w:t>
      </w:r>
    </w:p>
    <w:p w:rsidR="00005682" w:rsidRDefault="00005682" w:rsidP="00005682">
      <w:pPr>
        <w:pStyle w:val="bpuLegislature"/>
      </w:pPr>
      <w:r>
        <w:t>219th LEGISLATURE</w:t>
      </w:r>
    </w:p>
    <w:p w:rsidR="00005682" w:rsidRDefault="00005682" w:rsidP="00005682">
      <w:pPr>
        <w:pStyle w:val="bpuWpGraphic"/>
      </w:pPr>
      <w:r>
        <w:object w:dxaOrig="8985" w:dyaOrig="255">
          <v:shape id="_x0000_i1026" type="#_x0000_t75" style="width:6in;height:12.25pt" o:ole="">
            <v:imagedata r:id="rId7" o:title=""/>
          </v:shape>
          <o:OLEObject Type="Embed" ProgID="WPWin6.1" ShapeID="_x0000_i1026" DrawAspect="Content" ObjectID="_1637584064" r:id="rId9"/>
        </w:object>
      </w:r>
      <w:r>
        <w:t xml:space="preserve">  </w:t>
      </w:r>
    </w:p>
    <w:p w:rsidR="00005682" w:rsidRDefault="00005682" w:rsidP="00005682">
      <w:pPr>
        <w:pStyle w:val="bpuIntro"/>
      </w:pPr>
      <w:r>
        <w:t>PRE-FILED FOR INTRODUCTION IN THE 2020 SESSION</w:t>
      </w:r>
    </w:p>
    <w:p w:rsidR="00005682" w:rsidRDefault="00005682" w:rsidP="00005682">
      <w:pPr>
        <w:pStyle w:val="bpuIntro"/>
      </w:pPr>
    </w:p>
    <w:p w:rsidR="00005682" w:rsidRDefault="00005682" w:rsidP="00005682">
      <w:pPr>
        <w:pStyle w:val="bpuIntro"/>
        <w:sectPr w:rsidR="00005682" w:rsidSect="00005682">
          <w:headerReference w:type="even" r:id="rId10"/>
          <w:headerReference w:type="default" r:id="rId11"/>
          <w:pgSz w:w="12240" w:h="20160" w:code="5"/>
          <w:pgMar w:top="2160" w:right="1440" w:bottom="1440" w:left="1440" w:header="720" w:footer="720" w:gutter="0"/>
          <w:pgNumType w:start="1"/>
          <w:cols w:space="720"/>
          <w:docGrid w:linePitch="360"/>
        </w:sectPr>
      </w:pPr>
    </w:p>
    <w:p w:rsidR="00005682" w:rsidRDefault="00005682" w:rsidP="00005682">
      <w:pPr>
        <w:pStyle w:val="bpuIntro"/>
      </w:pPr>
    </w:p>
    <w:p w:rsidR="00005682" w:rsidRDefault="00005682" w:rsidP="00005682">
      <w:pPr>
        <w:pStyle w:val="bpuSponsor"/>
      </w:pPr>
      <w:r>
        <w:t>Sponsored by:</w:t>
      </w:r>
    </w:p>
    <w:p w:rsidR="00005682" w:rsidRDefault="00005682" w:rsidP="00005682">
      <w:pPr>
        <w:pStyle w:val="bpuSponsor"/>
      </w:pPr>
      <w:r>
        <w:t>Senator  KRISTIN M. CORRADO</w:t>
      </w:r>
    </w:p>
    <w:p w:rsidR="00005682" w:rsidRDefault="00005682" w:rsidP="00005682">
      <w:pPr>
        <w:pStyle w:val="bpuSponsor"/>
      </w:pPr>
      <w:r>
        <w:t>District 40 (Bergen, Essex, Morris and Passaic)</w:t>
      </w:r>
    </w:p>
    <w:p w:rsidR="00005682" w:rsidRDefault="00005682" w:rsidP="00005682">
      <w:pPr>
        <w:pStyle w:val="bpuSponsor"/>
      </w:pPr>
    </w:p>
    <w:p w:rsidR="00005682" w:rsidRDefault="00005682" w:rsidP="00005682">
      <w:pPr>
        <w:pStyle w:val="bpuSponsor"/>
      </w:pPr>
    </w:p>
    <w:p w:rsidR="00005682" w:rsidRDefault="00005682" w:rsidP="00005682">
      <w:pPr>
        <w:pStyle w:val="bpuSponsor"/>
      </w:pPr>
    </w:p>
    <w:p w:rsidR="00005682" w:rsidRDefault="00005682" w:rsidP="00005682">
      <w:pPr>
        <w:pStyle w:val="bpuSponsor"/>
      </w:pPr>
    </w:p>
    <w:p w:rsidR="00005682" w:rsidRDefault="00005682" w:rsidP="00005682">
      <w:pPr>
        <w:pStyle w:val="bpuSponsor"/>
      </w:pPr>
      <w:r>
        <w:t>SYNOPSIS</w:t>
      </w:r>
    </w:p>
    <w:p w:rsidR="00005682" w:rsidRDefault="00005682" w:rsidP="00005682">
      <w:pPr>
        <w:pStyle w:val="bpuNormText"/>
      </w:pPr>
      <w:r>
        <w:tab/>
        <w:t xml:space="preserve">Requires physician to offer to test patient for </w:t>
      </w:r>
      <w:proofErr w:type="spellStart"/>
      <w:r>
        <w:t>dihydropyrimidine</w:t>
      </w:r>
      <w:proofErr w:type="spellEnd"/>
      <w:r>
        <w:t xml:space="preserve"> dehydrogenase deficiency prior to patient undergoing chemotherapy. </w:t>
      </w:r>
    </w:p>
    <w:p w:rsidR="00005682" w:rsidRDefault="00005682" w:rsidP="00005682">
      <w:pPr>
        <w:pStyle w:val="bpuNormText"/>
      </w:pPr>
    </w:p>
    <w:p w:rsidR="00005682" w:rsidRDefault="00005682" w:rsidP="00005682">
      <w:pPr>
        <w:pStyle w:val="bpuSponsor"/>
      </w:pPr>
      <w:r>
        <w:t xml:space="preserve">CURRENT VERSION OF TEXT </w:t>
      </w:r>
    </w:p>
    <w:p w:rsidR="00005682" w:rsidRDefault="00005682" w:rsidP="00005682">
      <w:pPr>
        <w:pStyle w:val="bpuNormText"/>
      </w:pPr>
      <w:r>
        <w:tab/>
        <w:t>Introduced Pending Technical Review by Legislative Counsel.</w:t>
      </w:r>
    </w:p>
    <w:p w:rsidR="00005682" w:rsidRDefault="00005682" w:rsidP="000056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5682" w:rsidRDefault="000056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5682" w:rsidSect="00005682">
          <w:type w:val="continuous"/>
          <w:pgSz w:w="12240" w:h="20160" w:code="5"/>
          <w:pgMar w:top="2160" w:right="2275" w:bottom="1440" w:left="2275" w:header="72" w:footer="720" w:gutter="0"/>
          <w:pgNumType w:start="1"/>
          <w:cols w:space="720"/>
          <w:docGrid w:linePitch="360"/>
        </w:sectPr>
      </w:pPr>
    </w:p>
    <w:p w:rsidR="00F67110" w:rsidRPr="00677316" w:rsidRDefault="00F67110" w:rsidP="00F67110">
      <w:pPr>
        <w:pStyle w:val="HangingAnAct"/>
        <w:rPr>
          <w:rStyle w:val="HangingAnActChar"/>
        </w:rPr>
      </w:pPr>
      <w:r w:rsidRPr="00F67110">
        <w:rPr>
          <w:rStyle w:val="BillHead"/>
        </w:rPr>
        <w:lastRenderedPageBreak/>
        <w:t>An Act</w:t>
      </w:r>
      <w:r w:rsidRPr="006B7FA7">
        <w:rPr>
          <w:rStyle w:val="HangingAnActChar"/>
        </w:rPr>
        <w:t xml:space="preserve"> </w:t>
      </w:r>
      <w:r w:rsidRPr="000F2686">
        <w:rPr>
          <w:rStyle w:val="HangingAnActChar"/>
        </w:rPr>
        <w:t xml:space="preserve">concerning chemotherapy and supplementing Title 17B of the New Jersey Statutes and Title 26 of the Revised Statutes.  </w:t>
      </w:r>
    </w:p>
    <w:p w:rsidR="00F67110" w:rsidRPr="00D71D68" w:rsidRDefault="00F67110" w:rsidP="00F67110"/>
    <w:p w:rsidR="00F67110" w:rsidRPr="00AA7880" w:rsidRDefault="00F67110" w:rsidP="00F67110">
      <w:r>
        <w:tab/>
      </w:r>
      <w:r>
        <w:rPr>
          <w:rStyle w:val="BillHeading2"/>
        </w:rPr>
        <w:t xml:space="preserve">Be It Enacted </w:t>
      </w:r>
      <w:r>
        <w:rPr>
          <w:rStyle w:val="BillLanguage"/>
        </w:rPr>
        <w:t>by the Senate and General Assembly of the State of New Jersey:</w:t>
      </w:r>
    </w:p>
    <w:p w:rsidR="00F67110" w:rsidRPr="00D71D68" w:rsidRDefault="00F67110" w:rsidP="00F67110"/>
    <w:p w:rsidR="00F67110" w:rsidRDefault="00F67110" w:rsidP="00F67110">
      <w:r>
        <w:tab/>
        <w:t>1.</w:t>
      </w:r>
      <w:r>
        <w:tab/>
        <w:t xml:space="preserve">a. A physician shall offer to test a patient for </w:t>
      </w:r>
      <w:proofErr w:type="spellStart"/>
      <w:r>
        <w:t>d</w:t>
      </w:r>
      <w:r w:rsidRPr="00267F2E">
        <w:t>ihydropyrimidine</w:t>
      </w:r>
      <w:proofErr w:type="spellEnd"/>
      <w:r w:rsidRPr="00267F2E">
        <w:t xml:space="preserve"> dehydrogenase deficiency</w:t>
      </w:r>
      <w:r>
        <w:t xml:space="preserve"> prior to the patient undergoing chemotherapy.  </w:t>
      </w:r>
    </w:p>
    <w:p w:rsidR="00F67110" w:rsidRDefault="00F67110" w:rsidP="00F67110">
      <w:r>
        <w:tab/>
        <w:t>b.</w:t>
      </w:r>
      <w:r>
        <w:tab/>
        <w:t>As used in this act, “</w:t>
      </w:r>
      <w:proofErr w:type="spellStart"/>
      <w:r>
        <w:t>d</w:t>
      </w:r>
      <w:r w:rsidRPr="00267F2E">
        <w:t>ihydropyrimidine</w:t>
      </w:r>
      <w:proofErr w:type="spellEnd"/>
      <w:r w:rsidRPr="00267F2E">
        <w:t xml:space="preserve"> dehydrogenase deficiency</w:t>
      </w:r>
      <w:r>
        <w:t xml:space="preserve">” means a </w:t>
      </w:r>
      <w:r w:rsidRPr="006211A1">
        <w:t>d</w:t>
      </w:r>
      <w:r>
        <w:t xml:space="preserve">isorder in which the human body experiences difficultly or is unable to breakdown chemotherapy drugs leading to a harmful reaction. </w:t>
      </w:r>
    </w:p>
    <w:p w:rsidR="00F67110" w:rsidRDefault="00F67110" w:rsidP="00F67110"/>
    <w:p w:rsidR="00F67110" w:rsidRDefault="00F67110" w:rsidP="00F67110">
      <w:pPr>
        <w:widowControl w:val="0"/>
        <w:tabs>
          <w:tab w:val="left" w:pos="0"/>
          <w:tab w:val="left" w:pos="360"/>
          <w:tab w:val="left" w:pos="8640"/>
        </w:tabs>
        <w:spacing w:line="285" w:lineRule="auto"/>
      </w:pPr>
      <w:r>
        <w:tab/>
        <w:t>2.</w:t>
      </w:r>
      <w:r>
        <w:tab/>
        <w:t xml:space="preserve">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policy provides prescription drug benefits.</w:t>
      </w:r>
    </w:p>
    <w:p w:rsidR="00F67110" w:rsidRDefault="00F67110" w:rsidP="00F67110">
      <w:pPr>
        <w:widowControl w:val="0"/>
        <w:tabs>
          <w:tab w:val="left" w:pos="0"/>
          <w:tab w:val="left" w:pos="360"/>
          <w:tab w:val="left" w:pos="8640"/>
        </w:tabs>
        <w:spacing w:line="285" w:lineRule="auto"/>
      </w:pPr>
      <w:r>
        <w:tab/>
        <w:t>The benefits shall be provided to the same extent as for any other condition under the policy.</w:t>
      </w:r>
    </w:p>
    <w:p w:rsidR="00F67110" w:rsidRDefault="00F67110" w:rsidP="00F67110">
      <w:pPr>
        <w:widowControl w:val="0"/>
        <w:tabs>
          <w:tab w:val="left" w:pos="0"/>
          <w:tab w:val="left" w:pos="360"/>
          <w:tab w:val="left" w:pos="8640"/>
        </w:tabs>
        <w:spacing w:line="287" w:lineRule="auto"/>
      </w:pPr>
      <w:r>
        <w:tab/>
        <w:t>This section shall apply to those policies in which the insurer has reserved the right to change the premium.</w:t>
      </w:r>
    </w:p>
    <w:p w:rsidR="00F67110" w:rsidRDefault="00F67110" w:rsidP="00F67110">
      <w:pPr>
        <w:widowControl w:val="0"/>
        <w:tabs>
          <w:tab w:val="left" w:pos="0"/>
          <w:tab w:val="left" w:pos="360"/>
          <w:tab w:val="left" w:pos="8640"/>
        </w:tabs>
        <w:spacing w:line="287" w:lineRule="auto"/>
      </w:pPr>
    </w:p>
    <w:p w:rsidR="00F67110" w:rsidRDefault="00F67110" w:rsidP="00F67110">
      <w:pPr>
        <w:widowControl w:val="0"/>
        <w:tabs>
          <w:tab w:val="left" w:pos="0"/>
          <w:tab w:val="left" w:pos="360"/>
          <w:tab w:val="left" w:pos="8640"/>
        </w:tabs>
        <w:spacing w:line="285" w:lineRule="auto"/>
      </w:pPr>
      <w:r>
        <w:tab/>
        <w:t>3.</w:t>
      </w:r>
      <w:r>
        <w:tab/>
        <w:t xml:space="preserve">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policy provides prescription drug benefits.</w:t>
      </w:r>
    </w:p>
    <w:p w:rsidR="00F67110" w:rsidRDefault="00F67110" w:rsidP="00F67110">
      <w:pPr>
        <w:widowControl w:val="0"/>
        <w:tabs>
          <w:tab w:val="left" w:pos="0"/>
          <w:tab w:val="left" w:pos="360"/>
          <w:tab w:val="left" w:pos="8640"/>
        </w:tabs>
        <w:spacing w:line="285" w:lineRule="auto"/>
      </w:pPr>
      <w:r>
        <w:tab/>
        <w:t>The benefits shall be provided to the same extent as for any other condition under the policy.</w:t>
      </w:r>
    </w:p>
    <w:p w:rsidR="00F67110" w:rsidRDefault="00F67110" w:rsidP="00F67110">
      <w:pPr>
        <w:widowControl w:val="0"/>
        <w:tabs>
          <w:tab w:val="left" w:pos="0"/>
          <w:tab w:val="left" w:pos="360"/>
          <w:tab w:val="left" w:pos="8640"/>
        </w:tabs>
        <w:spacing w:line="287" w:lineRule="auto"/>
      </w:pPr>
      <w:r>
        <w:tab/>
        <w:t>This section shall apply to those policies in which the insurer has reserved the right to change the premium.</w:t>
      </w:r>
    </w:p>
    <w:p w:rsidR="00F67110" w:rsidRDefault="00F67110" w:rsidP="00F67110">
      <w:pPr>
        <w:widowControl w:val="0"/>
        <w:tabs>
          <w:tab w:val="left" w:pos="0"/>
          <w:tab w:val="left" w:pos="360"/>
          <w:tab w:val="left" w:pos="8640"/>
        </w:tabs>
        <w:spacing w:line="287" w:lineRule="auto"/>
      </w:pPr>
    </w:p>
    <w:p w:rsidR="00F67110" w:rsidRDefault="00F67110" w:rsidP="00F67110">
      <w:pPr>
        <w:widowControl w:val="0"/>
        <w:tabs>
          <w:tab w:val="left" w:pos="0"/>
          <w:tab w:val="left" w:pos="360"/>
          <w:tab w:val="left" w:pos="8640"/>
        </w:tabs>
        <w:spacing w:line="285" w:lineRule="auto"/>
      </w:pPr>
      <w:r>
        <w:tab/>
        <w:t>4.</w:t>
      </w:r>
      <w:r>
        <w:tab/>
        <w:t xml:space="preserve">An individual health benefits plan that is delivered, issued, executed, or renewed in this State pursuant to P.L.1992, c.161 (C.17B:27A-2 et seq.),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w:t>
      </w:r>
      <w:r w:rsidRPr="00267F2E">
        <w:lastRenderedPageBreak/>
        <w:t>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health benefits plan provides prescription drug benefits.</w:t>
      </w:r>
    </w:p>
    <w:p w:rsidR="00F67110" w:rsidRDefault="00F67110" w:rsidP="00F67110">
      <w:pPr>
        <w:widowControl w:val="0"/>
        <w:tabs>
          <w:tab w:val="left" w:pos="0"/>
          <w:tab w:val="left" w:pos="360"/>
          <w:tab w:val="left" w:pos="8640"/>
        </w:tabs>
        <w:spacing w:line="285" w:lineRule="auto"/>
      </w:pPr>
      <w:r>
        <w:tab/>
        <w:t>The benefits shall be provided to the same extent as for any other condition under the health benefits plan.</w:t>
      </w:r>
    </w:p>
    <w:p w:rsidR="00F67110" w:rsidRDefault="00F67110" w:rsidP="00F67110">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F67110" w:rsidRDefault="00F67110" w:rsidP="00F67110">
      <w:pPr>
        <w:widowControl w:val="0"/>
        <w:tabs>
          <w:tab w:val="left" w:pos="0"/>
          <w:tab w:val="left" w:pos="360"/>
          <w:tab w:val="left" w:pos="8640"/>
        </w:tabs>
        <w:spacing w:line="287" w:lineRule="auto"/>
      </w:pPr>
    </w:p>
    <w:p w:rsidR="00F67110" w:rsidRDefault="00F67110" w:rsidP="00F67110">
      <w:pPr>
        <w:widowControl w:val="0"/>
        <w:tabs>
          <w:tab w:val="left" w:pos="0"/>
          <w:tab w:val="left" w:pos="360"/>
          <w:tab w:val="left" w:pos="8640"/>
        </w:tabs>
        <w:spacing w:line="285" w:lineRule="auto"/>
      </w:pPr>
      <w:r>
        <w:tab/>
        <w:t>5.</w:t>
      </w:r>
      <w:r>
        <w:tab/>
        <w:t xml:space="preserve">A small employer health benefits plan that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health benefits plan provides prescription drug benefits.</w:t>
      </w:r>
    </w:p>
    <w:p w:rsidR="00F67110" w:rsidRDefault="00F67110" w:rsidP="00F67110">
      <w:pPr>
        <w:widowControl w:val="0"/>
        <w:tabs>
          <w:tab w:val="left" w:pos="0"/>
          <w:tab w:val="left" w:pos="360"/>
          <w:tab w:val="left" w:pos="8640"/>
        </w:tabs>
        <w:spacing w:line="285" w:lineRule="auto"/>
      </w:pPr>
      <w:r>
        <w:tab/>
        <w:t>The benefits shall be provided to the same extent as for any other condition under the health benefits plan.</w:t>
      </w:r>
    </w:p>
    <w:p w:rsidR="00F67110" w:rsidRDefault="00F67110" w:rsidP="00F67110">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F67110" w:rsidRDefault="00F67110" w:rsidP="00F67110">
      <w:pPr>
        <w:widowControl w:val="0"/>
        <w:tabs>
          <w:tab w:val="left" w:pos="0"/>
          <w:tab w:val="left" w:pos="360"/>
          <w:tab w:val="left" w:pos="8640"/>
        </w:tabs>
        <w:spacing w:line="287" w:lineRule="auto"/>
      </w:pPr>
    </w:p>
    <w:p w:rsidR="00F67110" w:rsidRDefault="00F67110" w:rsidP="00F67110">
      <w:pPr>
        <w:widowControl w:val="0"/>
        <w:tabs>
          <w:tab w:val="left" w:pos="0"/>
          <w:tab w:val="left" w:pos="360"/>
          <w:tab w:val="left" w:pos="8640"/>
        </w:tabs>
        <w:spacing w:line="285" w:lineRule="auto"/>
      </w:pPr>
      <w:r>
        <w:tab/>
        <w:t>6.</w:t>
      </w:r>
      <w:r>
        <w:tab/>
        <w:t xml:space="preserve">A health maintenance organization contract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health maintenance organization contract provides health care services for prescription drugs.</w:t>
      </w:r>
    </w:p>
    <w:p w:rsidR="00F67110" w:rsidRDefault="00F67110" w:rsidP="00F67110">
      <w:pPr>
        <w:widowControl w:val="0"/>
        <w:tabs>
          <w:tab w:val="left" w:pos="0"/>
          <w:tab w:val="left" w:pos="360"/>
          <w:tab w:val="left" w:pos="8640"/>
        </w:tabs>
        <w:spacing w:line="285" w:lineRule="auto"/>
      </w:pPr>
      <w:r>
        <w:tab/>
        <w:t>The health care services shall be provided to the same extent as for any other condition under the contract.</w:t>
      </w:r>
    </w:p>
    <w:p w:rsidR="00F67110" w:rsidRDefault="00F67110" w:rsidP="00F67110">
      <w:pPr>
        <w:widowControl w:val="0"/>
        <w:tabs>
          <w:tab w:val="left" w:pos="0"/>
          <w:tab w:val="left" w:pos="360"/>
          <w:tab w:val="left" w:pos="8640"/>
        </w:tabs>
        <w:spacing w:line="287" w:lineRule="auto"/>
      </w:pPr>
      <w:r>
        <w:tab/>
        <w:t>This section shall apply to those contracts for health care services under which the right to change the schedule of charges for enrollee coverage is reserved.</w:t>
      </w:r>
    </w:p>
    <w:p w:rsidR="00F67110" w:rsidRDefault="00F67110" w:rsidP="00F67110"/>
    <w:p w:rsidR="00F67110" w:rsidRDefault="00F67110" w:rsidP="00F67110">
      <w:r>
        <w:tab/>
        <w:t>7.</w:t>
      </w:r>
      <w:r>
        <w:tab/>
        <w:t>P</w:t>
      </w:r>
      <w:r w:rsidRPr="006505B5">
        <w:t>ursuant to the "Administrative Procedure Act," P.L.1968, c.410 (C.52:14B-1 et seq.)</w:t>
      </w:r>
      <w:r>
        <w:t xml:space="preserve">, the Commissioner of Health, in consultation with the State Board of Medical Examiners, shall pass rules and regulations to effectuate the provisions of section 1 of this act, and the Department of Banking and Insurance shall pass rules and regulations to effectuate the provisions of sections 2 through 76of this act.  </w:t>
      </w:r>
    </w:p>
    <w:p w:rsidR="00F67110" w:rsidRPr="00D71D68" w:rsidRDefault="00F67110" w:rsidP="00F67110"/>
    <w:p w:rsidR="00005682" w:rsidRDefault="00005682" w:rsidP="00005682">
      <w:r>
        <w:tab/>
      </w:r>
      <w:r w:rsidR="00F67110">
        <w:t>8.</w:t>
      </w:r>
      <w:r w:rsidR="00F67110">
        <w:tab/>
        <w:t>This act shall take effect 90 days after the date of enactment.</w:t>
      </w:r>
      <w:r>
        <w:br w:type="page"/>
      </w:r>
    </w:p>
    <w:p w:rsidR="00F67110" w:rsidRPr="00AA7880" w:rsidRDefault="00F67110" w:rsidP="00F67110">
      <w:pPr>
        <w:jc w:val="center"/>
      </w:pPr>
      <w:r w:rsidRPr="00D71D68">
        <w:lastRenderedPageBreak/>
        <w:t>STATEMENT</w:t>
      </w:r>
    </w:p>
    <w:p w:rsidR="00F67110" w:rsidRDefault="00F67110" w:rsidP="00F67110"/>
    <w:p w:rsidR="00F67110" w:rsidRDefault="00F67110" w:rsidP="00F67110">
      <w:r>
        <w:tab/>
        <w:t xml:space="preserve">This bill requires a physician to offer to test a patient for </w:t>
      </w:r>
      <w:proofErr w:type="spellStart"/>
      <w:r>
        <w:t>dihydropyrimidine</w:t>
      </w:r>
      <w:proofErr w:type="spellEnd"/>
      <w:r>
        <w:t xml:space="preserve"> dehydrogenase deficiency prior to the pa</w:t>
      </w:r>
      <w:r w:rsidR="0029581D">
        <w:t xml:space="preserve">tient undergoing chemotherapy. </w:t>
      </w:r>
      <w:proofErr w:type="spellStart"/>
      <w:r>
        <w:t>Dihydropyrimidine</w:t>
      </w:r>
      <w:proofErr w:type="spellEnd"/>
      <w:r>
        <w:t xml:space="preserve"> dehydrogenase deficiency is a disorder in which the human body experiences difficultly or is unable to breakdown chemotherapy drugs leading to a harmful reaction. </w:t>
      </w:r>
    </w:p>
    <w:p w:rsidR="00F67110" w:rsidRDefault="00F67110" w:rsidP="00F67110">
      <w:r>
        <w:tab/>
        <w:t xml:space="preserve">Under the bill, health insurance plans in this State are to cover expenses incurred in conducting one test for </w:t>
      </w:r>
      <w:proofErr w:type="spellStart"/>
      <w:r>
        <w:t>dihydropyrimidine</w:t>
      </w:r>
      <w:proofErr w:type="spellEnd"/>
      <w:r>
        <w:t xml:space="preserve"> dehydrogenase deficiency every year.</w:t>
      </w:r>
    </w:p>
    <w:sectPr w:rsidR="00F67110" w:rsidSect="0000568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103" w:rsidRDefault="007E0103">
      <w:r>
        <w:separator/>
      </w:r>
    </w:p>
  </w:endnote>
  <w:endnote w:type="continuationSeparator" w:id="0">
    <w:p w:rsidR="007E0103" w:rsidRDefault="007E0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103" w:rsidRDefault="007E0103">
      <w:r>
        <w:separator/>
      </w:r>
    </w:p>
  </w:footnote>
  <w:footnote w:type="continuationSeparator" w:id="0">
    <w:p w:rsidR="007E0103" w:rsidRDefault="007E0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18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5682" w:rsidRDefault="00005682" w:rsidP="00005682">
    <w:pPr>
      <w:pStyle w:val="bpuHeadSpon"/>
    </w:pPr>
    <w:r w:rsidRPr="00005682">
      <w:rPr>
        <w:rStyle w:val="bpuHeadSponChar"/>
      </w:rPr>
      <w:t>S179</w:t>
    </w:r>
    <w:r>
      <w:t xml:space="preserve"> CORRADO</w:t>
    </w:r>
  </w:p>
  <w:p w:rsidR="00005682" w:rsidRDefault="00005682" w:rsidP="00005682">
    <w:pPr>
      <w:pStyle w:val="bpuHeadSpon"/>
    </w:pPr>
    <w:r>
      <w:fldChar w:fldCharType="begin"/>
    </w:r>
    <w:r>
      <w:instrText xml:space="preserve"> PAGE  \* MERGEFORMAT </w:instrText>
    </w:r>
    <w:r>
      <w:fldChar w:fldCharType="separate"/>
    </w:r>
    <w:r w:rsidR="000E18B0">
      <w:rPr>
        <w:noProof/>
      </w:rPr>
      <w:t>4</w:t>
    </w:r>
    <w:r>
      <w:fldChar w:fldCharType="end"/>
    </w:r>
  </w:p>
  <w:p w:rsidR="00005682" w:rsidRPr="00AF575C" w:rsidRDefault="00005682" w:rsidP="000056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5682" w:rsidRDefault="00005682" w:rsidP="00005682">
    <w:pPr>
      <w:pStyle w:val="bpuHeadSpon"/>
    </w:pPr>
    <w:r w:rsidRPr="00005682">
      <w:rPr>
        <w:rStyle w:val="bpuHeadSponChar"/>
      </w:rPr>
      <w:t>S179</w:t>
    </w:r>
    <w:r>
      <w:t xml:space="preserve"> CORRADO</w:t>
    </w:r>
  </w:p>
  <w:p w:rsidR="00005682" w:rsidRDefault="00005682" w:rsidP="00005682">
    <w:pPr>
      <w:pStyle w:val="bpuHeadSpon"/>
    </w:pPr>
    <w:r>
      <w:fldChar w:fldCharType="begin"/>
    </w:r>
    <w:r>
      <w:instrText xml:space="preserve"> PAGE  \* MERGEFORMAT </w:instrText>
    </w:r>
    <w:r>
      <w:fldChar w:fldCharType="separate"/>
    </w:r>
    <w:r w:rsidR="000E18B0">
      <w:rPr>
        <w:noProof/>
      </w:rPr>
      <w:t>2</w:t>
    </w:r>
    <w:r>
      <w:fldChar w:fldCharType="end"/>
    </w:r>
  </w:p>
  <w:p w:rsidR="00005682" w:rsidRDefault="00005682" w:rsidP="000056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103"/>
    <w:rsid w:val="00000169"/>
    <w:rsid w:val="00004D4D"/>
    <w:rsid w:val="00005682"/>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8B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06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CCD"/>
    <w:rsid w:val="002463CF"/>
    <w:rsid w:val="0026254F"/>
    <w:rsid w:val="00266FB9"/>
    <w:rsid w:val="00274341"/>
    <w:rsid w:val="0028159B"/>
    <w:rsid w:val="0029581D"/>
    <w:rsid w:val="00296363"/>
    <w:rsid w:val="002A16E7"/>
    <w:rsid w:val="002A71FA"/>
    <w:rsid w:val="002B4DA4"/>
    <w:rsid w:val="002B67F7"/>
    <w:rsid w:val="002C58D4"/>
    <w:rsid w:val="002E1440"/>
    <w:rsid w:val="002E2980"/>
    <w:rsid w:val="00304565"/>
    <w:rsid w:val="00306D5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B5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10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44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1A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110"/>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ACCDC6-9D29-4EFF-B380-65B9E0EB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5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C81F1-BA71-454D-B83B-53DC44B5A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908</Words>
  <Characters>5055</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S179</vt:lpstr>
    </vt:vector>
  </TitlesOfParts>
  <Manager>R224</Manager>
  <Company>OFFICE of LEGISLATIVE SERVICES</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dc:title>
  <dc:creator>Senator  CORRADO</dc:creator>
  <cp:keywords>S179|4|RF |313|0|0|!|0|</cp:keywords>
  <dc:description>PREFILED 2020</dc:description>
  <cp:lastModifiedBy>Franks, Denise</cp:lastModifiedBy>
  <cp:revision>2</cp:revision>
  <cp:lastPrinted>2005-07-29T18:13:00Z</cp:lastPrinted>
  <dcterms:created xsi:type="dcterms:W3CDTF">2019-12-11T20:39:00Z</dcterms:created>
  <dcterms:modified xsi:type="dcterms:W3CDTF">2019-12-11T20:39:00Z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