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732B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Default="00292D7C" w:rsidP="00ED5E27">
      <w:pPr>
        <w:pStyle w:val="TopofPage1"/>
        <w:rPr>
          <w:sz w:val="24"/>
          <w:szCs w:val="24"/>
        </w:rPr>
      </w:pPr>
    </w:p>
    <w:p w:rsidR="00150DC3" w:rsidRPr="00150DC3" w:rsidRDefault="00150DC3" w:rsidP="00150DC3">
      <w:pPr>
        <w:pStyle w:val="TopofPage1"/>
        <w:rPr>
          <w:szCs w:val="24"/>
        </w:rPr>
      </w:pPr>
      <w:r>
        <w:rPr>
          <w:szCs w:val="24"/>
        </w:rPr>
        <w:t>SENATE COMMITTEE SUBSTITUTE FOR</w:t>
      </w:r>
    </w:p>
    <w:p w:rsidR="00AA5E23" w:rsidRDefault="00E732B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205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732B1">
        <w:rPr>
          <w:caps/>
          <w:szCs w:val="24"/>
        </w:rPr>
        <w:t>JANUARY 30, 2020</w:t>
      </w:r>
    </w:p>
    <w:p w:rsidR="004144CF" w:rsidRDefault="004144CF" w:rsidP="0083060A"/>
    <w:p w:rsidR="00C640D7" w:rsidRDefault="00C640D7" w:rsidP="0083060A">
      <w:r>
        <w:tab/>
        <w:t>The Senate Law and Public Safety Committee reports favorably a Senate Committee Su</w:t>
      </w:r>
      <w:r w:rsidR="00985BFD">
        <w:t>bstitute for Senate Bill No. 205</w:t>
      </w:r>
      <w:r>
        <w:t>.</w:t>
      </w:r>
    </w:p>
    <w:p w:rsidR="005A772C" w:rsidRDefault="004D7BE1" w:rsidP="00A76AC9">
      <w:pPr>
        <w:rPr>
          <w:spacing w:val="4"/>
          <w:szCs w:val="24"/>
        </w:rPr>
      </w:pPr>
      <w:r>
        <w:tab/>
        <w:t xml:space="preserve">As reported by the committee, </w:t>
      </w:r>
      <w:r w:rsidR="00985BFD">
        <w:t>this</w:t>
      </w:r>
      <w:r w:rsidR="005A772C">
        <w:t xml:space="preserve"> </w:t>
      </w:r>
      <w:r w:rsidR="00985BFD">
        <w:t>Senate committee substitute</w:t>
      </w:r>
      <w:r>
        <w:t xml:space="preserve"> </w:t>
      </w:r>
      <w:r w:rsidR="00A76AC9" w:rsidRPr="00A76AC9">
        <w:rPr>
          <w:spacing w:val="4"/>
          <w:szCs w:val="24"/>
        </w:rPr>
        <w:t>requires the Attorne</w:t>
      </w:r>
      <w:r w:rsidR="005A772C">
        <w:rPr>
          <w:spacing w:val="4"/>
          <w:szCs w:val="24"/>
        </w:rPr>
        <w:t xml:space="preserve">y General, upon request, to provide </w:t>
      </w:r>
      <w:r w:rsidR="003A3477">
        <w:rPr>
          <w:spacing w:val="4"/>
          <w:szCs w:val="24"/>
        </w:rPr>
        <w:t xml:space="preserve">a means for </w:t>
      </w:r>
      <w:r w:rsidR="005A772C">
        <w:rPr>
          <w:spacing w:val="4"/>
          <w:szCs w:val="24"/>
        </w:rPr>
        <w:t>email notification</w:t>
      </w:r>
      <w:r w:rsidR="00A76AC9" w:rsidRPr="00A76AC9">
        <w:rPr>
          <w:spacing w:val="4"/>
          <w:szCs w:val="24"/>
        </w:rPr>
        <w:t xml:space="preserve"> when a sex offender listed on the Internet registry registers a new address in a different county or zip code from the offender’s previous address</w:t>
      </w:r>
      <w:r w:rsidR="005A772C">
        <w:rPr>
          <w:spacing w:val="4"/>
          <w:szCs w:val="24"/>
        </w:rPr>
        <w:t xml:space="preserve"> or when any other information concerning that sex offender is updated on the registry</w:t>
      </w:r>
      <w:r w:rsidR="00A76AC9" w:rsidRPr="00A76AC9">
        <w:rPr>
          <w:spacing w:val="4"/>
          <w:szCs w:val="24"/>
        </w:rPr>
        <w:t xml:space="preserve">.  </w:t>
      </w:r>
    </w:p>
    <w:p w:rsidR="001B64F2" w:rsidRDefault="005A772C" w:rsidP="0083060A">
      <w:pPr>
        <w:rPr>
          <w:spacing w:val="4"/>
          <w:szCs w:val="24"/>
        </w:rPr>
      </w:pPr>
      <w:r>
        <w:rPr>
          <w:spacing w:val="4"/>
          <w:szCs w:val="24"/>
        </w:rPr>
        <w:tab/>
        <w:t>Under the committee substitute, m</w:t>
      </w:r>
      <w:r w:rsidR="00A76AC9" w:rsidRPr="00A76AC9">
        <w:rPr>
          <w:spacing w:val="4"/>
          <w:szCs w:val="24"/>
        </w:rPr>
        <w:t xml:space="preserve">embers of the public </w:t>
      </w:r>
      <w:r>
        <w:rPr>
          <w:spacing w:val="4"/>
          <w:szCs w:val="24"/>
        </w:rPr>
        <w:t xml:space="preserve">may </w:t>
      </w:r>
      <w:r w:rsidR="00A76AC9" w:rsidRPr="00A76AC9">
        <w:rPr>
          <w:spacing w:val="4"/>
          <w:szCs w:val="24"/>
        </w:rPr>
        <w:t>request to receive thi</w:t>
      </w:r>
      <w:r>
        <w:rPr>
          <w:spacing w:val="4"/>
          <w:szCs w:val="24"/>
        </w:rPr>
        <w:t>s information by email</w:t>
      </w:r>
      <w:r w:rsidR="00A76AC9" w:rsidRPr="00A76AC9">
        <w:rPr>
          <w:spacing w:val="4"/>
          <w:szCs w:val="24"/>
        </w:rPr>
        <w:t xml:space="preserve"> for up to three counties or zip codes.</w:t>
      </w:r>
      <w:r>
        <w:rPr>
          <w:spacing w:val="4"/>
          <w:szCs w:val="24"/>
        </w:rPr>
        <w:t xml:space="preserve">  </w:t>
      </w:r>
      <w:r w:rsidR="00A76AC9" w:rsidRPr="00A76AC9">
        <w:rPr>
          <w:spacing w:val="4"/>
          <w:szCs w:val="24"/>
        </w:rPr>
        <w:t>The</w:t>
      </w:r>
      <w:r>
        <w:rPr>
          <w:spacing w:val="4"/>
          <w:szCs w:val="24"/>
        </w:rPr>
        <w:t xml:space="preserve"> notification by email provided under this committee substitute </w:t>
      </w:r>
      <w:r w:rsidR="00A76AC9" w:rsidRPr="00A76AC9">
        <w:rPr>
          <w:spacing w:val="4"/>
          <w:szCs w:val="24"/>
        </w:rPr>
        <w:t>supplements the current methods of notification.</w:t>
      </w:r>
    </w:p>
    <w:sectPr w:rsidR="001B64F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2B1" w:rsidRDefault="00E732B1">
      <w:r>
        <w:separator/>
      </w:r>
    </w:p>
  </w:endnote>
  <w:endnote w:type="continuationSeparator" w:id="0">
    <w:p w:rsidR="00E732B1" w:rsidRDefault="00E73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2B1" w:rsidRDefault="00E732B1">
      <w:r>
        <w:separator/>
      </w:r>
    </w:p>
  </w:footnote>
  <w:footnote w:type="continuationSeparator" w:id="0">
    <w:p w:rsidR="00E732B1" w:rsidRDefault="00E73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B64F2" w:rsidP="001B64F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B64F2" w:rsidRDefault="001B64F2" w:rsidP="001B64F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2B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12F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0DC3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B64F2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6F62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0B70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3477"/>
    <w:rsid w:val="003A7D21"/>
    <w:rsid w:val="003B227A"/>
    <w:rsid w:val="003B6728"/>
    <w:rsid w:val="003B74FA"/>
    <w:rsid w:val="003C33AC"/>
    <w:rsid w:val="003C7607"/>
    <w:rsid w:val="003E42CF"/>
    <w:rsid w:val="003E50B9"/>
    <w:rsid w:val="003F13C1"/>
    <w:rsid w:val="003F6DD9"/>
    <w:rsid w:val="00400B15"/>
    <w:rsid w:val="004028C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D7BE1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1BED"/>
    <w:rsid w:val="005722B9"/>
    <w:rsid w:val="00581591"/>
    <w:rsid w:val="005877B1"/>
    <w:rsid w:val="005A10AB"/>
    <w:rsid w:val="005A5CB6"/>
    <w:rsid w:val="005A772C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5BFD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76AC9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40D7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32B1"/>
    <w:rsid w:val="00E73B45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535E2E9-F18E-457C-86FC-BE4EF156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50D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0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141</Words>
  <Characters>761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S205 SCS SLP Statement 1/30/20</vt:lpstr>
    </vt:vector>
  </TitlesOfParts>
  <Manager>R225</Manager>
  <Company>NJ OLS DMU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S205 SCS SLP Statement 1/30/20</dc:title>
  <dc:subject/>
  <dc:creator>Senate SLP</dc:creator>
  <cp:keywords>S205|1|LP |268|0|0|!|0|</cp:keywords>
  <dc:description/>
  <cp:lastModifiedBy>Siracusa, Nicole</cp:lastModifiedBy>
  <cp:revision>2</cp:revision>
  <cp:lastPrinted>2020-01-30T16:41:00Z</cp:lastPrinted>
  <dcterms:created xsi:type="dcterms:W3CDTF">2020-01-31T17:36:00Z</dcterms:created>
  <dcterms:modified xsi:type="dcterms:W3CDTF">2020-01-31T17:36:00Z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