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617A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617A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221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617A6">
        <w:rPr>
          <w:caps/>
          <w:szCs w:val="24"/>
        </w:rPr>
        <w:t>FEBRUARY 13, 2020</w:t>
      </w:r>
    </w:p>
    <w:p w:rsidR="004144CF" w:rsidRDefault="004144CF" w:rsidP="0083060A"/>
    <w:p w:rsidR="00424C52" w:rsidRDefault="00593E52" w:rsidP="00593E52">
      <w:r>
        <w:tab/>
      </w:r>
      <w:r w:rsidR="00424C52" w:rsidRPr="00603616">
        <w:t xml:space="preserve">The Senate Community and Urban Affairs Committee reports </w:t>
      </w:r>
      <w:r w:rsidR="00424C52">
        <w:t>favorably Senate Bill No. 221</w:t>
      </w:r>
      <w:r w:rsidR="00424C52" w:rsidRPr="00603616">
        <w:t>.</w:t>
      </w:r>
    </w:p>
    <w:p w:rsidR="008F34C0" w:rsidRDefault="00424C52" w:rsidP="00593E52">
      <w:r>
        <w:tab/>
      </w:r>
      <w:r w:rsidR="00593E52">
        <w:t>This bill allow</w:t>
      </w:r>
      <w:r w:rsidR="008F34C0">
        <w:t>s local government units to finance</w:t>
      </w:r>
      <w:r w:rsidR="00593E52">
        <w:t xml:space="preserve"> the purchase, planting, and removal of trees and shrubbery</w:t>
      </w:r>
      <w:r w:rsidR="00593E52" w:rsidRPr="008C4F72">
        <w:t xml:space="preserve"> </w:t>
      </w:r>
      <w:r w:rsidR="008F34C0">
        <w:t>through the issuance of long-term and short-term debt.</w:t>
      </w:r>
    </w:p>
    <w:p w:rsidR="00593E52" w:rsidRDefault="008F34C0" w:rsidP="00593E52">
      <w:r>
        <w:tab/>
        <w:t xml:space="preserve">The bill amends the “Local Bond Law,” N.J.S.40A:2-1 et seq., to provide that the </w:t>
      </w:r>
      <w:r w:rsidRPr="008F34C0">
        <w:t>purchase, planting, and removal of trees and shrubbery</w:t>
      </w:r>
      <w:r>
        <w:t xml:space="preserve"> constitutes a period of usefulness of 15 years.  Consequently, the bill permits local government units to issue 15-</w:t>
      </w:r>
      <w:r w:rsidR="00593E52">
        <w:t xml:space="preserve">year bonds to </w:t>
      </w:r>
      <w:r>
        <w:t>defray</w:t>
      </w:r>
      <w:r w:rsidR="00593E52">
        <w:t xml:space="preserve"> the cost</w:t>
      </w:r>
      <w:r>
        <w:t>s</w:t>
      </w:r>
      <w:r w:rsidR="00593E52">
        <w:t xml:space="preserve"> of the</w:t>
      </w:r>
      <w:r>
        <w:t>se</w:t>
      </w:r>
      <w:r w:rsidR="00593E52">
        <w:t xml:space="preserve"> expenses.</w:t>
      </w:r>
    </w:p>
    <w:p w:rsidR="00593E52" w:rsidRPr="003C3F2E" w:rsidRDefault="00593E52" w:rsidP="00593E52">
      <w:r>
        <w:tab/>
      </w:r>
      <w:r w:rsidR="008F34C0">
        <w:t xml:space="preserve">The </w:t>
      </w:r>
      <w:r w:rsidRPr="003A61EA">
        <w:t xml:space="preserve">bill </w:t>
      </w:r>
      <w:r>
        <w:t>also</w:t>
      </w:r>
      <w:r w:rsidR="008F34C0">
        <w:t xml:space="preserve"> amends the “Local Budget Law,” N.J.S.40A:4-1 et seq., to permit</w:t>
      </w:r>
      <w:r w:rsidRPr="003A61EA">
        <w:t xml:space="preserve"> a </w:t>
      </w:r>
      <w:r w:rsidR="008F34C0">
        <w:t>local government unit</w:t>
      </w:r>
      <w:r w:rsidRPr="003A61EA">
        <w:t xml:space="preserve"> to</w:t>
      </w:r>
      <w:r w:rsidR="008F34C0">
        <w:t xml:space="preserve"> adopt a </w:t>
      </w:r>
      <w:r w:rsidRPr="003A61EA">
        <w:t>special emergenc</w:t>
      </w:r>
      <w:r w:rsidR="008F34C0">
        <w:t xml:space="preserve">y appropriation </w:t>
      </w:r>
      <w:r w:rsidR="00711CD5">
        <w:t>for the purchase, planting, and removal of</w:t>
      </w:r>
      <w:r w:rsidR="008F34C0">
        <w:t xml:space="preserve"> trees</w:t>
      </w:r>
      <w:r w:rsidR="00711CD5">
        <w:t xml:space="preserve"> and shrubbery</w:t>
      </w:r>
      <w:r>
        <w:t xml:space="preserve"> following a natural disaster.  This authorization would allow the </w:t>
      </w:r>
      <w:r w:rsidR="000B5574">
        <w:t>local government unit</w:t>
      </w:r>
      <w:r>
        <w:t xml:space="preserve"> to issue special emergency notes</w:t>
      </w:r>
      <w:r w:rsidR="00711CD5">
        <w:t xml:space="preserve"> to defray</w:t>
      </w:r>
      <w:r>
        <w:t xml:space="preserve"> the cost</w:t>
      </w:r>
      <w:r w:rsidR="00711CD5">
        <w:t>s of these expenses</w:t>
      </w:r>
      <w:r>
        <w:t xml:space="preserve">.  </w:t>
      </w:r>
      <w:r w:rsidR="00711CD5">
        <w:t>Under current law, special emergency notes are required to mature no later than five years</w:t>
      </w:r>
      <w:r w:rsidR="0054781F">
        <w:t xml:space="preserve"> after the issuance</w:t>
      </w:r>
      <w:r w:rsidR="00711CD5">
        <w:t>.</w:t>
      </w:r>
    </w:p>
    <w:p w:rsidR="00FF1C84" w:rsidRDefault="00FF1C84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FF1C8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7A6" w:rsidRDefault="006617A6">
      <w:r>
        <w:separator/>
      </w:r>
    </w:p>
  </w:endnote>
  <w:endnote w:type="continuationSeparator" w:id="0">
    <w:p w:rsidR="006617A6" w:rsidRDefault="00661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7A6" w:rsidRDefault="006617A6">
      <w:r>
        <w:separator/>
      </w:r>
    </w:p>
  </w:footnote>
  <w:footnote w:type="continuationSeparator" w:id="0">
    <w:p w:rsidR="006617A6" w:rsidRDefault="00661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7310E" w:rsidP="0027310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7310E" w:rsidRDefault="0027310E" w:rsidP="0027310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7A6"/>
    <w:rsid w:val="00010CB9"/>
    <w:rsid w:val="000123C0"/>
    <w:rsid w:val="00015342"/>
    <w:rsid w:val="000213D6"/>
    <w:rsid w:val="00024A57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5574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25C1"/>
    <w:rsid w:val="001E11F2"/>
    <w:rsid w:val="001E6243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310E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4C52"/>
    <w:rsid w:val="00432AFF"/>
    <w:rsid w:val="00432FD4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E6BBB"/>
    <w:rsid w:val="004F240B"/>
    <w:rsid w:val="005105E1"/>
    <w:rsid w:val="0052178A"/>
    <w:rsid w:val="00525D56"/>
    <w:rsid w:val="0052722C"/>
    <w:rsid w:val="00527799"/>
    <w:rsid w:val="00530663"/>
    <w:rsid w:val="00531292"/>
    <w:rsid w:val="0054781F"/>
    <w:rsid w:val="00550947"/>
    <w:rsid w:val="005644EB"/>
    <w:rsid w:val="005722B9"/>
    <w:rsid w:val="00581591"/>
    <w:rsid w:val="005877B1"/>
    <w:rsid w:val="00593E52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7A6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1CD5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34C0"/>
    <w:rsid w:val="00906674"/>
    <w:rsid w:val="00912150"/>
    <w:rsid w:val="00913C8C"/>
    <w:rsid w:val="009154B2"/>
    <w:rsid w:val="00921007"/>
    <w:rsid w:val="0092119B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00B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3E56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652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1ADC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2E3B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46F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1C84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FAA81AE5-0C61-4ECC-ABCA-DDB24618D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E624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E62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208</Words>
  <Characters>1133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S221 SCU Statement 2-13-20</vt:lpstr>
    </vt:vector>
  </TitlesOfParts>
  <Manager>R225</Manager>
  <Company>NJ OLS DMU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S221 SCU Statement 2/13/20</dc:title>
  <dc:subject/>
  <dc:creator>Senate SCU</dc:creator>
  <cp:keywords>S221|1|LG |294|0|0|!|0|</cp:keywords>
  <dc:description/>
  <cp:lastModifiedBy>Siracusa, Nicole</cp:lastModifiedBy>
  <cp:revision>2</cp:revision>
  <cp:lastPrinted>2020-02-12T20:03:00Z</cp:lastPrinted>
  <dcterms:created xsi:type="dcterms:W3CDTF">2020-02-14T19:46:00Z</dcterms:created>
  <dcterms:modified xsi:type="dcterms:W3CDTF">2020-02-14T19:46:00Z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