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F40C3" w:rsidP="00407C9E">
      <w:pPr>
        <w:pStyle w:val="NoteOrEstimate"/>
      </w:pPr>
      <w:r>
        <w:t>LEGISLATIVE FISCAL ESTIMATE</w:t>
      </w:r>
    </w:p>
    <w:p w:rsidR="00BF40C3" w:rsidRDefault="00BF40C3" w:rsidP="00BF40C3">
      <w:pPr>
        <w:pStyle w:val="Reprint"/>
      </w:pPr>
      <w:r>
        <w:t>[First Reprint]</w:t>
      </w:r>
    </w:p>
    <w:p w:rsidR="00BF40C3" w:rsidRPr="00BF40C3" w:rsidRDefault="00BF40C3" w:rsidP="00BF40C3">
      <w:pPr>
        <w:pStyle w:val="Reprint"/>
      </w:pPr>
      <w:r>
        <w:t>SENATE COMMITTEE SUBSTITUTE FOR</w:t>
      </w:r>
    </w:p>
    <w:p w:rsidR="003C5892" w:rsidRDefault="00BF40C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1A4932">
        <w:t>s</w:t>
      </w:r>
      <w:r w:rsidR="003C5892">
        <w:t xml:space="preserve">. </w:t>
      </w:r>
      <w:r>
        <w:t>241</w:t>
      </w:r>
      <w:r w:rsidR="001A4932">
        <w:t xml:space="preserve"> and 491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A1412" w:rsidP="000A1412">
      <w:pPr>
        <w:pStyle w:val="BillNo"/>
      </w:pPr>
      <w:r>
        <w:t>219th LEGISLATURE</w:t>
      </w:r>
    </w:p>
    <w:p w:rsidR="00353325" w:rsidRDefault="00353325" w:rsidP="00353325"/>
    <w:p w:rsidR="000A1412" w:rsidRDefault="000A1412" w:rsidP="000A1412">
      <w:pPr>
        <w:jc w:val="center"/>
      </w:pPr>
      <w:r>
        <w:t>DATED: FEBRUARY 3, 2021</w:t>
      </w:r>
    </w:p>
    <w:p w:rsidR="000A1412" w:rsidRDefault="000A1412" w:rsidP="00353325"/>
    <w:p w:rsidR="000A1412" w:rsidRDefault="000A141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E850FF" w:rsidP="002D7863">
      <w:pPr>
        <w:tabs>
          <w:tab w:val="left" w:pos="360"/>
          <w:tab w:val="left" w:pos="720"/>
          <w:tab w:val="left" w:pos="1440"/>
          <w:tab w:val="left" w:pos="2160"/>
          <w:tab w:val="left" w:pos="2880"/>
          <w:tab w:val="left" w:pos="3600"/>
          <w:tab w:val="left" w:pos="4320"/>
          <w:tab w:val="left" w:pos="5040"/>
        </w:tabs>
      </w:pPr>
      <w:r>
        <w:t xml:space="preserve">            </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A4932">
        <w:trPr>
          <w:trHeight w:val="576"/>
        </w:trPr>
        <w:tc>
          <w:tcPr>
            <w:tcW w:w="2333" w:type="dxa"/>
          </w:tcPr>
          <w:p w:rsidR="001A4932" w:rsidRPr="003C5892" w:rsidRDefault="001A4932" w:rsidP="001A493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A4932" w:rsidRPr="00670A1D" w:rsidRDefault="001A4932" w:rsidP="001A4932">
            <w:r w:rsidRPr="00670A1D">
              <w:t xml:space="preserve">Concerns eligibility, procedures, and post-program relief for certain drug or alcohol dependent persons sentenced to special probation, or regular probation which as a condition of such requires substance use disorders treatment. </w:t>
            </w:r>
          </w:p>
        </w:tc>
      </w:tr>
      <w:tr w:rsidR="001A4932">
        <w:trPr>
          <w:trHeight w:val="576"/>
        </w:trPr>
        <w:tc>
          <w:tcPr>
            <w:tcW w:w="2333" w:type="dxa"/>
          </w:tcPr>
          <w:p w:rsidR="001A4932" w:rsidRPr="003C5892" w:rsidRDefault="001A4932" w:rsidP="001A493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A4932" w:rsidRPr="00670A1D" w:rsidRDefault="001A4932" w:rsidP="003B211D">
            <w:r w:rsidRPr="00670A1D">
              <w:t xml:space="preserve">Annual </w:t>
            </w:r>
            <w:r w:rsidR="00420922">
              <w:t xml:space="preserve">State </w:t>
            </w:r>
            <w:r w:rsidRPr="00670A1D">
              <w:t xml:space="preserve">expenditure </w:t>
            </w:r>
            <w:r w:rsidR="00420922">
              <w:t>impact;</w:t>
            </w:r>
            <w:r w:rsidR="00272F6F">
              <w:t xml:space="preserve"> Annual</w:t>
            </w:r>
            <w:r w:rsidR="00CD57D2">
              <w:t xml:space="preserve"> </w:t>
            </w:r>
            <w:r w:rsidR="00420922">
              <w:t xml:space="preserve">State </w:t>
            </w:r>
            <w:r w:rsidR="003B211D">
              <w:t>revenue decrease</w:t>
            </w:r>
            <w:r w:rsidR="00CD57D2">
              <w:t>; Annual expenditure decrease to counties</w:t>
            </w:r>
            <w:r w:rsidRPr="00670A1D">
              <w:t>.</w:t>
            </w:r>
          </w:p>
        </w:tc>
      </w:tr>
      <w:tr w:rsidR="001A4932">
        <w:trPr>
          <w:trHeight w:val="576"/>
        </w:trPr>
        <w:tc>
          <w:tcPr>
            <w:tcW w:w="2333" w:type="dxa"/>
          </w:tcPr>
          <w:p w:rsidR="001A4932" w:rsidRPr="003C5892" w:rsidRDefault="001A4932" w:rsidP="001A493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A4932" w:rsidRDefault="001A4932" w:rsidP="001A4932">
            <w:r w:rsidRPr="00670A1D">
              <w:t>The Judiciary</w:t>
            </w:r>
            <w:r w:rsidR="00272F6F">
              <w:t>, Department of Corrections, Department of Human S</w:t>
            </w:r>
            <w:r w:rsidR="00862D21">
              <w:t>ervices</w:t>
            </w:r>
            <w:r w:rsidR="00420922">
              <w:t>,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rsidTr="002C765C">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C765C">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2C44CD" w:rsidRDefault="00420922" w:rsidP="002D7863">
            <w:pPr>
              <w:tabs>
                <w:tab w:val="left" w:pos="360"/>
                <w:tab w:val="left" w:pos="720"/>
                <w:tab w:val="left" w:pos="1440"/>
                <w:tab w:val="left" w:pos="2160"/>
                <w:tab w:val="left" w:pos="2880"/>
                <w:tab w:val="left" w:pos="3600"/>
                <w:tab w:val="left" w:pos="4320"/>
                <w:tab w:val="left" w:pos="5040"/>
              </w:tabs>
              <w:jc w:val="center"/>
              <w:rPr>
                <w:b/>
                <w:u w:val="single"/>
              </w:rPr>
            </w:pPr>
            <w:r w:rsidRPr="002C44CD">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C765C">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FC448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FC4489">
              <w:rPr>
                <w:b/>
              </w:rPr>
              <w:t>Expenditure I</w:t>
            </w:r>
            <w:r w:rsidR="00420922">
              <w:rPr>
                <w:b/>
              </w:rPr>
              <w:t>mpact</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A493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8241DB" w:rsidTr="002C765C">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8241DB" w:rsidRPr="00F11982" w:rsidRDefault="009839DE" w:rsidP="00FC4489">
            <w:pPr>
              <w:tabs>
                <w:tab w:val="left" w:pos="360"/>
                <w:tab w:val="left" w:pos="720"/>
                <w:tab w:val="left" w:pos="1440"/>
                <w:tab w:val="left" w:pos="2160"/>
                <w:tab w:val="left" w:pos="2880"/>
                <w:tab w:val="left" w:pos="3600"/>
                <w:tab w:val="left" w:pos="4320"/>
                <w:tab w:val="left" w:pos="5040"/>
              </w:tabs>
              <w:rPr>
                <w:b/>
              </w:rPr>
            </w:pPr>
            <w:r>
              <w:rPr>
                <w:b/>
              </w:rPr>
              <w:t xml:space="preserve">State Revenue </w:t>
            </w:r>
            <w:r w:rsidR="00FC4489">
              <w:rPr>
                <w:b/>
              </w:rPr>
              <w:t>Decrease</w:t>
            </w:r>
          </w:p>
        </w:tc>
        <w:tc>
          <w:tcPr>
            <w:tcW w:w="1040" w:type="dxa"/>
            <w:tcBorders>
              <w:top w:val="nil"/>
              <w:left w:val="nil"/>
              <w:bottom w:val="nil"/>
              <w:right w:val="nil"/>
            </w:tcBorders>
            <w:tcMar>
              <w:bottom w:w="29" w:type="dxa"/>
            </w:tcMar>
            <w:vAlign w:val="bottom"/>
          </w:tcPr>
          <w:p w:rsidR="008241DB" w:rsidRDefault="008241DB"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241DB" w:rsidRDefault="009839D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241DB" w:rsidRDefault="008241DB" w:rsidP="002D7863">
            <w:pPr>
              <w:tabs>
                <w:tab w:val="left" w:pos="360"/>
                <w:tab w:val="left" w:pos="720"/>
                <w:tab w:val="left" w:pos="1440"/>
                <w:tab w:val="left" w:pos="2160"/>
                <w:tab w:val="left" w:pos="2880"/>
                <w:tab w:val="left" w:pos="3600"/>
                <w:tab w:val="left" w:pos="4320"/>
                <w:tab w:val="left" w:pos="5040"/>
              </w:tabs>
              <w:jc w:val="center"/>
            </w:pPr>
          </w:p>
        </w:tc>
      </w:tr>
      <w:tr w:rsidR="003B211D" w:rsidTr="002C765C">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3B211D" w:rsidRDefault="003B211D" w:rsidP="00FC4489">
            <w:pPr>
              <w:tabs>
                <w:tab w:val="left" w:pos="360"/>
                <w:tab w:val="left" w:pos="720"/>
                <w:tab w:val="left" w:pos="1440"/>
                <w:tab w:val="left" w:pos="2160"/>
                <w:tab w:val="left" w:pos="2880"/>
                <w:tab w:val="left" w:pos="3600"/>
                <w:tab w:val="left" w:pos="4320"/>
                <w:tab w:val="left" w:pos="5040"/>
              </w:tabs>
              <w:rPr>
                <w:b/>
              </w:rPr>
            </w:pPr>
            <w:r>
              <w:rPr>
                <w:b/>
              </w:rPr>
              <w:t xml:space="preserve">Local Expenditure Decrease </w:t>
            </w:r>
          </w:p>
        </w:tc>
        <w:tc>
          <w:tcPr>
            <w:tcW w:w="1040" w:type="dxa"/>
            <w:tcBorders>
              <w:top w:val="nil"/>
              <w:left w:val="nil"/>
              <w:bottom w:val="nil"/>
              <w:right w:val="nil"/>
            </w:tcBorders>
            <w:tcMar>
              <w:bottom w:w="29" w:type="dxa"/>
            </w:tcMar>
            <w:vAlign w:val="bottom"/>
          </w:tcPr>
          <w:p w:rsidR="003B211D" w:rsidRDefault="003B211D"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B211D" w:rsidRDefault="003B211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B211D" w:rsidRDefault="003B211D" w:rsidP="002D7863">
            <w:pPr>
              <w:tabs>
                <w:tab w:val="left" w:pos="360"/>
                <w:tab w:val="left" w:pos="720"/>
                <w:tab w:val="left" w:pos="1440"/>
                <w:tab w:val="left" w:pos="2160"/>
                <w:tab w:val="left" w:pos="2880"/>
                <w:tab w:val="left" w:pos="3600"/>
                <w:tab w:val="left" w:pos="4320"/>
                <w:tab w:val="left" w:pos="5040"/>
              </w:tabs>
              <w:jc w:val="center"/>
            </w:pPr>
          </w:p>
        </w:tc>
      </w:tr>
      <w:tr w:rsidR="00C75246" w:rsidTr="002C765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F0449D" w:rsidRDefault="001A4932" w:rsidP="000A141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would result in an indeterminate </w:t>
      </w:r>
      <w:r w:rsidR="00420922">
        <w:t xml:space="preserve">impact on </w:t>
      </w:r>
      <w:r>
        <w:t>annu</w:t>
      </w:r>
      <w:r w:rsidR="00862D21">
        <w:t>al State expenditure</w:t>
      </w:r>
      <w:r w:rsidR="00420922">
        <w:t>s</w:t>
      </w:r>
      <w:r w:rsidR="00862D21">
        <w:t xml:space="preserve">. </w:t>
      </w:r>
      <w:r w:rsidR="00F0449D">
        <w:t xml:space="preserve"> </w:t>
      </w:r>
      <w:r w:rsidR="00420922">
        <w:t>O</w:t>
      </w:r>
      <w:r w:rsidR="00F0449D">
        <w:t>n one side of the ledger</w:t>
      </w:r>
      <w:r w:rsidR="00420922">
        <w:t xml:space="preserve">, the </w:t>
      </w:r>
      <w:r>
        <w:t>provisions of this bill</w:t>
      </w:r>
      <w:r w:rsidR="00420922">
        <w:t xml:space="preserve"> that expand eligibility for the special probation drug court program </w:t>
      </w:r>
      <w:r w:rsidR="00F0449D">
        <w:t>would increase the workload and expenses of the Judiciary</w:t>
      </w:r>
      <w:r w:rsidR="000B4E93">
        <w:t xml:space="preserve"> and </w:t>
      </w:r>
      <w:r w:rsidR="002C44CD">
        <w:t xml:space="preserve">potentially </w:t>
      </w:r>
      <w:r w:rsidR="000B4E93">
        <w:t>the Department of Human Services</w:t>
      </w:r>
      <w:r w:rsidR="00F0449D">
        <w:t xml:space="preserve">.  On the other side, the </w:t>
      </w:r>
      <w:r w:rsidR="00FA3C3D">
        <w:t>Department of Corrections (DOC</w:t>
      </w:r>
      <w:r w:rsidR="00497540">
        <w:t>)</w:t>
      </w:r>
      <w:r w:rsidR="00F0449D">
        <w:t xml:space="preserve"> would experience </w:t>
      </w:r>
      <w:r w:rsidR="00FA3C3D">
        <w:t xml:space="preserve">lower costs than it otherwise would have incurred absent this bill </w:t>
      </w:r>
      <w:r w:rsidR="00F0449D">
        <w:t>as more offenders are diverted into the drug court program</w:t>
      </w:r>
      <w:r w:rsidR="00FA3C3D">
        <w:t xml:space="preserve"> instead of being incarcerated</w:t>
      </w:r>
      <w:r w:rsidR="00F0449D">
        <w:t xml:space="preserve"> in State correctional facilities.  The OLS does not have sufficient data to project the net imp</w:t>
      </w:r>
      <w:r w:rsidR="00AF5932">
        <w:t>act on</w:t>
      </w:r>
      <w:r w:rsidR="00F0449D">
        <w:t xml:space="preserve"> State expenditure</w:t>
      </w:r>
      <w:r w:rsidR="00AF5932">
        <w:t>s</w:t>
      </w:r>
      <w:r w:rsidR="00F0449D">
        <w:t xml:space="preserve"> at this time.</w:t>
      </w:r>
    </w:p>
    <w:p w:rsidR="000A1412" w:rsidRDefault="000A1412" w:rsidP="000A141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A1412" w:rsidRDefault="00F0449D" w:rsidP="000A1412">
      <w:pPr>
        <w:pStyle w:val="StyleBulletedSymbolsymbol"/>
        <w:tabs>
          <w:tab w:val="left" w:pos="360"/>
          <w:tab w:val="left" w:pos="720"/>
          <w:tab w:val="left" w:pos="1440"/>
          <w:tab w:val="left" w:pos="2160"/>
          <w:tab w:val="left" w:pos="2880"/>
          <w:tab w:val="left" w:pos="3600"/>
          <w:tab w:val="left" w:pos="4320"/>
          <w:tab w:val="left" w:pos="5040"/>
        </w:tabs>
        <w:spacing w:after="0"/>
      </w:pPr>
      <w:r>
        <w:t>Counties</w:t>
      </w:r>
      <w:r w:rsidR="00AF5932">
        <w:t xml:space="preserve"> will also experience indeterminate annual cost savings as more offenders are diverted into the special probation drug court program instead of being housed in county jails.</w:t>
      </w:r>
    </w:p>
    <w:p w:rsidR="000A1412" w:rsidRDefault="000A1412">
      <w:pPr>
        <w:spacing w:line="240" w:lineRule="auto"/>
        <w:jc w:val="left"/>
      </w:pPr>
      <w:r>
        <w:br w:type="page"/>
      </w:r>
    </w:p>
    <w:p w:rsidR="008241DB" w:rsidRDefault="008241DB" w:rsidP="000A1412">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The OLS estimates an indeterminate loss in </w:t>
      </w:r>
      <w:r w:rsidR="00420922">
        <w:t xml:space="preserve">annual </w:t>
      </w:r>
      <w:r>
        <w:t>State revenues resulting from the court vacatin</w:t>
      </w:r>
      <w:r w:rsidR="00FA09D1">
        <w:t>g certain fines and fees</w:t>
      </w:r>
      <w:r>
        <w:t xml:space="preserve"> </w:t>
      </w:r>
      <w:r w:rsidR="00BD33EB">
        <w:t>when providing expungement relief to eligible participants</w:t>
      </w:r>
      <w:r w:rsidR="00321363">
        <w:t>.</w:t>
      </w:r>
      <w:r>
        <w:t xml:space="preserve"> </w:t>
      </w:r>
    </w:p>
    <w:p w:rsidR="000A1412" w:rsidRDefault="000A1412" w:rsidP="000A141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A4932" w:rsidRPr="00CE4749" w:rsidRDefault="001A4932" w:rsidP="001A4932">
      <w:pPr>
        <w:rPr>
          <w:szCs w:val="20"/>
        </w:rPr>
      </w:pPr>
      <w:r>
        <w:t xml:space="preserve">     T</w:t>
      </w:r>
      <w:r w:rsidRPr="00CE4749">
        <w:rPr>
          <w:szCs w:val="20"/>
        </w:rPr>
        <w:t>his 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1A4932" w:rsidRPr="00CE4749" w:rsidRDefault="001A4932" w:rsidP="001A4932">
      <w:pPr>
        <w:tabs>
          <w:tab w:val="left" w:pos="360"/>
          <w:tab w:val="left" w:pos="720"/>
          <w:tab w:val="left" w:pos="1080"/>
          <w:tab w:val="left" w:pos="1440"/>
          <w:tab w:val="left" w:pos="2160"/>
          <w:tab w:val="left" w:pos="2880"/>
          <w:tab w:val="left" w:pos="3600"/>
        </w:tabs>
        <w:rPr>
          <w:szCs w:val="20"/>
        </w:rPr>
      </w:pPr>
      <w:r>
        <w:rPr>
          <w:szCs w:val="20"/>
        </w:rPr>
        <w:tab/>
        <w:t xml:space="preserve">More specifically, among other things, </w:t>
      </w:r>
      <w:r w:rsidRPr="00CE4749">
        <w:rPr>
          <w:szCs w:val="20"/>
        </w:rPr>
        <w:t>the bill would do the following:</w:t>
      </w:r>
    </w:p>
    <w:p w:rsidR="001A4932" w:rsidRPr="00CE4749" w:rsidRDefault="001A4932" w:rsidP="001A4932">
      <w:pPr>
        <w:tabs>
          <w:tab w:val="left" w:pos="360"/>
          <w:tab w:val="left" w:pos="720"/>
          <w:tab w:val="left" w:pos="1080"/>
          <w:tab w:val="left" w:pos="1440"/>
          <w:tab w:val="left" w:pos="2160"/>
          <w:tab w:val="left" w:pos="2880"/>
          <w:tab w:val="left" w:pos="3600"/>
        </w:tabs>
        <w:rPr>
          <w:szCs w:val="20"/>
        </w:rPr>
      </w:pPr>
      <w:r w:rsidRPr="00CE4749">
        <w:rPr>
          <w:szCs w:val="20"/>
        </w:rPr>
        <w:tab/>
        <w:t>- provide that a sentence to special probation would be for a term of up to five years, as opposed to the current law’s requirement of a five-year term;</w:t>
      </w:r>
    </w:p>
    <w:p w:rsidR="001A4932" w:rsidRPr="00CE4749" w:rsidRDefault="001A4932" w:rsidP="001A4932">
      <w:pPr>
        <w:tabs>
          <w:tab w:val="left" w:pos="360"/>
          <w:tab w:val="left" w:pos="720"/>
          <w:tab w:val="left" w:pos="1080"/>
          <w:tab w:val="left" w:pos="1440"/>
          <w:tab w:val="left" w:pos="2160"/>
          <w:tab w:val="left" w:pos="2880"/>
          <w:tab w:val="left" w:pos="3600"/>
        </w:tabs>
        <w:rPr>
          <w:szCs w:val="20"/>
        </w:rPr>
      </w:pPr>
      <w:r w:rsidRPr="00CE4749">
        <w:rPr>
          <w:szCs w:val="20"/>
        </w:rPr>
        <w:tab/>
        <w:t>- eliminate ineligibility for special probation based on having two or more previous convictions, other than if one of those past convictions was for</w:t>
      </w:r>
      <w:r>
        <w:rPr>
          <w:szCs w:val="20"/>
        </w:rPr>
        <w:t xml:space="preserve">, </w:t>
      </w:r>
      <w:r w:rsidRPr="00CE4749">
        <w:rPr>
          <w:szCs w:val="20"/>
        </w:rPr>
        <w:t>or there was a pending charge for: murder, aggravated manslaughter, manslaughter, kidnapping, aggravated sexual assault, or sexual assault – one past conviction for aggravated assault would also be eliminated as a disqualifier for special probation;</w:t>
      </w:r>
    </w:p>
    <w:p w:rsidR="001A4932" w:rsidRPr="00CE4749" w:rsidRDefault="001A4932" w:rsidP="001A4932">
      <w:pPr>
        <w:tabs>
          <w:tab w:val="left" w:pos="360"/>
          <w:tab w:val="left" w:pos="720"/>
          <w:tab w:val="left" w:pos="1080"/>
          <w:tab w:val="left" w:pos="1440"/>
          <w:tab w:val="left" w:pos="2160"/>
          <w:tab w:val="left" w:pos="2880"/>
          <w:tab w:val="left" w:pos="3600"/>
        </w:tabs>
        <w:rPr>
          <w:szCs w:val="20"/>
        </w:rPr>
      </w:pPr>
      <w:r w:rsidRPr="00CE4749">
        <w:rPr>
          <w:szCs w:val="20"/>
        </w:rPr>
        <w:tab/>
        <w:t>- indicate that, when determining a special probation sentence involving either residential or nonresidential treatment, the court would consider recommendations from a diagnostic assessment, including the level of care that is clinically appropriate to address a person’s treatment needs;</w:t>
      </w:r>
    </w:p>
    <w:p w:rsidR="001A4932" w:rsidRPr="00CE4749" w:rsidRDefault="001A4932" w:rsidP="001A4932">
      <w:pPr>
        <w:tabs>
          <w:tab w:val="left" w:pos="360"/>
          <w:tab w:val="left" w:pos="720"/>
          <w:tab w:val="left" w:pos="1080"/>
          <w:tab w:val="left" w:pos="1440"/>
          <w:tab w:val="left" w:pos="2160"/>
          <w:tab w:val="left" w:pos="2880"/>
          <w:tab w:val="left" w:pos="3600"/>
        </w:tabs>
        <w:rPr>
          <w:szCs w:val="20"/>
        </w:rPr>
      </w:pPr>
      <w:r w:rsidRPr="00CE4749">
        <w:rPr>
          <w:szCs w:val="20"/>
        </w:rPr>
        <w:tab/>
        <w:t>- provide that a person would be eligible for special probation, notwithstanding that the person was convicted of the crime of operating a motor vehicle during</w:t>
      </w:r>
      <w:r>
        <w:rPr>
          <w:szCs w:val="20"/>
        </w:rPr>
        <w:t xml:space="preserve"> a period of license suspension</w:t>
      </w:r>
      <w:r w:rsidRPr="00CE4749">
        <w:rPr>
          <w:szCs w:val="20"/>
        </w:rPr>
        <w:t>.</w:t>
      </w:r>
    </w:p>
    <w:p w:rsidR="001A4932" w:rsidRPr="00CE4749" w:rsidRDefault="001A4932" w:rsidP="001A4932">
      <w:pPr>
        <w:tabs>
          <w:tab w:val="left" w:pos="360"/>
          <w:tab w:val="left" w:pos="720"/>
          <w:tab w:val="left" w:pos="1080"/>
          <w:tab w:val="left" w:pos="1440"/>
          <w:tab w:val="left" w:pos="2160"/>
          <w:tab w:val="left" w:pos="2880"/>
          <w:tab w:val="left" w:pos="3600"/>
        </w:tabs>
        <w:rPr>
          <w:szCs w:val="20"/>
        </w:rPr>
      </w:pPr>
      <w:r w:rsidRPr="00CE4749">
        <w:rPr>
          <w:szCs w:val="20"/>
        </w:rPr>
        <w:tab/>
        <w:t>- remove the automatic revoking of special probation for escaping from the custody of a residential treatment facility</w:t>
      </w:r>
      <w:r>
        <w:rPr>
          <w:szCs w:val="20"/>
        </w:rPr>
        <w:t>.</w:t>
      </w:r>
    </w:p>
    <w:p w:rsidR="001A4932" w:rsidRPr="000A1412" w:rsidRDefault="001A4932" w:rsidP="002C765C">
      <w:pPr>
        <w:pStyle w:val="SectionHeading"/>
        <w:tabs>
          <w:tab w:val="left" w:pos="360"/>
          <w:tab w:val="left" w:pos="720"/>
          <w:tab w:val="left" w:pos="1440"/>
          <w:tab w:val="left" w:pos="2160"/>
          <w:tab w:val="left" w:pos="2880"/>
          <w:tab w:val="left" w:pos="3600"/>
          <w:tab w:val="left" w:pos="4320"/>
          <w:tab w:val="left" w:pos="5040"/>
        </w:tabs>
        <w:jc w:val="both"/>
        <w:rPr>
          <w:sz w:val="24"/>
        </w:rPr>
      </w:pPr>
    </w:p>
    <w:p w:rsidR="001A4932" w:rsidRPr="000A1412" w:rsidRDefault="001A4932" w:rsidP="002D7863">
      <w:pPr>
        <w:pStyle w:val="SectionHeading"/>
        <w:tabs>
          <w:tab w:val="left" w:pos="360"/>
          <w:tab w:val="left" w:pos="720"/>
          <w:tab w:val="left" w:pos="1440"/>
          <w:tab w:val="left" w:pos="2160"/>
          <w:tab w:val="left" w:pos="2880"/>
          <w:tab w:val="left" w:pos="3600"/>
          <w:tab w:val="left" w:pos="4320"/>
          <w:tab w:val="left" w:pos="5040"/>
        </w:tabs>
        <w:rPr>
          <w:sz w:val="24"/>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A4932" w:rsidRDefault="00255944" w:rsidP="001A4932">
      <w:pPr>
        <w:tabs>
          <w:tab w:val="left" w:pos="360"/>
          <w:tab w:val="left" w:pos="720"/>
          <w:tab w:val="left" w:pos="1440"/>
          <w:tab w:val="left" w:pos="2160"/>
          <w:tab w:val="left" w:pos="2880"/>
          <w:tab w:val="left" w:pos="3600"/>
          <w:tab w:val="left" w:pos="4320"/>
          <w:tab w:val="left" w:pos="5040"/>
        </w:tabs>
      </w:pPr>
      <w:r>
        <w:tab/>
      </w:r>
      <w:r w:rsidR="001A4932">
        <w:t xml:space="preserve">The OLS finds that this bill would result in an indeterminate </w:t>
      </w:r>
      <w:r w:rsidR="00371D96">
        <w:t xml:space="preserve">impact on </w:t>
      </w:r>
      <w:r w:rsidR="001A4932">
        <w:t>annual State expenditure</w:t>
      </w:r>
      <w:r w:rsidR="00371D96">
        <w:t>s</w:t>
      </w:r>
      <w:r w:rsidR="001A4932">
        <w:t>.  The OLS is unable to estimate the magnitude</w:t>
      </w:r>
      <w:r w:rsidR="00371D96">
        <w:t xml:space="preserve"> of the </w:t>
      </w:r>
      <w:r w:rsidR="002C44CD">
        <w:t xml:space="preserve">net </w:t>
      </w:r>
      <w:r w:rsidR="00371D96">
        <w:t>impact</w:t>
      </w:r>
      <w:r w:rsidR="001A4932">
        <w:t xml:space="preserve"> as there is insufficient data to project the increase in the number of</w:t>
      </w:r>
      <w:r w:rsidR="00CB679D">
        <w:t xml:space="preserve"> offenders </w:t>
      </w:r>
      <w:r w:rsidR="002C44CD">
        <w:t>who will be diverted</w:t>
      </w:r>
      <w:r w:rsidR="002C44CD" w:rsidRPr="002C44CD">
        <w:t xml:space="preserve"> </w:t>
      </w:r>
      <w:r w:rsidR="002C44CD">
        <w:t>into the special probation drug court program under the expanded eligibility provisions of this bill rather than being sentenced to a</w:t>
      </w:r>
      <w:r w:rsidR="00CB679D">
        <w:t xml:space="preserve"> S</w:t>
      </w:r>
      <w:r w:rsidR="002C44CD">
        <w:t>tate correctional facility</w:t>
      </w:r>
      <w:r w:rsidR="001A4932">
        <w:t>.</w:t>
      </w:r>
      <w:r w:rsidR="0054470B">
        <w:t xml:space="preserve">  </w:t>
      </w:r>
      <w:r w:rsidR="00242080">
        <w:t>The OLS notes that the bill provides</w:t>
      </w:r>
      <w:r w:rsidR="00BD33EB">
        <w:t xml:space="preserve"> that </w:t>
      </w:r>
      <w:r w:rsidR="002C44CD">
        <w:rPr>
          <w:szCs w:val="20"/>
        </w:rPr>
        <w:t>a sentence of</w:t>
      </w:r>
      <w:r w:rsidR="00BD33EB" w:rsidRPr="00CE4749">
        <w:rPr>
          <w:szCs w:val="20"/>
        </w:rPr>
        <w:t xml:space="preserve"> special probation would be for a term of up to five years, as opposed to th</w:t>
      </w:r>
      <w:r w:rsidR="0054470B">
        <w:rPr>
          <w:szCs w:val="20"/>
        </w:rPr>
        <w:t>e</w:t>
      </w:r>
      <w:r w:rsidR="00BD33EB" w:rsidRPr="00CE4749">
        <w:rPr>
          <w:szCs w:val="20"/>
        </w:rPr>
        <w:t xml:space="preserve"> </w:t>
      </w:r>
      <w:r w:rsidR="0054470B">
        <w:rPr>
          <w:szCs w:val="20"/>
        </w:rPr>
        <w:t xml:space="preserve">requirement of </w:t>
      </w:r>
      <w:r w:rsidR="00BD33EB" w:rsidRPr="00CE4749">
        <w:rPr>
          <w:szCs w:val="20"/>
        </w:rPr>
        <w:t>a five-year term</w:t>
      </w:r>
      <w:r w:rsidR="0054470B">
        <w:rPr>
          <w:szCs w:val="20"/>
        </w:rPr>
        <w:t xml:space="preserve"> under current law</w:t>
      </w:r>
      <w:r w:rsidR="00CB679D">
        <w:rPr>
          <w:szCs w:val="20"/>
        </w:rPr>
        <w:t>, which could mitigate some of the Judiciary’s increased costs</w:t>
      </w:r>
      <w:r w:rsidR="00BD33EB">
        <w:rPr>
          <w:szCs w:val="20"/>
        </w:rPr>
        <w:t xml:space="preserve">. </w:t>
      </w:r>
      <w:r w:rsidR="00CB679D">
        <w:rPr>
          <w:szCs w:val="20"/>
        </w:rPr>
        <w:t xml:space="preserve"> </w:t>
      </w:r>
      <w:r w:rsidR="0054470B">
        <w:t>Moreover, it is also not known what, if any, additional workload will be undertaken by the Department of Human Services to license and approve additional residential treatment facilities.</w:t>
      </w:r>
    </w:p>
    <w:p w:rsidR="00B15D69" w:rsidRDefault="001A4932" w:rsidP="00B15D69">
      <w:pPr>
        <w:tabs>
          <w:tab w:val="left" w:pos="360"/>
          <w:tab w:val="left" w:pos="720"/>
          <w:tab w:val="left" w:pos="1440"/>
          <w:tab w:val="left" w:pos="2160"/>
          <w:tab w:val="left" w:pos="2880"/>
          <w:tab w:val="left" w:pos="3600"/>
          <w:tab w:val="left" w:pos="4320"/>
          <w:tab w:val="left" w:pos="5040"/>
        </w:tabs>
      </w:pPr>
      <w:r>
        <w:tab/>
        <w:t xml:space="preserve">The </w:t>
      </w:r>
      <w:r w:rsidR="00371D96">
        <w:t>s</w:t>
      </w:r>
      <w:r w:rsidRPr="00206FDD">
        <w:t>pecialized drug courts target nonviolent criminal defendants and offenders who have alcohol and other drug dependency problems.</w:t>
      </w:r>
      <w:r w:rsidR="00CB679D">
        <w:t xml:space="preserve"> </w:t>
      </w:r>
      <w:r w:rsidRPr="00206FDD">
        <w:t xml:space="preserve"> </w:t>
      </w:r>
      <w:r>
        <w:t xml:space="preserve">In response to the OLS Discussion Points for FY </w:t>
      </w:r>
      <w:r>
        <w:lastRenderedPageBreak/>
        <w:t>2020, the Judiciary noted</w:t>
      </w:r>
      <w:r w:rsidR="00497540">
        <w:t xml:space="preserve"> that</w:t>
      </w:r>
      <w:r>
        <w:t xml:space="preserve"> the funding for the program was sufficient at the time.  However, the Judiciary added that an increase in halfway house beds throughout the State would benefit the drug court clients.  With the expansion of eligibility, the number of participants is likely to rise</w:t>
      </w:r>
      <w:r w:rsidR="00371D96">
        <w:t xml:space="preserve"> from the estimated 7,200 active cases in FY 2020. </w:t>
      </w:r>
      <w:r>
        <w:t xml:space="preserve"> </w:t>
      </w:r>
    </w:p>
    <w:p w:rsidR="008241DB" w:rsidRDefault="008241DB" w:rsidP="001A4932">
      <w:pPr>
        <w:tabs>
          <w:tab w:val="left" w:pos="360"/>
          <w:tab w:val="left" w:pos="720"/>
          <w:tab w:val="left" w:pos="1440"/>
          <w:tab w:val="left" w:pos="2160"/>
          <w:tab w:val="left" w:pos="2880"/>
          <w:tab w:val="left" w:pos="3600"/>
          <w:tab w:val="left" w:pos="4320"/>
          <w:tab w:val="left" w:pos="5040"/>
        </w:tabs>
      </w:pPr>
      <w:r>
        <w:tab/>
        <w:t>Furthermore, pursuant to</w:t>
      </w:r>
      <w:r w:rsidR="0094424D">
        <w:t xml:space="preserve"> the provisions of</w:t>
      </w:r>
      <w:r>
        <w:t xml:space="preserve"> this bill, the </w:t>
      </w:r>
      <w:r w:rsidRPr="008241DB">
        <w:t xml:space="preserve">court may vacate </w:t>
      </w:r>
      <w:r>
        <w:t>certain</w:t>
      </w:r>
      <w:r w:rsidRPr="008241DB">
        <w:t xml:space="preserve"> fine</w:t>
      </w:r>
      <w:r w:rsidR="00242080">
        <w:t>s</w:t>
      </w:r>
      <w:r w:rsidRPr="008241DB">
        <w:t>, fee</w:t>
      </w:r>
      <w:r w:rsidR="00242080">
        <w:t>s</w:t>
      </w:r>
      <w:r w:rsidRPr="008241DB">
        <w:t>, penalt</w:t>
      </w:r>
      <w:r w:rsidR="00242080">
        <w:t>ies</w:t>
      </w:r>
      <w:r w:rsidRPr="008241DB">
        <w:t>, surcharge</w:t>
      </w:r>
      <w:r w:rsidR="00242080">
        <w:t>s</w:t>
      </w:r>
      <w:r w:rsidRPr="008241DB">
        <w:t>, or other court ordered financial assessment</w:t>
      </w:r>
      <w:r w:rsidR="00242080">
        <w:t>s</w:t>
      </w:r>
      <w:r w:rsidRPr="008241DB">
        <w:t xml:space="preserve"> imposed</w:t>
      </w:r>
      <w:r w:rsidR="00CC7322">
        <w:t xml:space="preserve"> </w:t>
      </w:r>
      <w:r w:rsidRPr="008241DB">
        <w:t>as part of the person’s sentence, which, at the time of granting the expungement, remain subject to collection under the co</w:t>
      </w:r>
      <w:r>
        <w:t>mprehensive enforcement program.</w:t>
      </w:r>
      <w:r w:rsidR="000D29BC">
        <w:t xml:space="preserve"> This provision could result in a</w:t>
      </w:r>
      <w:r w:rsidR="00CB679D">
        <w:t>n annual</w:t>
      </w:r>
      <w:r w:rsidR="000D29BC">
        <w:t xml:space="preserve"> decrease in revenues for the State from the loss in collection of fines and fees.</w:t>
      </w:r>
      <w:r>
        <w:t xml:space="preserve"> </w:t>
      </w:r>
      <w:r w:rsidR="00420922">
        <w:t xml:space="preserve"> The OLS notes that victim restitution cannot be vacated.</w:t>
      </w:r>
    </w:p>
    <w:p w:rsidR="00EF17BC" w:rsidRDefault="008D0946" w:rsidP="00EF17BC">
      <w:pPr>
        <w:tabs>
          <w:tab w:val="left" w:pos="360"/>
          <w:tab w:val="left" w:pos="720"/>
          <w:tab w:val="left" w:pos="1440"/>
          <w:tab w:val="left" w:pos="2160"/>
          <w:tab w:val="left" w:pos="2880"/>
          <w:tab w:val="left" w:pos="3600"/>
          <w:tab w:val="left" w:pos="4320"/>
          <w:tab w:val="left" w:pos="5040"/>
        </w:tabs>
      </w:pPr>
      <w:r>
        <w:tab/>
        <w:t xml:space="preserve">The DOC and counties may </w:t>
      </w:r>
      <w:r w:rsidR="00FA3C3D">
        <w:t xml:space="preserve">experience lower annual costs than they </w:t>
      </w:r>
      <w:r w:rsidR="00DF1B94">
        <w:t xml:space="preserve">otherwise </w:t>
      </w:r>
      <w:r w:rsidR="00FA3C3D">
        <w:t>would have</w:t>
      </w:r>
      <w:r w:rsidR="00DF1B94">
        <w:t xml:space="preserve"> incurred absent</w:t>
      </w:r>
      <w:r w:rsidR="00FA3C3D">
        <w:t xml:space="preserve"> this bill</w:t>
      </w:r>
      <w:r>
        <w:t xml:space="preserve"> due to </w:t>
      </w:r>
      <w:r w:rsidR="00FA3C3D">
        <w:t xml:space="preserve">the </w:t>
      </w:r>
      <w:r>
        <w:t xml:space="preserve">diversion of </w:t>
      </w:r>
      <w:r w:rsidR="00FA3C3D">
        <w:t xml:space="preserve">more </w:t>
      </w:r>
      <w:r>
        <w:t>offenders</w:t>
      </w:r>
      <w:r w:rsidR="002C44CD">
        <w:t xml:space="preserve"> into alcohol and drug treatment facilities</w:t>
      </w:r>
      <w:r>
        <w:t xml:space="preserve"> </w:t>
      </w:r>
      <w:r w:rsidR="002C44CD">
        <w:t>rather than housing them</w:t>
      </w:r>
      <w:r>
        <w:t xml:space="preserve"> in State </w:t>
      </w:r>
      <w:r w:rsidR="00495738">
        <w:t xml:space="preserve">prisons </w:t>
      </w:r>
      <w:r>
        <w:t xml:space="preserve">or county </w:t>
      </w:r>
      <w:r w:rsidR="00495738">
        <w:t>jails</w:t>
      </w:r>
      <w:r>
        <w:t>.</w:t>
      </w:r>
      <w:r w:rsidR="00925F0D">
        <w:t xml:space="preserve"> </w:t>
      </w:r>
      <w:r w:rsidR="00DF1B94">
        <w:t xml:space="preserve"> </w:t>
      </w:r>
      <w:r w:rsidR="00925F0D">
        <w:t xml:space="preserve">The DOC previously </w:t>
      </w:r>
      <w:r w:rsidR="00925F0D" w:rsidRPr="00542BE1">
        <w:t>indicate</w:t>
      </w:r>
      <w:r w:rsidR="00925F0D">
        <w:t>d to the OLS</w:t>
      </w:r>
      <w:r w:rsidR="00925F0D" w:rsidRPr="00542BE1">
        <w:t xml:space="preserve"> that the average </w:t>
      </w:r>
      <w:r w:rsidR="00925F0D">
        <w:t xml:space="preserve">annual </w:t>
      </w:r>
      <w:r w:rsidR="00925F0D" w:rsidRPr="00542BE1">
        <w:t xml:space="preserve">cost to house an inmate in a State prison facility </w:t>
      </w:r>
      <w:r w:rsidR="00925F0D" w:rsidRPr="00331E85">
        <w:t>totaled $50,590 in FY 201</w:t>
      </w:r>
      <w:r w:rsidR="00925F0D">
        <w:t>9</w:t>
      </w:r>
      <w:r w:rsidR="00925F0D" w:rsidRPr="00542BE1">
        <w:t xml:space="preserve">. </w:t>
      </w:r>
      <w:r w:rsidR="00925F0D">
        <w:t xml:space="preserve"> However, </w:t>
      </w:r>
      <w:r w:rsidR="00925F0D" w:rsidRPr="00542BE1">
        <w:t xml:space="preserve">this </w:t>
      </w:r>
      <w:r w:rsidR="00925F0D">
        <w:t>amount</w:t>
      </w:r>
      <w:r w:rsidR="00925F0D" w:rsidRPr="00542BE1">
        <w:t xml:space="preserve"> </w:t>
      </w:r>
      <w:r w:rsidR="00DF1B94">
        <w:t>does</w:t>
      </w:r>
      <w:r w:rsidR="00FA3C3D">
        <w:t xml:space="preserve"> not reflect the </w:t>
      </w:r>
      <w:r w:rsidR="00D42FC8">
        <w:t xml:space="preserve">annual State </w:t>
      </w:r>
      <w:r w:rsidR="00FA3C3D">
        <w:t xml:space="preserve">cost that would be avoided by diverting </w:t>
      </w:r>
      <w:r w:rsidR="00DF1B94">
        <w:t xml:space="preserve">one </w:t>
      </w:r>
      <w:r w:rsidR="00FA3C3D">
        <w:t xml:space="preserve">offender into the drug court program </w:t>
      </w:r>
      <w:r w:rsidR="00DF1B94">
        <w:t xml:space="preserve">as the prison population would have to decline by a </w:t>
      </w:r>
      <w:r w:rsidR="00DF1B94" w:rsidRPr="00542BE1">
        <w:t>number large enoug</w:t>
      </w:r>
      <w:r w:rsidR="00DF1B94">
        <w:t>h for the DOC to lower</w:t>
      </w:r>
      <w:r w:rsidR="00DF1B94" w:rsidRPr="00542BE1">
        <w:t xml:space="preserve"> bed space capacity, </w:t>
      </w:r>
      <w:r w:rsidR="00DF1B94">
        <w:t>thereby reduc</w:t>
      </w:r>
      <w:r w:rsidR="00DF1B94" w:rsidRPr="00542BE1">
        <w:t xml:space="preserve">ing </w:t>
      </w:r>
      <w:r w:rsidR="00DF1B94">
        <w:t>its fixed costs</w:t>
      </w:r>
      <w:r w:rsidR="00D42FC8">
        <w:t>, in order to realize those savings</w:t>
      </w:r>
      <w:r w:rsidR="00DF1B94" w:rsidRPr="00542BE1">
        <w:t>.</w:t>
      </w:r>
      <w:r w:rsidR="00DF1B94">
        <w:t xml:space="preserve">  T</w:t>
      </w:r>
      <w:r w:rsidR="00D42FC8">
        <w:t>he DOC</w:t>
      </w:r>
      <w:r w:rsidR="00DF1B94">
        <w:t xml:space="preserve"> will instead avoid the marginal costs </w:t>
      </w:r>
      <w:r w:rsidR="00925F0D" w:rsidRPr="00542BE1">
        <w:t>for food, wage</w:t>
      </w:r>
      <w:r w:rsidR="00925F0D">
        <w:t>s,</w:t>
      </w:r>
      <w:r w:rsidR="00925F0D" w:rsidRPr="00542BE1">
        <w:t xml:space="preserve"> and clothing</w:t>
      </w:r>
      <w:r w:rsidR="00925F0D">
        <w:t xml:space="preserve"> of</w:t>
      </w:r>
      <w:r w:rsidR="00925F0D" w:rsidRPr="00542BE1">
        <w:t xml:space="preserve"> </w:t>
      </w:r>
      <w:r w:rsidR="00925F0D" w:rsidRPr="008166E6">
        <w:t>$8.74 per day, or $3,</w:t>
      </w:r>
      <w:r w:rsidR="00925F0D">
        <w:t>190</w:t>
      </w:r>
      <w:r w:rsidR="00925F0D" w:rsidRPr="00542BE1">
        <w:t xml:space="preserve"> </w:t>
      </w:r>
      <w:r w:rsidR="00925F0D">
        <w:t>for the fiscal year</w:t>
      </w:r>
      <w:r w:rsidR="00925F0D" w:rsidRPr="00542BE1">
        <w:t>.</w:t>
      </w:r>
      <w:r w:rsidR="00925F0D">
        <w:t xml:space="preserve"> The OLS does not have sufficient information on the costs associated with </w:t>
      </w:r>
      <w:r w:rsidR="00495738">
        <w:t>housing inmates in county jails to determine the cost savings that counties may realize.</w:t>
      </w:r>
    </w:p>
    <w:p w:rsidR="00CC7322" w:rsidRDefault="00CC732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4932" w:rsidP="00EF17BC">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A4932" w:rsidP="00EF17BC">
            <w:pPr>
              <w:pStyle w:val="10pointItalics"/>
            </w:pPr>
            <w:bookmarkStart w:id="3" w:name="UserFullName"/>
            <w:bookmarkEnd w:id="3"/>
            <w:r>
              <w:t>Anuja Pande Joshi</w:t>
            </w:r>
          </w:p>
          <w:p w:rsidR="00EF17BC" w:rsidRDefault="001A4932" w:rsidP="001A4932">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0A1412" w:rsidRDefault="000A1412" w:rsidP="00EF17BC">
      <w:pPr>
        <w:spacing w:line="287" w:lineRule="atLeast"/>
      </w:pPr>
    </w:p>
    <w:p w:rsidR="00EF17BC" w:rsidRDefault="00BF40C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C7322" w:rsidRDefault="00CC732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F40C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927" w:rsidRDefault="00C06927">
      <w:r>
        <w:separator/>
      </w:r>
    </w:p>
  </w:endnote>
  <w:endnote w:type="continuationSeparator" w:id="0">
    <w:p w:rsidR="00C06927" w:rsidRDefault="00C0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25EC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86554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927" w:rsidRDefault="00C06927">
      <w:r>
        <w:separator/>
      </w:r>
    </w:p>
  </w:footnote>
  <w:footnote w:type="continuationSeparator" w:id="0">
    <w:p w:rsidR="00C06927" w:rsidRDefault="00C0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0C3" w:rsidRDefault="00BF40C3" w:rsidP="00BF40C3">
    <w:pPr>
      <w:pStyle w:val="Header"/>
      <w:jc w:val="center"/>
    </w:pPr>
    <w:r>
      <w:t>F</w:t>
    </w:r>
    <w:r w:rsidR="000A1412">
      <w:t>E to [1R] SCS for S</w:t>
    </w:r>
    <w:r>
      <w:t>241</w:t>
    </w:r>
  </w:p>
  <w:p w:rsidR="00BF40C3" w:rsidRDefault="00BF40C3" w:rsidP="00BF40C3">
    <w:pPr>
      <w:pStyle w:val="Header"/>
      <w:jc w:val="center"/>
    </w:pPr>
    <w:r>
      <w:fldChar w:fldCharType="begin"/>
    </w:r>
    <w:r>
      <w:instrText xml:space="preserve"> PAGE  \* MERGEFORMAT </w:instrText>
    </w:r>
    <w:r>
      <w:fldChar w:fldCharType="separate"/>
    </w:r>
    <w:r w:rsidR="00125ECD">
      <w:rPr>
        <w:noProof/>
      </w:rPr>
      <w:t>2</w:t>
    </w:r>
    <w:r>
      <w:fldChar w:fldCharType="end"/>
    </w:r>
  </w:p>
  <w:p w:rsidR="00BF40C3" w:rsidRDefault="00BF40C3" w:rsidP="00BF40C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0C3"/>
    <w:rsid w:val="000053FA"/>
    <w:rsid w:val="00010D41"/>
    <w:rsid w:val="00011EDD"/>
    <w:rsid w:val="00013973"/>
    <w:rsid w:val="000333DF"/>
    <w:rsid w:val="00036860"/>
    <w:rsid w:val="00042B0B"/>
    <w:rsid w:val="000629F9"/>
    <w:rsid w:val="000701B0"/>
    <w:rsid w:val="00070F62"/>
    <w:rsid w:val="000820F8"/>
    <w:rsid w:val="0008691D"/>
    <w:rsid w:val="00095290"/>
    <w:rsid w:val="000A1412"/>
    <w:rsid w:val="000A16EC"/>
    <w:rsid w:val="000B1CCB"/>
    <w:rsid w:val="000B4E93"/>
    <w:rsid w:val="000C074D"/>
    <w:rsid w:val="000C50EA"/>
    <w:rsid w:val="000D29BC"/>
    <w:rsid w:val="000E08DD"/>
    <w:rsid w:val="000E17DB"/>
    <w:rsid w:val="000F0A12"/>
    <w:rsid w:val="000F231D"/>
    <w:rsid w:val="000F278B"/>
    <w:rsid w:val="000F2B57"/>
    <w:rsid w:val="001106B5"/>
    <w:rsid w:val="00113C43"/>
    <w:rsid w:val="00114591"/>
    <w:rsid w:val="00115411"/>
    <w:rsid w:val="001223E7"/>
    <w:rsid w:val="00125D26"/>
    <w:rsid w:val="00125ECD"/>
    <w:rsid w:val="00142AE8"/>
    <w:rsid w:val="00145CE4"/>
    <w:rsid w:val="00157AED"/>
    <w:rsid w:val="00172CF5"/>
    <w:rsid w:val="001907A1"/>
    <w:rsid w:val="00193C26"/>
    <w:rsid w:val="00194789"/>
    <w:rsid w:val="00197240"/>
    <w:rsid w:val="001A4932"/>
    <w:rsid w:val="001B1D4B"/>
    <w:rsid w:val="001B2BA9"/>
    <w:rsid w:val="001D0C90"/>
    <w:rsid w:val="001D3FD4"/>
    <w:rsid w:val="001E7070"/>
    <w:rsid w:val="001F4F8B"/>
    <w:rsid w:val="00201322"/>
    <w:rsid w:val="00203C53"/>
    <w:rsid w:val="00210E60"/>
    <w:rsid w:val="002116FF"/>
    <w:rsid w:val="00212908"/>
    <w:rsid w:val="00213CFF"/>
    <w:rsid w:val="00220166"/>
    <w:rsid w:val="00231207"/>
    <w:rsid w:val="00234802"/>
    <w:rsid w:val="00241AAD"/>
    <w:rsid w:val="00242080"/>
    <w:rsid w:val="002427E6"/>
    <w:rsid w:val="002451F9"/>
    <w:rsid w:val="002518C8"/>
    <w:rsid w:val="00255944"/>
    <w:rsid w:val="00261FC7"/>
    <w:rsid w:val="00272F6F"/>
    <w:rsid w:val="00275600"/>
    <w:rsid w:val="00281246"/>
    <w:rsid w:val="00290E57"/>
    <w:rsid w:val="0029229D"/>
    <w:rsid w:val="002977FC"/>
    <w:rsid w:val="002A15C4"/>
    <w:rsid w:val="002A2F18"/>
    <w:rsid w:val="002A5C0C"/>
    <w:rsid w:val="002C44CD"/>
    <w:rsid w:val="002C765C"/>
    <w:rsid w:val="002D4307"/>
    <w:rsid w:val="002D7381"/>
    <w:rsid w:val="002D7863"/>
    <w:rsid w:val="002E3A30"/>
    <w:rsid w:val="002F5E01"/>
    <w:rsid w:val="00321363"/>
    <w:rsid w:val="00326E3B"/>
    <w:rsid w:val="003321A7"/>
    <w:rsid w:val="00335BC0"/>
    <w:rsid w:val="003376CB"/>
    <w:rsid w:val="00353325"/>
    <w:rsid w:val="0035698A"/>
    <w:rsid w:val="00362F0A"/>
    <w:rsid w:val="003646BC"/>
    <w:rsid w:val="00366943"/>
    <w:rsid w:val="00370174"/>
    <w:rsid w:val="00371D96"/>
    <w:rsid w:val="003772F6"/>
    <w:rsid w:val="00381FCA"/>
    <w:rsid w:val="003828C4"/>
    <w:rsid w:val="00385E41"/>
    <w:rsid w:val="00386200"/>
    <w:rsid w:val="003A5E75"/>
    <w:rsid w:val="003B211D"/>
    <w:rsid w:val="003B66B0"/>
    <w:rsid w:val="003C23FD"/>
    <w:rsid w:val="003C5892"/>
    <w:rsid w:val="003C6FD3"/>
    <w:rsid w:val="003D4453"/>
    <w:rsid w:val="00407C9E"/>
    <w:rsid w:val="0041022E"/>
    <w:rsid w:val="004149CC"/>
    <w:rsid w:val="00420922"/>
    <w:rsid w:val="004516CA"/>
    <w:rsid w:val="00457F9E"/>
    <w:rsid w:val="00485323"/>
    <w:rsid w:val="00487ED8"/>
    <w:rsid w:val="004911CB"/>
    <w:rsid w:val="00491918"/>
    <w:rsid w:val="00495738"/>
    <w:rsid w:val="00497540"/>
    <w:rsid w:val="004A10CD"/>
    <w:rsid w:val="004A2E7F"/>
    <w:rsid w:val="004A5A65"/>
    <w:rsid w:val="004B1485"/>
    <w:rsid w:val="004C6ECA"/>
    <w:rsid w:val="004D6C2C"/>
    <w:rsid w:val="004D7D86"/>
    <w:rsid w:val="004E1959"/>
    <w:rsid w:val="004E6202"/>
    <w:rsid w:val="004E6A7F"/>
    <w:rsid w:val="004F1874"/>
    <w:rsid w:val="004F2034"/>
    <w:rsid w:val="004F585C"/>
    <w:rsid w:val="004F7F49"/>
    <w:rsid w:val="00510A23"/>
    <w:rsid w:val="0051514A"/>
    <w:rsid w:val="00515AC5"/>
    <w:rsid w:val="00520DC2"/>
    <w:rsid w:val="00536F40"/>
    <w:rsid w:val="0054470B"/>
    <w:rsid w:val="005470F3"/>
    <w:rsid w:val="005635AC"/>
    <w:rsid w:val="00570997"/>
    <w:rsid w:val="00577AA8"/>
    <w:rsid w:val="005850CE"/>
    <w:rsid w:val="005A5C31"/>
    <w:rsid w:val="005A6D23"/>
    <w:rsid w:val="005C1947"/>
    <w:rsid w:val="005C1E9D"/>
    <w:rsid w:val="005E03E7"/>
    <w:rsid w:val="005E75AB"/>
    <w:rsid w:val="00601F73"/>
    <w:rsid w:val="00625D15"/>
    <w:rsid w:val="00651611"/>
    <w:rsid w:val="00653AE2"/>
    <w:rsid w:val="006671C7"/>
    <w:rsid w:val="0067695E"/>
    <w:rsid w:val="006917CF"/>
    <w:rsid w:val="00692BD4"/>
    <w:rsid w:val="006B22F3"/>
    <w:rsid w:val="006B2FD5"/>
    <w:rsid w:val="006B5C2D"/>
    <w:rsid w:val="006B6C16"/>
    <w:rsid w:val="006D6F6C"/>
    <w:rsid w:val="006E1B99"/>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3539"/>
    <w:rsid w:val="007C4620"/>
    <w:rsid w:val="007C46AB"/>
    <w:rsid w:val="007E337B"/>
    <w:rsid w:val="007E5EB3"/>
    <w:rsid w:val="00804E41"/>
    <w:rsid w:val="00811BC0"/>
    <w:rsid w:val="008231E8"/>
    <w:rsid w:val="008241DB"/>
    <w:rsid w:val="008266B7"/>
    <w:rsid w:val="00854B89"/>
    <w:rsid w:val="00855555"/>
    <w:rsid w:val="00862D21"/>
    <w:rsid w:val="00881BED"/>
    <w:rsid w:val="00881EF3"/>
    <w:rsid w:val="00883E7C"/>
    <w:rsid w:val="00886261"/>
    <w:rsid w:val="00894971"/>
    <w:rsid w:val="008C0341"/>
    <w:rsid w:val="008D0946"/>
    <w:rsid w:val="008D5731"/>
    <w:rsid w:val="008E1349"/>
    <w:rsid w:val="008F1E69"/>
    <w:rsid w:val="008F4103"/>
    <w:rsid w:val="00925F0D"/>
    <w:rsid w:val="00937A78"/>
    <w:rsid w:val="0094424D"/>
    <w:rsid w:val="00947B1E"/>
    <w:rsid w:val="00953C08"/>
    <w:rsid w:val="00973C29"/>
    <w:rsid w:val="009839DE"/>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255F"/>
    <w:rsid w:val="00AF5932"/>
    <w:rsid w:val="00B002D1"/>
    <w:rsid w:val="00B057F1"/>
    <w:rsid w:val="00B143A9"/>
    <w:rsid w:val="00B15D69"/>
    <w:rsid w:val="00B36A92"/>
    <w:rsid w:val="00B4569E"/>
    <w:rsid w:val="00B45879"/>
    <w:rsid w:val="00B551EB"/>
    <w:rsid w:val="00B55F3D"/>
    <w:rsid w:val="00B84AC8"/>
    <w:rsid w:val="00B90F8C"/>
    <w:rsid w:val="00B91C0B"/>
    <w:rsid w:val="00B97E24"/>
    <w:rsid w:val="00BA0BE6"/>
    <w:rsid w:val="00BA2122"/>
    <w:rsid w:val="00BA2F3A"/>
    <w:rsid w:val="00BD33EB"/>
    <w:rsid w:val="00BF40C3"/>
    <w:rsid w:val="00BF47F9"/>
    <w:rsid w:val="00C06927"/>
    <w:rsid w:val="00C07688"/>
    <w:rsid w:val="00C260AB"/>
    <w:rsid w:val="00C32933"/>
    <w:rsid w:val="00C3314D"/>
    <w:rsid w:val="00C75246"/>
    <w:rsid w:val="00C80B0B"/>
    <w:rsid w:val="00C91EDF"/>
    <w:rsid w:val="00C97447"/>
    <w:rsid w:val="00CB5C48"/>
    <w:rsid w:val="00CB679D"/>
    <w:rsid w:val="00CC6622"/>
    <w:rsid w:val="00CC7322"/>
    <w:rsid w:val="00CD57D2"/>
    <w:rsid w:val="00D20F5D"/>
    <w:rsid w:val="00D376ED"/>
    <w:rsid w:val="00D40E4F"/>
    <w:rsid w:val="00D42FC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1B94"/>
    <w:rsid w:val="00DF65C1"/>
    <w:rsid w:val="00E008A4"/>
    <w:rsid w:val="00E042C5"/>
    <w:rsid w:val="00E06D7C"/>
    <w:rsid w:val="00E21963"/>
    <w:rsid w:val="00E22D9A"/>
    <w:rsid w:val="00E262A3"/>
    <w:rsid w:val="00E32D2F"/>
    <w:rsid w:val="00E51E95"/>
    <w:rsid w:val="00E5461B"/>
    <w:rsid w:val="00E708C9"/>
    <w:rsid w:val="00E74E35"/>
    <w:rsid w:val="00E75B93"/>
    <w:rsid w:val="00E850FF"/>
    <w:rsid w:val="00E86D2A"/>
    <w:rsid w:val="00E9123C"/>
    <w:rsid w:val="00E95800"/>
    <w:rsid w:val="00EB1C90"/>
    <w:rsid w:val="00EC1EF8"/>
    <w:rsid w:val="00EC2547"/>
    <w:rsid w:val="00EC4079"/>
    <w:rsid w:val="00EC6375"/>
    <w:rsid w:val="00EE7D05"/>
    <w:rsid w:val="00EF17BC"/>
    <w:rsid w:val="00EF3B9C"/>
    <w:rsid w:val="00F0449D"/>
    <w:rsid w:val="00F04CAD"/>
    <w:rsid w:val="00F11982"/>
    <w:rsid w:val="00F2634D"/>
    <w:rsid w:val="00F2684A"/>
    <w:rsid w:val="00F332CE"/>
    <w:rsid w:val="00F35009"/>
    <w:rsid w:val="00F3631B"/>
    <w:rsid w:val="00F4083E"/>
    <w:rsid w:val="00F45BA7"/>
    <w:rsid w:val="00F51DD4"/>
    <w:rsid w:val="00F64D56"/>
    <w:rsid w:val="00F73621"/>
    <w:rsid w:val="00F82B11"/>
    <w:rsid w:val="00F873F0"/>
    <w:rsid w:val="00FA09D1"/>
    <w:rsid w:val="00FA3C3D"/>
    <w:rsid w:val="00FA6D2B"/>
    <w:rsid w:val="00FB15DB"/>
    <w:rsid w:val="00FC448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41DBE98-D4E0-4DB1-9D72-32885CB4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A1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1064</Words>
  <Characters>5900</Characters>
  <Application>Microsoft Office Word</Application>
  <DocSecurity>0</DocSecurity>
  <Lines>142</Lines>
  <Paragraphs>52</Paragraphs>
  <ScaleCrop>false</ScaleCrop>
  <HeadingPairs>
    <vt:vector size="2" baseType="variant">
      <vt:variant>
        <vt:lpstr>Title</vt:lpstr>
      </vt:variant>
      <vt:variant>
        <vt:i4>1</vt:i4>
      </vt:variant>
    </vt:vector>
  </HeadingPairs>
  <TitlesOfParts>
    <vt:vector size="1" baseType="lpstr">
      <vt:lpstr>S241 S491 SCS 1R  FISCAL ESTIMATE</vt:lpstr>
    </vt:vector>
  </TitlesOfParts>
  <Manager>Anuja Pande Joshi; R225</Manager>
  <Company>Office of Legislative Services</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SCS 1R  FISCAL ESTIMATE</dc:title>
  <dc:creator>Senator SCUTARI, Senator SINGLETON</dc:creator>
  <cp:keywords>S241|3|JU |309|0|0|!|0|</cp:keywords>
  <dc:description>sponsor 1/28 BPU 2/3</dc:description>
  <cp:lastModifiedBy>Siracusa, Nicole</cp:lastModifiedBy>
  <cp:revision>2</cp:revision>
  <dcterms:created xsi:type="dcterms:W3CDTF">2021-02-03T18:52:00Z</dcterms:created>
  <dcterms:modified xsi:type="dcterms:W3CDTF">2021-02-03T18:52:00Z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