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3EC" w:rsidRDefault="003C23EC" w:rsidP="003C23EC">
      <w:pPr>
        <w:pStyle w:val="bpuComLine"/>
      </w:pPr>
      <w:bookmarkStart w:id="0" w:name="bpuFrontPg"/>
      <w:bookmarkEnd w:id="0"/>
      <w:r>
        <w:t>SENATE COMMITTEE SUBSTITUTE FOR</w:t>
      </w:r>
    </w:p>
    <w:p w:rsidR="003C23EC" w:rsidRDefault="003C23EC" w:rsidP="003C23EC">
      <w:pPr>
        <w:pStyle w:val="bpuBill"/>
      </w:pPr>
      <w:r>
        <w:t>SENATE, Nos. 241 and 491</w:t>
      </w:r>
    </w:p>
    <w:p w:rsidR="003C23EC" w:rsidRDefault="003C23EC" w:rsidP="003C23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29359" r:id="rId7"/>
        </w:object>
      </w:r>
    </w:p>
    <w:p w:rsidR="003C23EC" w:rsidRDefault="003C23EC" w:rsidP="003C23EC">
      <w:pPr>
        <w:pStyle w:val="bpuState"/>
      </w:pPr>
      <w:r>
        <w:t>STATE OF NEW JERSEY</w:t>
      </w:r>
    </w:p>
    <w:p w:rsidR="003C23EC" w:rsidRDefault="003C23EC" w:rsidP="003C23EC">
      <w:pPr>
        <w:pStyle w:val="bpuLegislature"/>
      </w:pPr>
      <w:r>
        <w:t>219th LEGISLATURE</w:t>
      </w:r>
    </w:p>
    <w:p w:rsidR="003C23EC" w:rsidRDefault="003C23EC" w:rsidP="003C23E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0129360" r:id="rId8"/>
        </w:object>
      </w:r>
      <w:r>
        <w:t xml:space="preserve">  </w:t>
      </w:r>
      <w:r w:rsidRPr="003C23EC">
        <w:rPr>
          <w:spacing w:val="0"/>
          <w:szCs w:val="18"/>
        </w:rPr>
        <w:t>ADOPTED MARCH 19, 2020</w:t>
      </w:r>
    </w:p>
    <w:p w:rsidR="003C23EC" w:rsidRDefault="003C23EC" w:rsidP="003C23EC">
      <w:pPr>
        <w:pStyle w:val="bpuWpGraphic"/>
      </w:pPr>
    </w:p>
    <w:p w:rsidR="003C23EC" w:rsidRDefault="003C23EC" w:rsidP="003C23EC">
      <w:pPr>
        <w:pStyle w:val="bpuWpGraphic"/>
        <w:sectPr w:rsidR="003C23EC" w:rsidSect="003E620C">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C23EC" w:rsidRDefault="003C23EC" w:rsidP="003C23EC">
      <w:pPr>
        <w:pStyle w:val="bpuWpGraphic"/>
      </w:pPr>
    </w:p>
    <w:p w:rsidR="003C23EC" w:rsidRDefault="003C23EC" w:rsidP="003C23EC">
      <w:pPr>
        <w:pStyle w:val="bpuSponsor"/>
      </w:pPr>
      <w:r>
        <w:t>Sponsored by:</w:t>
      </w:r>
    </w:p>
    <w:p w:rsidR="003C23EC" w:rsidRDefault="003C23EC" w:rsidP="003C23EC">
      <w:pPr>
        <w:pStyle w:val="bpuSponsor"/>
      </w:pPr>
      <w:r>
        <w:t>Senator  NICHOLAS P. SCUTARI</w:t>
      </w:r>
    </w:p>
    <w:p w:rsidR="003C23EC" w:rsidRDefault="003C23EC" w:rsidP="003C23EC">
      <w:pPr>
        <w:pStyle w:val="bpuSponsor"/>
      </w:pPr>
      <w:r>
        <w:t>District 22 (Middlesex, Somerset and Union)</w:t>
      </w:r>
    </w:p>
    <w:p w:rsidR="003C23EC" w:rsidRDefault="003C23EC" w:rsidP="003C23EC">
      <w:pPr>
        <w:pStyle w:val="bpuSponsor"/>
      </w:pPr>
      <w:r>
        <w:t>Senator  TROY SINGLETON</w:t>
      </w:r>
    </w:p>
    <w:p w:rsidR="003C23EC" w:rsidRDefault="003C23EC" w:rsidP="003C23EC">
      <w:pPr>
        <w:pStyle w:val="bpuSponsor"/>
      </w:pPr>
      <w:r>
        <w:t>District 7 (Burlington)</w:t>
      </w:r>
    </w:p>
    <w:p w:rsidR="003C23EC" w:rsidRDefault="003C23EC" w:rsidP="003C23EC">
      <w:pPr>
        <w:pStyle w:val="bpuSponsor"/>
      </w:pPr>
      <w:r>
        <w:t>Senator  SANDRA B. CUNNINGHAM</w:t>
      </w:r>
    </w:p>
    <w:p w:rsidR="003C23EC" w:rsidRDefault="003C23EC" w:rsidP="003C23EC">
      <w:pPr>
        <w:pStyle w:val="bpuSponsor"/>
      </w:pPr>
      <w:r>
        <w:t>District 31 (Hudson)</w:t>
      </w:r>
    </w:p>
    <w:p w:rsidR="003C23EC" w:rsidRDefault="003C23EC" w:rsidP="003C23EC">
      <w:pPr>
        <w:pStyle w:val="bpuSponsor"/>
      </w:pPr>
    </w:p>
    <w:p w:rsidR="003C23EC" w:rsidRDefault="008677F7" w:rsidP="008677F7">
      <w:pPr>
        <w:pStyle w:val="bpuSponsor"/>
      </w:pPr>
      <w:r>
        <w:t>Co-Sponsored by:</w:t>
      </w:r>
    </w:p>
    <w:p w:rsidR="008677F7" w:rsidRPr="008677F7" w:rsidRDefault="008677F7" w:rsidP="008677F7">
      <w:pPr>
        <w:pStyle w:val="bpuSponsor"/>
      </w:pPr>
      <w:r w:rsidRPr="008677F7">
        <w:t>Senators Vitale, Gill, Ruiz and Turner</w:t>
      </w:r>
    </w:p>
    <w:p w:rsidR="003C23EC" w:rsidRDefault="003C23EC" w:rsidP="003C23EC"/>
    <w:p w:rsidR="008677F7" w:rsidRDefault="008677F7" w:rsidP="003C23EC">
      <w:bookmarkStart w:id="1" w:name="_GoBack"/>
      <w:bookmarkEnd w:id="1"/>
    </w:p>
    <w:p w:rsidR="003C23EC" w:rsidRPr="003C23EC" w:rsidRDefault="003C23EC" w:rsidP="003C23EC"/>
    <w:p w:rsidR="003C23EC" w:rsidRDefault="003C23EC" w:rsidP="003C23EC">
      <w:pPr>
        <w:pStyle w:val="bpuSponsor"/>
      </w:pPr>
    </w:p>
    <w:p w:rsidR="003C23EC" w:rsidRDefault="003C23EC" w:rsidP="003C23EC">
      <w:pPr>
        <w:pStyle w:val="bpuSponsor"/>
      </w:pPr>
      <w:r>
        <w:t>SYNOPSIS</w:t>
      </w:r>
    </w:p>
    <w:p w:rsidR="003C23EC" w:rsidRDefault="003C23EC" w:rsidP="003C23EC">
      <w:pPr>
        <w:pStyle w:val="bpuNormText"/>
      </w:pPr>
      <w:r>
        <w:tab/>
        <w:t xml:space="preserve">Concerns eligibility, procedures, and post-program relief for certain drug or alcohol dependent persons sentenced to special probation, or regular probation which as a condition of such requires substance use disorders treatment. </w:t>
      </w:r>
    </w:p>
    <w:p w:rsidR="003C23EC" w:rsidRDefault="003C23EC" w:rsidP="003C23EC">
      <w:pPr>
        <w:pStyle w:val="bpuNormText"/>
      </w:pPr>
    </w:p>
    <w:p w:rsidR="003C23EC" w:rsidRDefault="003C23EC" w:rsidP="003C23EC">
      <w:pPr>
        <w:pStyle w:val="bpuSponsor"/>
      </w:pPr>
      <w:r>
        <w:t xml:space="preserve">CURRENT VERSION OF TEXT </w:t>
      </w:r>
    </w:p>
    <w:p w:rsidR="003C23EC" w:rsidRDefault="003C23EC" w:rsidP="003C23EC">
      <w:pPr>
        <w:pStyle w:val="bpuNormText"/>
      </w:pPr>
      <w:r>
        <w:tab/>
        <w:t>Substitute as adopted by the Senate Judiciary Committee.</w:t>
      </w:r>
    </w:p>
    <w:p w:rsidR="003C23EC" w:rsidRDefault="003C23EC" w:rsidP="003C23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23EC" w:rsidRPr="003C23EC" w:rsidRDefault="003C23EC" w:rsidP="003C23EC"/>
    <w:p w:rsidR="003C23EC" w:rsidRPr="003C23EC" w:rsidRDefault="003C23EC" w:rsidP="003C23EC"/>
    <w:p w:rsidR="003C23EC" w:rsidRPr="009D38FF" w:rsidRDefault="003C23EC" w:rsidP="00F26A20">
      <w:pPr>
        <w:jc w:val="center"/>
        <w:rPr>
          <w:szCs w:val="44"/>
        </w:rPr>
      </w:pPr>
    </w:p>
    <w:p w:rsidR="003C23EC" w:rsidRDefault="003C23EC" w:rsidP="00206013">
      <w:pPr>
        <w:tabs>
          <w:tab w:val="clear" w:pos="720"/>
          <w:tab w:val="clear" w:pos="1440"/>
          <w:tab w:val="clear" w:pos="2160"/>
          <w:tab w:val="clear" w:pos="2880"/>
          <w:tab w:val="clear" w:pos="3600"/>
          <w:tab w:val="left" w:pos="4860"/>
          <w:tab w:val="left" w:pos="6235"/>
        </w:tabs>
        <w:ind w:left="-1260" w:firstLine="900"/>
        <w:rPr>
          <w:sz w:val="20"/>
          <w:szCs w:val="20"/>
        </w:rPr>
        <w:sectPr w:rsidR="003C23EC" w:rsidSect="003C23EC">
          <w:type w:val="continuous"/>
          <w:pgSz w:w="12240" w:h="20160" w:code="5"/>
          <w:pgMar w:top="2160" w:right="2275" w:bottom="1440" w:left="2275" w:header="72" w:footer="720" w:gutter="0"/>
          <w:cols w:space="720"/>
          <w:docGrid w:linePitch="360"/>
        </w:sectPr>
      </w:pPr>
    </w:p>
    <w:p w:rsidR="00B8189D" w:rsidRPr="00C22FA2" w:rsidRDefault="00343FF2" w:rsidP="00C22FA2">
      <w:pPr>
        <w:pStyle w:val="HangingAnAct"/>
        <w:rPr>
          <w:b/>
          <w:smallCaps/>
        </w:rPr>
      </w:pPr>
      <w:r>
        <w:rPr>
          <w:b/>
          <w:smallCaps/>
        </w:rPr>
        <w:lastRenderedPageBreak/>
        <w:t>An Act</w:t>
      </w:r>
      <w:r w:rsidR="00C22FA2">
        <w:t xml:space="preserve"> </w:t>
      </w:r>
      <w:r w:rsidR="008847DC">
        <w:t xml:space="preserve">concerning </w:t>
      </w:r>
      <w:r w:rsidR="00093691">
        <w:t xml:space="preserve">eligibility, </w:t>
      </w:r>
      <w:r w:rsidR="00CB4012">
        <w:t>procedures</w:t>
      </w:r>
      <w:r w:rsidR="00093691">
        <w:t>, and post-program relief</w:t>
      </w:r>
      <w:r w:rsidR="00CB4012">
        <w:t xml:space="preserve"> </w:t>
      </w:r>
      <w:r w:rsidR="00093691">
        <w:t xml:space="preserve">for certain </w:t>
      </w:r>
      <w:r w:rsidR="00604438">
        <w:t xml:space="preserve">drug or alcohol dependent </w:t>
      </w:r>
      <w:r w:rsidR="00093691">
        <w:t xml:space="preserve">persons sentenced to </w:t>
      </w:r>
      <w:r w:rsidR="008847DC">
        <w:t>special probation</w:t>
      </w:r>
      <w:r w:rsidR="00093691">
        <w:t xml:space="preserve"> under N.J.S.2C:35-14 or section 2 of P.L.2012, c.23</w:t>
      </w:r>
      <w:r w:rsidR="00D30534">
        <w:t xml:space="preserve"> (C.2C:35-14.2)</w:t>
      </w:r>
      <w:r w:rsidR="00093691">
        <w:t>, or probation under N.J.S.2C:45-1</w:t>
      </w:r>
      <w:r w:rsidR="008847DC">
        <w:t xml:space="preserve"> </w:t>
      </w:r>
      <w:r w:rsidR="00093691" w:rsidRPr="00093691">
        <w:t>which as a condition of probation requires substance use disorders treatment</w:t>
      </w:r>
      <w:r w:rsidR="00093691">
        <w:t xml:space="preserve">, </w:t>
      </w:r>
      <w:r w:rsidR="008847DC">
        <w:t>and amending N.J.S.2C:35-14.</w:t>
      </w:r>
    </w:p>
    <w:p w:rsidR="004E3E31" w:rsidRDefault="004E3E31" w:rsidP="003562E8"/>
    <w:p w:rsidR="00111E33" w:rsidRDefault="00160116" w:rsidP="00160116">
      <w:pPr>
        <w:tabs>
          <w:tab w:val="left" w:pos="360"/>
        </w:tabs>
        <w:rPr>
          <w:i/>
        </w:rPr>
      </w:pPr>
      <w:r>
        <w:rPr>
          <w:b/>
        </w:rPr>
        <w:tab/>
      </w:r>
      <w:r w:rsidR="00343FF2">
        <w:rPr>
          <w:b/>
          <w:smallCaps/>
        </w:rPr>
        <w:t>Be It Enacted</w:t>
      </w:r>
      <w:r w:rsidR="004E3E31">
        <w:rPr>
          <w:sz w:val="20"/>
          <w:szCs w:val="20"/>
        </w:rPr>
        <w:t xml:space="preserve"> </w:t>
      </w:r>
      <w:r w:rsidR="00343FF2">
        <w:rPr>
          <w:i/>
        </w:rPr>
        <w:t>by the Senate and General Assembly of the State of New Jersey:</w:t>
      </w:r>
    </w:p>
    <w:p w:rsidR="0028394E" w:rsidRDefault="0028394E" w:rsidP="000673FE"/>
    <w:p w:rsidR="008847DC" w:rsidRDefault="008847DC" w:rsidP="008847DC">
      <w:r>
        <w:tab/>
        <w:t>1.  N.J.S.2C:35-14 is amended to read as follows:</w:t>
      </w:r>
    </w:p>
    <w:p w:rsidR="008847DC" w:rsidRDefault="008847DC" w:rsidP="008847DC">
      <w:r>
        <w:tab/>
        <w:t>2C:35-14. 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w:t>
      </w:r>
      <w:r w:rsidRPr="008847DC">
        <w:rPr>
          <w:rFonts w:ascii="Albertus Extra Bold" w:hAnsi="Albertus Extra Bold"/>
          <w:b/>
        </w:rPr>
        <w:t>[</w:t>
      </w:r>
      <w:r>
        <w:t>; Presumption of Revocation; Brief Incarceration in Lieu of Permanent Revocation</w:t>
      </w:r>
      <w:r w:rsidRPr="008847DC">
        <w:rPr>
          <w:rFonts w:ascii="Albertus Extra Bold" w:hAnsi="Albertus Extra Bold"/>
          <w:b/>
        </w:rPr>
        <w:t>]</w:t>
      </w:r>
      <w:r>
        <w:t>.</w:t>
      </w:r>
    </w:p>
    <w:p w:rsidR="008847DC" w:rsidRDefault="008847DC" w:rsidP="008847DC">
      <w:r>
        <w:tab/>
        <w:t>a.</w:t>
      </w:r>
      <w:r>
        <w:tab/>
        <w:t xml:space="preserve">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w:t>
      </w:r>
      <w:r w:rsidRPr="00241662">
        <w:rPr>
          <w:u w:val="single"/>
        </w:rPr>
        <w:t>up to</w:t>
      </w:r>
      <w:r>
        <w:t xml:space="preserve"> five years, provided that the court finds on the record that:</w:t>
      </w:r>
    </w:p>
    <w:p w:rsidR="008847DC" w:rsidRDefault="008847DC" w:rsidP="008847DC">
      <w:r>
        <w:tab/>
        <w:t>(1)</w:t>
      </w:r>
      <w:r>
        <w:tab/>
        <w:t>the person has undergone a professional diagnostic assessment to determine whether and to what extent the person is drug or alcohol dependent and would benefit from treatment; and</w:t>
      </w:r>
    </w:p>
    <w:p w:rsidR="008847DC" w:rsidRDefault="008847DC" w:rsidP="008847DC">
      <w:r>
        <w:lastRenderedPageBreak/>
        <w:tab/>
        <w:t>(2)</w:t>
      </w:r>
      <w:r>
        <w:tab/>
        <w:t>the person is a drug or alcohol dependent person within the meaning of N.J.S.2C:35-2 and was drug or alcohol dependent at the time of the commission of the present offense; and</w:t>
      </w:r>
    </w:p>
    <w:p w:rsidR="008847DC" w:rsidRDefault="008847DC" w:rsidP="008847DC">
      <w:r>
        <w:tab/>
        <w:t>(3)</w:t>
      </w:r>
      <w:r>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8847DC" w:rsidRDefault="008847DC" w:rsidP="008847DC">
      <w:r>
        <w:tab/>
        <w:t>(4)</w:t>
      </w:r>
      <w:r>
        <w:tab/>
        <w:t>substance use disorders treatment and monitoring will serve to benefit the person by addressing the person's drug or alcohol dependency and will thereby reduce the likelihood that the person will thereafter commit another offense; and</w:t>
      </w:r>
    </w:p>
    <w:p w:rsidR="008847DC" w:rsidRDefault="008847DC" w:rsidP="008847DC">
      <w:r>
        <w:tab/>
        <w:t>(5)</w:t>
      </w:r>
      <w:r>
        <w:tab/>
        <w:t>the person did not possess a firearm at the time of the present offense and did not possess a firearm at the time of any pending criminal charge; and</w:t>
      </w:r>
    </w:p>
    <w:p w:rsidR="008847DC" w:rsidRPr="008847DC" w:rsidRDefault="008847DC" w:rsidP="008847DC">
      <w:pPr>
        <w:rPr>
          <w:u w:val="single"/>
        </w:rPr>
      </w:pPr>
      <w:r>
        <w:tab/>
        <w:t>(6)</w:t>
      </w:r>
      <w:r>
        <w:tab/>
      </w:r>
      <w:r w:rsidRPr="008847DC">
        <w:rPr>
          <w:rFonts w:ascii="Albertus Extra Bold" w:hAnsi="Albertus Extra Bold"/>
          <w:b/>
        </w:rPr>
        <w:t>[</w:t>
      </w:r>
      <w:r>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r w:rsidRPr="008847DC">
        <w:rPr>
          <w:rFonts w:ascii="Albertus Extra Bold" w:hAnsi="Albertus Extra Bold"/>
          <w:b/>
        </w:rPr>
        <w:t>]</w:t>
      </w:r>
      <w:r>
        <w:t xml:space="preserve"> </w:t>
      </w:r>
      <w:r>
        <w:rPr>
          <w:u w:val="single"/>
        </w:rPr>
        <w:t>(</w:t>
      </w:r>
      <w:r w:rsidRPr="008847DC">
        <w:rPr>
          <w:u w:val="single"/>
        </w:rPr>
        <w:t xml:space="preserve">Deleted by amendment, </w:t>
      </w:r>
      <w:r>
        <w:rPr>
          <w:u w:val="single"/>
        </w:rPr>
        <w:t xml:space="preserve">P.L. , c. ) (pending before the </w:t>
      </w:r>
      <w:r w:rsidRPr="008847DC">
        <w:rPr>
          <w:u w:val="single"/>
        </w:rPr>
        <w:t>Legislature as this bill)</w:t>
      </w:r>
    </w:p>
    <w:p w:rsidR="008847DC" w:rsidRDefault="008847DC" w:rsidP="008847DC">
      <w:r>
        <w:tab/>
        <w:t>(7)</w:t>
      </w:r>
      <w:r>
        <w:tab/>
        <w:t xml:space="preserve">the person has not been previously convicted or adjudicated delinquent for, and does not have a pending charge of murder, aggravated manslaughter, manslaughter, kidnapping, </w:t>
      </w:r>
      <w:r w:rsidRPr="008847DC">
        <w:rPr>
          <w:rFonts w:ascii="Albertus Extra Bold" w:hAnsi="Albertus Extra Bold"/>
          <w:b/>
        </w:rPr>
        <w:t>[</w:t>
      </w:r>
      <w:r>
        <w:t>aggravated assault,</w:t>
      </w:r>
      <w:r w:rsidRPr="008847DC">
        <w:rPr>
          <w:rFonts w:ascii="Albertus Extra Bold" w:hAnsi="Albertus Extra Bold"/>
          <w:b/>
        </w:rPr>
        <w:t>]</w:t>
      </w:r>
      <w:r>
        <w:t xml:space="preserve"> aggravated sexual assault or sexual assault, or a similar crime under the laws of any other state or the United States; and</w:t>
      </w:r>
    </w:p>
    <w:p w:rsidR="008847DC" w:rsidRDefault="008847DC" w:rsidP="008847DC">
      <w:r>
        <w:tab/>
        <w:t>(8)</w:t>
      </w:r>
      <w:r>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8847DC" w:rsidRDefault="008847DC" w:rsidP="008847DC">
      <w:r>
        <w:tab/>
        <w:t>(9)</w:t>
      </w:r>
      <w:r>
        <w:tab/>
        <w:t>no danger to the community will result from the person being placed on special probation pursuant to this section.</w:t>
      </w:r>
    </w:p>
    <w:p w:rsidR="008847DC" w:rsidRDefault="008847DC" w:rsidP="008847DC">
      <w:r>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8847DC" w:rsidRDefault="008847DC" w:rsidP="008847DC">
      <w:r>
        <w:lastRenderedPageBreak/>
        <w:tab/>
        <w:t>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w:t>
      </w:r>
      <w:r w:rsidRPr="00786261">
        <w:t xml:space="preserve"> </w:t>
      </w:r>
      <w:r>
        <w:t>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w:t>
      </w:r>
      <w:r w:rsidR="002C678F">
        <w:t>articipate in a</w:t>
      </w:r>
      <w:r w:rsidR="00006658">
        <w:t xml:space="preserve"> </w:t>
      </w:r>
      <w:r w:rsidR="00006658">
        <w:rPr>
          <w:u w:val="single"/>
        </w:rPr>
        <w:t>residential or</w:t>
      </w:r>
      <w:r w:rsidR="002C678F">
        <w:t xml:space="preserve"> nonresidential </w:t>
      </w:r>
      <w:r w:rsidR="002C678F" w:rsidRPr="002C678F">
        <w:rPr>
          <w:rFonts w:ascii="Albertus Extra Bold" w:hAnsi="Albertus Extra Bold"/>
          <w:b/>
        </w:rPr>
        <w:t>[</w:t>
      </w:r>
      <w:r w:rsidR="002C678F">
        <w:t>rather than a</w:t>
      </w:r>
      <w:r w:rsidR="00006658">
        <w:rPr>
          <w:rFonts w:ascii="Albertus Extra Bold" w:hAnsi="Albertus Extra Bold"/>
          <w:b/>
        </w:rPr>
        <w:t xml:space="preserve"> </w:t>
      </w:r>
      <w:r>
        <w:t>residential</w:t>
      </w:r>
      <w:r w:rsidR="00006658" w:rsidRPr="00006658">
        <w:rPr>
          <w:rFonts w:ascii="Albertus Extra Bold" w:hAnsi="Albertus Extra Bold"/>
          <w:b/>
        </w:rPr>
        <w:t>]</w:t>
      </w:r>
      <w:r>
        <w:t xml:space="preserve"> treatment program, the court shall</w:t>
      </w:r>
      <w:r w:rsidR="002C678F">
        <w:t xml:space="preserve"> </w:t>
      </w:r>
      <w:r w:rsidR="002C678F" w:rsidRPr="002C678F">
        <w:rPr>
          <w:rFonts w:ascii="Albertus Extra Bold" w:hAnsi="Albertus Extra Bold"/>
          <w:b/>
        </w:rPr>
        <w:t>[</w:t>
      </w:r>
      <w:r w:rsidR="002C678F">
        <w:t>follow the procedure set forth in subsection j. of this section</w:t>
      </w:r>
      <w:r w:rsidR="002C678F" w:rsidRPr="002C678F">
        <w:rPr>
          <w:rFonts w:ascii="Albertus Extra Bold" w:hAnsi="Albertus Extra Bold"/>
          <w:b/>
        </w:rPr>
        <w:t>]</w:t>
      </w:r>
      <w:r w:rsidR="002C678F">
        <w:t xml:space="preserve">  </w:t>
      </w:r>
      <w:r w:rsidR="002C678F" w:rsidRPr="00111E02">
        <w:rPr>
          <w:u w:val="single"/>
        </w:rPr>
        <w:t>consider the recommendations from a diagnostic assessment, including the level of care that is clinically appropriate and adequate to address the person’s treatment needs</w:t>
      </w:r>
      <w:r w:rsidR="002C678F">
        <w:t xml:space="preserve">.  </w:t>
      </w:r>
      <w:r w:rsidR="002C678F" w:rsidRPr="002C678F">
        <w:rPr>
          <w:rFonts w:ascii="Albertus Extra Bold" w:hAnsi="Albertus Extra Bold"/>
          <w:b/>
        </w:rPr>
        <w:t>[</w:t>
      </w:r>
      <w:r w:rsidR="002C678F">
        <w:t xml:space="preserve">Subject to the requirements of </w:t>
      </w:r>
      <w:r w:rsidR="002634DE">
        <w:t>subsection d. of this section, t</w:t>
      </w:r>
      <w:r>
        <w:t>he</w:t>
      </w:r>
      <w:r w:rsidR="002634DE" w:rsidRPr="002634DE">
        <w:rPr>
          <w:rFonts w:ascii="Albertus Extra Bold" w:hAnsi="Albertus Extra Bold"/>
          <w:b/>
        </w:rPr>
        <w:t>]</w:t>
      </w:r>
      <w:r w:rsidR="002634DE">
        <w:t xml:space="preserve"> </w:t>
      </w:r>
      <w:r w:rsidR="002634DE">
        <w:rPr>
          <w:u w:val="single"/>
        </w:rPr>
        <w:t>The</w:t>
      </w:r>
      <w:r>
        <w:t xml:space="preserve"> conditions of special probation may include different methods and levels of community-based or residential supervision.</w:t>
      </w:r>
    </w:p>
    <w:p w:rsidR="008847DC" w:rsidRDefault="008847DC" w:rsidP="008847DC">
      <w:r>
        <w:tab/>
        <w:t>b.</w:t>
      </w:r>
      <w:r>
        <w:tab/>
        <w:t>A person shall not be eligible for special probation pursuant to this section if the person is convicted of or adjudicated delinquent for:</w:t>
      </w:r>
    </w:p>
    <w:p w:rsidR="008847DC" w:rsidRDefault="008847DC" w:rsidP="008847DC">
      <w:r>
        <w:tab/>
        <w:t>(1)</w:t>
      </w:r>
      <w:r>
        <w:tab/>
        <w:t>a crime of the first degree;</w:t>
      </w:r>
    </w:p>
    <w:p w:rsidR="008847DC" w:rsidRDefault="008847DC" w:rsidP="008847DC">
      <w:r>
        <w:tab/>
        <w:t>(2)</w:t>
      </w:r>
      <w:r>
        <w:tab/>
        <w:t>a crime of the first or second degree enumerated in subsection d. of section 2 of P.L.1997, c.117 (C.2C:43-7.2), other than a crime</w:t>
      </w:r>
      <w:r w:rsidR="00A54ED9">
        <w:t xml:space="preserve"> of the second degree involving </w:t>
      </w:r>
      <w:r>
        <w:t>N.J.S.2C:15-1 (robbery) or N.J.S.2C:18-2 (burglary);</w:t>
      </w:r>
    </w:p>
    <w:p w:rsidR="008847DC" w:rsidRDefault="008847DC" w:rsidP="008847DC">
      <w:r>
        <w:tab/>
        <w:t>(3)</w:t>
      </w:r>
      <w:r>
        <w:tab/>
        <w:t>a crime, other than that defined in section 1 of P.L.1987, c.101 (C.2C:35-7)</w:t>
      </w:r>
      <w:r w:rsidR="002634DE">
        <w:t xml:space="preserve"> </w:t>
      </w:r>
      <w:r w:rsidR="00F9690D">
        <w:rPr>
          <w:u w:val="single"/>
        </w:rPr>
        <w:t>or section 1 of P.L.2009, c.333 (C.</w:t>
      </w:r>
      <w:r w:rsidRPr="00111E02">
        <w:rPr>
          <w:u w:val="single"/>
        </w:rPr>
        <w:t>2C:40-26</w:t>
      </w:r>
      <w:r w:rsidR="00F9690D">
        <w:rPr>
          <w:u w:val="single"/>
        </w:rPr>
        <w:t>)</w:t>
      </w:r>
      <w:r>
        <w:t>, for which a mandatory minimum period of incarceration is prescribed under chapter 35 of this Title or any other law; or</w:t>
      </w:r>
    </w:p>
    <w:p w:rsidR="008847DC" w:rsidRDefault="008847DC" w:rsidP="008847DC">
      <w:r>
        <w:tab/>
        <w:t>(4)</w:t>
      </w:r>
      <w:r>
        <w:tab/>
        <w:t>an offense that involved the distribution or the conspiracy or attempt to distribute a controlled dangerous substance or controlled substance analog to a juvenile near or on school property.</w:t>
      </w:r>
    </w:p>
    <w:p w:rsidR="008847DC" w:rsidRDefault="008847DC" w:rsidP="008847DC">
      <w:r>
        <w:tab/>
        <w:t>c.</w:t>
      </w:r>
      <w:r>
        <w:tab/>
        <w:t>(Deleted by amendment, P.L.2012, c.23)</w:t>
      </w:r>
    </w:p>
    <w:p w:rsidR="008847DC" w:rsidRDefault="008701F3" w:rsidP="008847DC">
      <w:r>
        <w:tab/>
        <w:t>d.</w:t>
      </w:r>
      <w:r>
        <w:tab/>
      </w:r>
      <w:r w:rsidRPr="008701F3">
        <w:rPr>
          <w:rFonts w:ascii="Albertus Extra Bold" w:hAnsi="Albertus Extra Bold"/>
          <w:b/>
        </w:rPr>
        <w:t>[</w:t>
      </w:r>
      <w:r w:rsidR="008847DC">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w:t>
      </w:r>
      <w:r w:rsidR="008847DC">
        <w:lastRenderedPageBreak/>
        <w:t>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w:t>
      </w:r>
      <w:r>
        <w:t>.2C:29-5 (escape).</w:t>
      </w:r>
      <w:r w:rsidRPr="008701F3">
        <w:rPr>
          <w:rFonts w:ascii="Albertus Extra Bold" w:hAnsi="Albertus Extra Bold"/>
          <w:b/>
        </w:rPr>
        <w:t>]</w:t>
      </w:r>
      <w:r w:rsidR="008847DC">
        <w:t xml:space="preserve"> </w:t>
      </w:r>
      <w:r w:rsidR="008847DC" w:rsidRPr="00DB6212">
        <w:rPr>
          <w:u w:val="single"/>
        </w:rPr>
        <w:t>(Deleted by amendment, P.L.    , c.     )</w:t>
      </w:r>
      <w:r>
        <w:rPr>
          <w:u w:val="single"/>
        </w:rPr>
        <w:t xml:space="preserve"> </w:t>
      </w:r>
      <w:r w:rsidR="008847DC" w:rsidRPr="00DB6212">
        <w:rPr>
          <w:u w:val="single"/>
        </w:rPr>
        <w:t>(pending before the Legislature as this bill)</w:t>
      </w:r>
    </w:p>
    <w:p w:rsidR="008847DC" w:rsidRPr="00583C9F" w:rsidRDefault="008847DC" w:rsidP="008847DC">
      <w:r>
        <w:tab/>
        <w:t>e.</w:t>
      </w:r>
      <w:r>
        <w:tab/>
        <w:t xml:space="preserve">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w:t>
      </w:r>
      <w:r w:rsidRPr="00583C9F">
        <w:t xml:space="preserve">activity, and shall immediately report any act that would constitute an escape.  The probation department or other appropriate agency shall immediately notify the court and the prosecutor in the event that the person refuses to submit to a </w:t>
      </w:r>
      <w:r w:rsidRPr="00583C9F">
        <w:lastRenderedPageBreak/>
        <w:t>periodic drug or alcohol test or for any reason terminates the person's participation in the course of treatment, or commits any act that would constitute an escape.</w:t>
      </w:r>
    </w:p>
    <w:p w:rsidR="008847DC" w:rsidRPr="00583C9F" w:rsidRDefault="008847DC" w:rsidP="008847DC">
      <w:r w:rsidRPr="00583C9F">
        <w:tab/>
        <w:t xml:space="preserve">f. (1) Upon a </w:t>
      </w:r>
      <w:r w:rsidRPr="00583C9F">
        <w:rPr>
          <w:rFonts w:ascii="Albertus Extra Bold" w:hAnsi="Albertus Extra Bold"/>
          <w:b/>
        </w:rPr>
        <w:t>[</w:t>
      </w:r>
      <w:r w:rsidRPr="00583C9F">
        <w:t>first</w:t>
      </w:r>
      <w:r w:rsidRPr="00583C9F">
        <w:rPr>
          <w:rFonts w:ascii="Albertus Extra Bold" w:hAnsi="Albertus Extra Bold"/>
          <w:b/>
        </w:rPr>
        <w:t>]</w:t>
      </w:r>
      <w:r w:rsidRPr="00583C9F">
        <w:t xml:space="preserve"> violation of any term or condition of the special probation authorized by this section or of any requirements of the course of </w:t>
      </w:r>
      <w:r w:rsidRPr="00DB73CF">
        <w:t>treatment,</w:t>
      </w:r>
      <w:r w:rsidR="008701F3">
        <w:t xml:space="preserve"> </w:t>
      </w:r>
      <w:r w:rsidRPr="00DB73CF">
        <w:t>the court in</w:t>
      </w:r>
      <w:r w:rsidRPr="00583C9F">
        <w:t xml:space="preserve"> its discretion may permanently revoke the person's special probation.</w:t>
      </w:r>
    </w:p>
    <w:p w:rsidR="008847DC" w:rsidRDefault="008847DC" w:rsidP="008847DC">
      <w:r w:rsidRPr="00583C9F">
        <w:tab/>
        <w:t>(2)</w:t>
      </w:r>
      <w:r w:rsidRPr="00583C9F">
        <w:tab/>
      </w:r>
      <w:r w:rsidR="00AA0FEA" w:rsidRPr="00AA0FEA">
        <w:rPr>
          <w:rFonts w:ascii="Albertus Extra Bold" w:hAnsi="Albertus Extra Bold"/>
          <w:b/>
        </w:rPr>
        <w:t>[</w:t>
      </w:r>
      <w:r w:rsidRPr="00583C9F">
        <w:t>Upon a second or subsequent violation of any term or condition of the special probation</w:t>
      </w:r>
      <w:r>
        <w:t xml:space="preserve">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r w:rsidRPr="00057626">
        <w:rPr>
          <w:rFonts w:ascii="Albertus Extra Bold" w:hAnsi="Albertus Extra Bold"/>
          <w:b/>
        </w:rPr>
        <w:t>]</w:t>
      </w:r>
      <w:r>
        <w:t xml:space="preserve"> </w:t>
      </w:r>
      <w:r w:rsidR="00AA0FEA" w:rsidRPr="00DB6212">
        <w:rPr>
          <w:u w:val="single"/>
        </w:rPr>
        <w:t>(Deleted by amendment, P.L.    , c.     )</w:t>
      </w:r>
      <w:r w:rsidR="00AA0FEA">
        <w:rPr>
          <w:u w:val="single"/>
        </w:rPr>
        <w:t xml:space="preserve"> </w:t>
      </w:r>
      <w:r w:rsidR="00AA0FEA" w:rsidRPr="00DB6212">
        <w:rPr>
          <w:u w:val="single"/>
        </w:rPr>
        <w:t>(pending before the Legislature as this bill)</w:t>
      </w:r>
    </w:p>
    <w:p w:rsidR="008847DC" w:rsidRDefault="008847DC" w:rsidP="008847DC">
      <w:r>
        <w:tab/>
        <w:t xml:space="preserve">(3)  In making its determination whether to revoke special probation, </w:t>
      </w:r>
      <w:r w:rsidRPr="00B26B67">
        <w:rPr>
          <w:rFonts w:ascii="Albertus Extra Bold" w:hAnsi="Albertus Extra Bold"/>
          <w:b/>
        </w:rPr>
        <w:t>[</w:t>
      </w:r>
      <w:r>
        <w:t>and whether to overcome the presumption of revocation established in paragraph (2) of this subsection,</w:t>
      </w:r>
      <w:r w:rsidRPr="00B26B67">
        <w:rPr>
          <w:rFonts w:ascii="Albertus Extra Bold" w:hAnsi="Albertus Extra Bold"/>
          <w:b/>
        </w:rPr>
        <w:t>]</w:t>
      </w:r>
      <w:r>
        <w:t xml:space="preserve"> the court shall consider the nature and seriousness of the present infraction and any past infractions in relation to the person's overall progress in the course of treatment, and shall also consider the recommendatio</w:t>
      </w:r>
      <w:r w:rsidR="00AA0FEA">
        <w:t xml:space="preserve">ns of the treatment provider.  </w:t>
      </w:r>
      <w:r w:rsidR="00AA0FEA" w:rsidRPr="00AA0FEA">
        <w:rPr>
          <w:rFonts w:ascii="Albertus Extra Bold" w:hAnsi="Albertus Extra Bold"/>
          <w:b/>
        </w:rPr>
        <w:t>[</w:t>
      </w:r>
      <w:r>
        <w:t xml:space="preserve">The court shall give added weight to the treatment provider's recommendation that the person's special probation be permanently revoked, or to the treatment provider's opinion that the person is not amenable to treatment or is not likely to complete the </w:t>
      </w:r>
      <w:r w:rsidR="00AA0FEA">
        <w:t>treatment program successfully.</w:t>
      </w:r>
      <w:r w:rsidR="00AA0FEA" w:rsidRPr="00AA0FEA">
        <w:rPr>
          <w:rFonts w:ascii="Albertus Extra Bold" w:hAnsi="Albertus Extra Bold"/>
          <w:b/>
        </w:rPr>
        <w:t>]</w:t>
      </w:r>
    </w:p>
    <w:p w:rsidR="008847DC" w:rsidRDefault="008847DC" w:rsidP="008847DC">
      <w:r>
        <w:tab/>
        <w:t xml:space="preserve">(4) If the court permanently revokes the person's special probation pursuant to this subsection, the court </w:t>
      </w:r>
      <w:r w:rsidRPr="00F86B2E">
        <w:rPr>
          <w:rFonts w:ascii="Albertus Extra Bold" w:hAnsi="Albertus Extra Bold"/>
          <w:b/>
        </w:rPr>
        <w:t>[</w:t>
      </w:r>
      <w:r>
        <w:t>shall</w:t>
      </w:r>
      <w:r w:rsidRPr="00F86B2E">
        <w:rPr>
          <w:rFonts w:ascii="Albertus Extra Bold" w:hAnsi="Albertus Extra Bold"/>
          <w:b/>
        </w:rPr>
        <w:t>]</w:t>
      </w:r>
      <w:r>
        <w:t xml:space="preserve"> </w:t>
      </w:r>
      <w:r w:rsidRPr="00F86B2E">
        <w:rPr>
          <w:u w:val="single"/>
        </w:rPr>
        <w:t>may</w:t>
      </w:r>
      <w:r>
        <w:t xml:space="preserve"> impose any sentence</w:t>
      </w:r>
      <w:r w:rsidR="00E27C19">
        <w:t xml:space="preserve"> </w:t>
      </w:r>
      <w:r w:rsidR="00E27C19">
        <w:rPr>
          <w:u w:val="single"/>
        </w:rPr>
        <w:t>which includes a term of imprisonment of up to five year</w:t>
      </w:r>
      <w:r w:rsidR="007B26B1">
        <w:rPr>
          <w:u w:val="single"/>
        </w:rPr>
        <w:t>s</w:t>
      </w:r>
      <w:r w:rsidR="00E27C19">
        <w:rPr>
          <w:u w:val="single"/>
        </w:rPr>
        <w:t>, notwithstanding any sentence</w:t>
      </w:r>
      <w:r>
        <w:t xml:space="preserve"> that might have been imposed, or that would have been required to be imposed, originally for the offense for which the person was convicted or adjudicated delinquent.  The court shall conduct a </w:t>
      </w:r>
      <w:r w:rsidRPr="00F86B2E">
        <w:rPr>
          <w:rFonts w:ascii="Albertus Extra Bold" w:hAnsi="Albertus Extra Bold"/>
          <w:b/>
        </w:rPr>
        <w:t>[</w:t>
      </w:r>
      <w:r>
        <w:t>de novo</w:t>
      </w:r>
      <w:r w:rsidRPr="00F86B2E">
        <w:rPr>
          <w:rFonts w:ascii="Albertus Extra Bold" w:hAnsi="Albertus Extra Bold"/>
          <w:b/>
        </w:rPr>
        <w:t>]</w:t>
      </w:r>
      <w:r>
        <w:t xml:space="preserve"> review of any </w:t>
      </w:r>
      <w:r w:rsidRPr="00F86B2E">
        <w:rPr>
          <w:rFonts w:ascii="Albertus Extra Bold" w:hAnsi="Albertus Extra Bold"/>
          <w:b/>
        </w:rPr>
        <w:t>[</w:t>
      </w:r>
      <w:r>
        <w:t>aggravating and</w:t>
      </w:r>
      <w:r w:rsidRPr="00F86B2E">
        <w:rPr>
          <w:rFonts w:ascii="Albertus Extra Bold" w:hAnsi="Albertus Extra Bold"/>
          <w:b/>
        </w:rPr>
        <w:t>]</w:t>
      </w:r>
      <w:r>
        <w:t xml:space="preserve"> mitigating factors present at the time of both original sentencing and resentencing</w:t>
      </w:r>
      <w:r>
        <w:rPr>
          <w:u w:val="single"/>
        </w:rPr>
        <w:t>, and determine whether the violation negates any of the mitigating factors originally found, consistent with a hearing pursuant to N.J.S.2C:45-3</w:t>
      </w:r>
      <w:r>
        <w:t xml:space="preserve">.  If the court determines </w:t>
      </w:r>
      <w:r w:rsidRPr="00A008AF">
        <w:rPr>
          <w:rFonts w:ascii="Albertus Extra Bold" w:hAnsi="Albertus Extra Bold"/>
          <w:b/>
        </w:rPr>
        <w:t>[</w:t>
      </w:r>
      <w:r>
        <w:t>or is required pursuant to any other provision of this chapter or any other law</w:t>
      </w:r>
      <w:r w:rsidRPr="00A008AF">
        <w:rPr>
          <w:rFonts w:ascii="Albertus Extra Bold" w:hAnsi="Albertus Extra Bold"/>
          <w:b/>
        </w:rPr>
        <w:t>]</w:t>
      </w:r>
      <w:r>
        <w:t xml:space="preserve"> to impose a term of imprisonment, the </w:t>
      </w:r>
      <w:r>
        <w:lastRenderedPageBreak/>
        <w:t>person shall receive credit for any time served in custody pursuant to N.J.S.2C:45-1 or while awaiting placement in a treatment facility pursuant to this section, and</w:t>
      </w:r>
      <w:r w:rsidRPr="00241662">
        <w:rPr>
          <w:u w:val="single"/>
        </w:rPr>
        <w:t>, regardless of whether the person was sentenced to speci</w:t>
      </w:r>
      <w:r w:rsidR="00BA063B">
        <w:rPr>
          <w:u w:val="single"/>
        </w:rPr>
        <w:t xml:space="preserve">al probation under this section or section </w:t>
      </w:r>
      <w:r w:rsidRPr="00241662">
        <w:rPr>
          <w:u w:val="single"/>
        </w:rPr>
        <w:t xml:space="preserve">2 of P.L.2012, c.23 (C.2C:35-14.2), or </w:t>
      </w:r>
      <w:r w:rsidR="00BA063B">
        <w:rPr>
          <w:u w:val="single"/>
        </w:rPr>
        <w:t xml:space="preserve">probation under </w:t>
      </w:r>
      <w:r w:rsidRPr="00241662">
        <w:rPr>
          <w:u w:val="single"/>
        </w:rPr>
        <w:t>N.J.S.2C:45-1,</w:t>
      </w:r>
      <w:r>
        <w:t xml:space="preserve"> for each day during which the person satisfactorily complied with the terms and conditions of spe</w:t>
      </w:r>
      <w:r w:rsidR="007B26B1">
        <w:t>cial probation</w:t>
      </w:r>
      <w:r w:rsidR="00D01D75">
        <w:rPr>
          <w:u w:val="single"/>
        </w:rPr>
        <w:t>, or probation, as the case may be,</w:t>
      </w:r>
      <w:r w:rsidR="007B26B1">
        <w:t xml:space="preserve"> while committed </w:t>
      </w:r>
      <w:r w:rsidR="007B26B1" w:rsidRPr="007B26B1">
        <w:rPr>
          <w:rFonts w:ascii="Albertus Extra Bold" w:hAnsi="Albertus Extra Bold"/>
          <w:b/>
        </w:rPr>
        <w:t>[</w:t>
      </w:r>
      <w:r w:rsidR="007B26B1">
        <w:t>pursuant to this section</w:t>
      </w:r>
      <w:r w:rsidR="007B26B1" w:rsidRPr="007B26B1">
        <w:rPr>
          <w:rFonts w:ascii="Albertus Extra Bold" w:hAnsi="Albertus Extra Bold"/>
          <w:b/>
        </w:rPr>
        <w:t>]</w:t>
      </w:r>
      <w:r>
        <w:t xml:space="preserve"> to a residential treatment facility </w:t>
      </w:r>
      <w:r w:rsidRPr="00111E02">
        <w:rPr>
          <w:u w:val="single"/>
        </w:rPr>
        <w:t>or a halfway house</w:t>
      </w:r>
      <w:r w:rsidR="00170080">
        <w:rPr>
          <w:u w:val="single"/>
        </w:rPr>
        <w:t>, so long as that halfway house meets the statutory criteria of a residential treatment fa</w:t>
      </w:r>
      <w:r w:rsidR="00DA0B03">
        <w:rPr>
          <w:u w:val="single"/>
        </w:rPr>
        <w:t>cility as defined in N.J.S.2C:35</w:t>
      </w:r>
      <w:r w:rsidR="00170080">
        <w:rPr>
          <w:u w:val="single"/>
        </w:rPr>
        <w:t>-2</w:t>
      </w:r>
      <w:r w:rsidRPr="00111E02">
        <w:rPr>
          <w:u w:val="single"/>
        </w:rPr>
        <w:t>.</w:t>
      </w:r>
      <w:r>
        <w:t xml:space="preserve">  The court, in determining the number of credits for time spent in a residential treatment facility </w:t>
      </w:r>
      <w:r w:rsidR="007B26B1">
        <w:rPr>
          <w:u w:val="single"/>
        </w:rPr>
        <w:t>or</w:t>
      </w:r>
      <w:r>
        <w:rPr>
          <w:u w:val="single"/>
        </w:rPr>
        <w:t xml:space="preserve"> a </w:t>
      </w:r>
      <w:r w:rsidRPr="002203C5">
        <w:rPr>
          <w:u w:val="single"/>
        </w:rPr>
        <w:t>halfway house</w:t>
      </w:r>
      <w:r>
        <w:t>, shall consider the recommendations of the treatment provider.</w:t>
      </w:r>
    </w:p>
    <w:p w:rsidR="008847DC" w:rsidRDefault="008847DC" w:rsidP="008847DC">
      <w:r>
        <w:tab/>
        <w:t>(5)</w:t>
      </w:r>
      <w:r w:rsidR="007B26B1">
        <w:rPr>
          <w:rFonts w:ascii="Albertus Extra Bold" w:hAnsi="Albertus Extra Bold"/>
          <w:b/>
        </w:rPr>
        <w:t xml:space="preserve"> </w:t>
      </w:r>
      <w:r>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8847DC" w:rsidRDefault="008847DC" w:rsidP="008847DC">
      <w:r>
        <w:tab/>
        <w:t>(6)</w:t>
      </w:r>
      <w:r>
        <w:tab/>
      </w:r>
      <w:r w:rsidR="007B26B1" w:rsidRPr="007B26B1">
        <w:rPr>
          <w:rFonts w:ascii="Albertus Extra Bold" w:hAnsi="Albertus Extra Bold"/>
          <w:b/>
        </w:rPr>
        <w:t>[</w:t>
      </w:r>
      <w:r>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r w:rsidRPr="001B7846">
        <w:rPr>
          <w:rFonts w:ascii="Albertus Extra Bold" w:hAnsi="Albertus Extra Bold"/>
          <w:b/>
        </w:rPr>
        <w:t>]</w:t>
      </w:r>
      <w:r w:rsidR="007B26B1">
        <w:rPr>
          <w:rFonts w:ascii="Albertus Extra Bold" w:hAnsi="Albertus Extra Bold"/>
          <w:b/>
        </w:rPr>
        <w:t xml:space="preserve"> </w:t>
      </w:r>
      <w:r w:rsidR="007B26B1" w:rsidRPr="00DB6212">
        <w:rPr>
          <w:u w:val="single"/>
        </w:rPr>
        <w:t>(Deleted by amendment, P.L.    , c.     )</w:t>
      </w:r>
      <w:r w:rsidR="007B26B1">
        <w:rPr>
          <w:u w:val="single"/>
        </w:rPr>
        <w:t xml:space="preserve"> </w:t>
      </w:r>
      <w:r w:rsidR="007B26B1" w:rsidRPr="00DB6212">
        <w:rPr>
          <w:u w:val="single"/>
        </w:rPr>
        <w:t>(pending before the Legislature as this bill)</w:t>
      </w:r>
    </w:p>
    <w:p w:rsidR="008847DC" w:rsidRDefault="008847DC" w:rsidP="008847DC">
      <w:r>
        <w:tab/>
        <w:t>(7) 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w:t>
      </w:r>
      <w:r w:rsidR="007B26B1">
        <w:t xml:space="preserve">sfully the treatment program.  </w:t>
      </w:r>
      <w:r w:rsidR="007B26B1" w:rsidRPr="007B26B1">
        <w:rPr>
          <w:rFonts w:ascii="Albertus Extra Bold" w:hAnsi="Albertus Extra Bold"/>
          <w:b/>
        </w:rPr>
        <w:t>[</w:t>
      </w:r>
      <w:r>
        <w:t xml:space="preserve">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w:t>
      </w:r>
      <w:r>
        <w:lastRenderedPageBreak/>
        <w:t>into the Intensive Supervision Program for a subsequent conviction.</w:t>
      </w:r>
      <w:r w:rsidR="00F07CDA" w:rsidRPr="00F07CDA">
        <w:rPr>
          <w:rFonts w:ascii="Albertus Extra Bold" w:hAnsi="Albertus Extra Bold"/>
          <w:b/>
        </w:rPr>
        <w:t>]</w:t>
      </w:r>
    </w:p>
    <w:p w:rsidR="008847DC" w:rsidRDefault="008847DC" w:rsidP="008847DC">
      <w:r>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8847DC" w:rsidRDefault="008847DC" w:rsidP="008847DC">
      <w:r>
        <w:tab/>
        <w:t>g.</w:t>
      </w:r>
      <w:r>
        <w:tab/>
      </w:r>
      <w:r w:rsidRPr="003F3519">
        <w:rPr>
          <w:rFonts w:ascii="Albertus Extra Bold" w:hAnsi="Albertus Extra Bold"/>
          <w:b/>
        </w:rPr>
        <w:t>[</w:t>
      </w:r>
      <w:r>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t>reimposing</w:t>
      </w:r>
      <w:proofErr w:type="spellEnd"/>
      <w:r>
        <w:t xml:space="preserve"> this disposition with respect to the person.  Any such determination by the court to </w:t>
      </w:r>
      <w:proofErr w:type="spellStart"/>
      <w:r>
        <w:t>reimpose</w:t>
      </w:r>
      <w:proofErr w:type="spellEnd"/>
      <w:r>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r w:rsidRPr="003F3519">
        <w:rPr>
          <w:rFonts w:ascii="Albertus Extra Bold" w:hAnsi="Albertus Extra Bold"/>
          <w:b/>
        </w:rPr>
        <w:t>]</w:t>
      </w:r>
      <w:r w:rsidRPr="00D614AC">
        <w:t xml:space="preserve"> </w:t>
      </w:r>
      <w:r w:rsidRPr="00D614AC">
        <w:rPr>
          <w:u w:val="single"/>
        </w:rPr>
        <w:t>(Deleted by amendment, P.L.    , c.     )(pending before the Legislature as this bill)</w:t>
      </w:r>
    </w:p>
    <w:p w:rsidR="008847DC" w:rsidRDefault="008847DC" w:rsidP="008847DC">
      <w:r>
        <w:tab/>
        <w:t>h.</w:t>
      </w:r>
      <w:r>
        <w:rPr>
          <w:rFonts w:ascii="Albertus Extra Bold" w:hAnsi="Albertus Extra Bold"/>
          <w:b/>
        </w:rPr>
        <w:t xml:space="preserve"> [</w:t>
      </w:r>
      <w:r>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w:t>
      </w:r>
      <w:r w:rsidR="00357A9E">
        <w:t xml:space="preserve"> over time and in installments.</w:t>
      </w:r>
      <w:r w:rsidR="00357A9E" w:rsidRPr="00357A9E">
        <w:rPr>
          <w:rFonts w:ascii="Albertus Extra Bold" w:hAnsi="Albertus Extra Bold"/>
          <w:b/>
        </w:rPr>
        <w:t>]</w:t>
      </w:r>
      <w:r>
        <w:t xml:space="preserve"> </w:t>
      </w:r>
      <w:r w:rsidRPr="00D614AC">
        <w:rPr>
          <w:u w:val="single"/>
        </w:rPr>
        <w:t>(Deleted by amendment, P.L.    , c.     )(pending before the Legislature as this bill)</w:t>
      </w:r>
    </w:p>
    <w:p w:rsidR="008847DC" w:rsidRDefault="008847DC" w:rsidP="008847DC">
      <w:r>
        <w:lastRenderedPageBreak/>
        <w:tab/>
      </w:r>
      <w:proofErr w:type="spellStart"/>
      <w:r>
        <w:t>i</w:t>
      </w:r>
      <w:proofErr w:type="spellEnd"/>
      <w:r>
        <w:t>.</w:t>
      </w:r>
      <w:r w:rsidR="002D186A">
        <w:t xml:space="preserve"> </w:t>
      </w:r>
      <w:r w:rsidR="002D186A" w:rsidRPr="002D186A">
        <w:rPr>
          <w:rFonts w:ascii="Albertus Extra Bold" w:hAnsi="Albertus Extra Bold"/>
          <w:b/>
        </w:rPr>
        <w:t>[</w:t>
      </w:r>
      <w:r w:rsidR="002D186A">
        <w:t>The</w:t>
      </w:r>
      <w:r w:rsidR="002D186A" w:rsidRPr="002D186A">
        <w:rPr>
          <w:rFonts w:ascii="Albertus Extra Bold" w:hAnsi="Albertus Extra Bold"/>
          <w:b/>
        </w:rPr>
        <w:t>]</w:t>
      </w:r>
      <w:r w:rsidR="002D186A">
        <w:t xml:space="preserve"> </w:t>
      </w:r>
      <w:r w:rsidR="002D186A">
        <w:rPr>
          <w:u w:val="single"/>
        </w:rPr>
        <w:t xml:space="preserve">As a condition of the special probation, whether sentenced under this section or section 2 of P.L.2012, c.23 (C.2C:35-14.2), or probation sentenced under N.J.S.2C:45-1 which as </w:t>
      </w:r>
      <w:r w:rsidR="00AC316F">
        <w:rPr>
          <w:u w:val="single"/>
        </w:rPr>
        <w:t xml:space="preserve">a </w:t>
      </w:r>
      <w:r w:rsidR="002D186A">
        <w:rPr>
          <w:u w:val="single"/>
        </w:rPr>
        <w:t xml:space="preserve">condition of probation requires </w:t>
      </w:r>
      <w:r w:rsidR="00AC316F">
        <w:rPr>
          <w:u w:val="single"/>
        </w:rPr>
        <w:t xml:space="preserve">substance use disorders </w:t>
      </w:r>
      <w:r w:rsidR="002D186A">
        <w:rPr>
          <w:u w:val="single"/>
        </w:rPr>
        <w:t>treatment, the</w:t>
      </w:r>
      <w:r>
        <w:t xml:space="preserve"> court shall impose</w:t>
      </w:r>
      <w:r w:rsidR="00AC316F">
        <w:t xml:space="preserve"> </w:t>
      </w:r>
      <w:r w:rsidR="00AC316F" w:rsidRPr="00AC316F">
        <w:rPr>
          <w:rFonts w:ascii="Albertus Extra Bold" w:hAnsi="Albertus Extra Bold"/>
          <w:b/>
        </w:rPr>
        <w:t>[</w:t>
      </w:r>
      <w:r>
        <w:t>, as a condition of the special probation,</w:t>
      </w:r>
      <w:r w:rsidR="00AC316F" w:rsidRPr="00AC316F">
        <w:rPr>
          <w:rFonts w:ascii="Albertus Extra Bold" w:hAnsi="Albertus Extra Bold"/>
          <w:b/>
        </w:rPr>
        <w:t>]</w:t>
      </w:r>
      <w:r w:rsidR="002D186A">
        <w:t xml:space="preserve"> </w:t>
      </w:r>
      <w:r>
        <w:t xml:space="preserve">any fine, penalty, fee or restitution applicable to the offense for which the person was convicted or adjudicated delinquent.  </w:t>
      </w:r>
      <w:r w:rsidR="00BA063B" w:rsidRPr="00BA063B">
        <w:rPr>
          <w:u w:val="single"/>
        </w:rPr>
        <w:t>However, n</w:t>
      </w:r>
      <w:r w:rsidRPr="00BA063B">
        <w:rPr>
          <w:u w:val="single"/>
        </w:rPr>
        <w:t>otwithstanding</w:t>
      </w:r>
      <w:r w:rsidRPr="00111E02">
        <w:rPr>
          <w:u w:val="single"/>
        </w:rPr>
        <w:t xml:space="preserve"> any other provision of law</w:t>
      </w:r>
      <w:r w:rsidR="00BA063B">
        <w:rPr>
          <w:u w:val="single"/>
        </w:rPr>
        <w:t xml:space="preserve"> to the contrary</w:t>
      </w:r>
      <w:r w:rsidRPr="00111E02">
        <w:rPr>
          <w:u w:val="single"/>
        </w:rPr>
        <w:t xml:space="preserve">, </w:t>
      </w:r>
      <w:r w:rsidR="00AC316F">
        <w:rPr>
          <w:u w:val="single"/>
        </w:rPr>
        <w:t>upon successful discharge from the</w:t>
      </w:r>
      <w:r w:rsidRPr="00111E02">
        <w:rPr>
          <w:u w:val="single"/>
        </w:rPr>
        <w:t xml:space="preserve"> term of</w:t>
      </w:r>
      <w:r w:rsidR="00AC316F">
        <w:rPr>
          <w:u w:val="single"/>
        </w:rPr>
        <w:t xml:space="preserve"> special</w:t>
      </w:r>
      <w:r w:rsidRPr="00111E02">
        <w:rPr>
          <w:u w:val="single"/>
        </w:rPr>
        <w:t xml:space="preserve"> probation, </w:t>
      </w:r>
      <w:r w:rsidR="00AC316F">
        <w:rPr>
          <w:u w:val="single"/>
        </w:rPr>
        <w:t xml:space="preserve">or probation, as the case may be, </w:t>
      </w:r>
      <w:r w:rsidRPr="00111E02">
        <w:rPr>
          <w:u w:val="single"/>
        </w:rPr>
        <w:t xml:space="preserve">the court may waive or reduce </w:t>
      </w:r>
      <w:r>
        <w:rPr>
          <w:u w:val="single"/>
        </w:rPr>
        <w:t xml:space="preserve">the </w:t>
      </w:r>
      <w:r w:rsidRPr="00111E02">
        <w:rPr>
          <w:u w:val="single"/>
        </w:rPr>
        <w:t>Drug Enforcement and Demand Reduction penalty</w:t>
      </w:r>
      <w:r w:rsidR="00BA063B">
        <w:rPr>
          <w:u w:val="single"/>
        </w:rPr>
        <w:t xml:space="preserve"> </w:t>
      </w:r>
      <w:r w:rsidR="00BA063B" w:rsidRPr="00BA063B">
        <w:rPr>
          <w:u w:val="single"/>
        </w:rPr>
        <w:t>imposed pursuant to N.J.S.2C:35-15</w:t>
      </w:r>
      <w:r w:rsidRPr="00111E02">
        <w:rPr>
          <w:u w:val="single"/>
        </w:rPr>
        <w:t>.</w:t>
      </w:r>
    </w:p>
    <w:p w:rsidR="008847DC" w:rsidRDefault="008847DC" w:rsidP="008847DC">
      <w:r>
        <w:tab/>
        <w:t>j.</w:t>
      </w:r>
      <w:r w:rsidRPr="008B3727">
        <w:t xml:space="preserve"> </w:t>
      </w:r>
      <w:r w:rsidR="00FC4354" w:rsidRPr="00FC4354">
        <w:rPr>
          <w:rFonts w:ascii="Albertus Extra Bold" w:hAnsi="Albertus Extra Bold"/>
          <w:b/>
        </w:rPr>
        <w:t>[</w:t>
      </w:r>
      <w:r>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8847DC" w:rsidRDefault="008847DC" w:rsidP="008847DC">
      <w:r>
        <w:tab/>
        <w:t>(1)</w:t>
      </w:r>
      <w:r>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8847DC" w:rsidRDefault="008847DC" w:rsidP="008847DC">
      <w:r>
        <w:tab/>
        <w:t>(2)</w:t>
      </w:r>
      <w:r>
        <w:tab/>
        <w:t>no danger to the community would result from the person participating in the proposed course of nonresidential treatment services; and</w:t>
      </w:r>
    </w:p>
    <w:p w:rsidR="008847DC" w:rsidRDefault="008847DC" w:rsidP="008847DC">
      <w:r>
        <w:tab/>
        <w:t>(3)</w:t>
      </w:r>
      <w:r>
        <w:tab/>
        <w:t>a suitable treatment provider is able and has agreed to provide clinically appropriate nonresidential treatment services.</w:t>
      </w:r>
    </w:p>
    <w:p w:rsidR="008847DC" w:rsidRDefault="008847DC" w:rsidP="008847DC">
      <w:r>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8847DC" w:rsidRDefault="008847DC" w:rsidP="008847DC">
      <w:r>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8847DC" w:rsidRDefault="008847DC" w:rsidP="008847DC">
      <w:r>
        <w:lastRenderedPageBreak/>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w:t>
      </w:r>
      <w:r w:rsidR="00FC4354">
        <w:t>rson's present treatment needs.</w:t>
      </w:r>
      <w:r w:rsidR="00FC4354" w:rsidRPr="00FC4354">
        <w:rPr>
          <w:rFonts w:ascii="Albertus Extra Bold" w:hAnsi="Albertus Extra Bold"/>
          <w:b/>
        </w:rPr>
        <w:t>]</w:t>
      </w:r>
      <w:r>
        <w:t xml:space="preserve"> </w:t>
      </w:r>
      <w:r w:rsidRPr="00111E02">
        <w:rPr>
          <w:u w:val="single"/>
        </w:rPr>
        <w:t>(Deleted by amendment, P.L.    , c.     )(pending before the Legislature as this bill)</w:t>
      </w:r>
    </w:p>
    <w:p w:rsidR="008847DC" w:rsidRDefault="00FC4354" w:rsidP="008847DC">
      <w:r>
        <w:tab/>
        <w:t xml:space="preserve">k. </w:t>
      </w:r>
      <w:r w:rsidRPr="00FC4354">
        <w:rPr>
          <w:rFonts w:ascii="Albertus Extra Bold" w:hAnsi="Albertus Extra Bold"/>
          <w:b/>
        </w:rPr>
        <w:t>[</w:t>
      </w:r>
      <w:r w:rsidR="008847DC">
        <w:t>(1)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8847DC" w:rsidRDefault="008847DC" w:rsidP="008847DC">
      <w:r>
        <w:tab/>
        <w:t>(2)</w:t>
      </w:r>
      <w:r>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r w:rsidR="00FC4354">
        <w:t>.</w:t>
      </w:r>
      <w:r w:rsidR="00FC4354" w:rsidRPr="00FC4354">
        <w:rPr>
          <w:rFonts w:ascii="Albertus Extra Bold" w:hAnsi="Albertus Extra Bold"/>
          <w:b/>
        </w:rPr>
        <w:t>]</w:t>
      </w:r>
      <w:r w:rsidR="00FC4354">
        <w:t xml:space="preserve"> </w:t>
      </w:r>
      <w:r w:rsidR="00FC4354" w:rsidRPr="00111E02">
        <w:rPr>
          <w:u w:val="single"/>
        </w:rPr>
        <w:t>(Deleted by amendment, P.L.    , c.</w:t>
      </w:r>
      <w:r w:rsidR="009E1185">
        <w:rPr>
          <w:u w:val="single"/>
        </w:rPr>
        <w:t>     </w:t>
      </w:r>
      <w:r w:rsidR="00FC4354" w:rsidRPr="00111E02">
        <w:rPr>
          <w:u w:val="single"/>
        </w:rPr>
        <w:t>)(pending before the Legislature as this bill)</w:t>
      </w:r>
    </w:p>
    <w:p w:rsidR="00970126" w:rsidRDefault="008847DC" w:rsidP="008847DC">
      <w:r>
        <w:tab/>
        <w:t>l. If the court finds that the person has made exemplary progress in the course of treatment, the court may, upon recommendation of the person's supervising probation officer or on the court's own motion, and upon notice to the prosecutor, grant early discharge from a term of special pro</w:t>
      </w:r>
      <w:r w:rsidR="00970126">
        <w:t>bation provided that the person</w:t>
      </w:r>
      <w:r>
        <w:t xml:space="preserve">: </w:t>
      </w:r>
    </w:p>
    <w:p w:rsidR="00970126" w:rsidRDefault="00970126" w:rsidP="00970126">
      <w:r>
        <w:tab/>
      </w:r>
      <w:r w:rsidR="008847DC">
        <w:t xml:space="preserve">(1) </w:t>
      </w:r>
      <w:r w:rsidRPr="00970126">
        <w:rPr>
          <w:rFonts w:ascii="Albertus Extra Bold" w:hAnsi="Albertus Extra Bold"/>
          <w:b/>
        </w:rPr>
        <w:t>[</w:t>
      </w:r>
      <w:r w:rsidR="008847DC">
        <w:t>has satisfactorily completed the treatment program ordered by the court</w:t>
      </w:r>
      <w:r>
        <w:t>;</w:t>
      </w:r>
      <w:r w:rsidRPr="00970126">
        <w:rPr>
          <w:rFonts w:ascii="Albertus Extra Bold" w:hAnsi="Albertus Extra Bold"/>
          <w:b/>
        </w:rPr>
        <w:t>]</w:t>
      </w:r>
      <w:r>
        <w:t xml:space="preserve"> </w:t>
      </w:r>
      <w:r w:rsidRPr="00111E02">
        <w:rPr>
          <w:u w:val="single"/>
        </w:rPr>
        <w:t>(Deleted by amendment, P.L.    , c.     )(pending before the Legislature as this bill)</w:t>
      </w:r>
    </w:p>
    <w:p w:rsidR="00970126" w:rsidRDefault="00970126" w:rsidP="008847DC">
      <w:r>
        <w:lastRenderedPageBreak/>
        <w:tab/>
      </w:r>
      <w:r w:rsidR="008847DC">
        <w:t xml:space="preserve">(2) </w:t>
      </w:r>
      <w:r w:rsidRPr="00970126">
        <w:rPr>
          <w:rFonts w:ascii="Albertus Extra Bold" w:hAnsi="Albertus Extra Bold"/>
          <w:b/>
        </w:rPr>
        <w:t>[</w:t>
      </w:r>
      <w:r w:rsidR="008847DC">
        <w:t>has served at least two years of special probation;</w:t>
      </w:r>
      <w:r w:rsidRPr="00970126">
        <w:rPr>
          <w:rFonts w:ascii="Albertus Extra Bold" w:hAnsi="Albertus Extra Bold"/>
          <w:b/>
        </w:rPr>
        <w:t>]</w:t>
      </w:r>
      <w:r>
        <w:t xml:space="preserve"> </w:t>
      </w:r>
      <w:r w:rsidRPr="00111E02">
        <w:rPr>
          <w:u w:val="single"/>
        </w:rPr>
        <w:t>(Deleted by amendment, P.L.    , c.     )(pending before the Legislature as this bill)</w:t>
      </w:r>
    </w:p>
    <w:p w:rsidR="00970126" w:rsidRDefault="00970126" w:rsidP="008847DC">
      <w:r>
        <w:tab/>
      </w:r>
      <w:r w:rsidR="008847DC">
        <w:t xml:space="preserve">(3) </w:t>
      </w:r>
      <w:r w:rsidRPr="00970126">
        <w:rPr>
          <w:rFonts w:ascii="Albertus Extra Bold" w:hAnsi="Albertus Extra Bold"/>
          <w:b/>
        </w:rPr>
        <w:t>[</w:t>
      </w:r>
      <w:r w:rsidR="008847DC">
        <w:t>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w:t>
      </w:r>
      <w:r>
        <w:rPr>
          <w:rFonts w:ascii="Albertus Extra Bold" w:hAnsi="Albertus Extra Bold"/>
          <w:b/>
        </w:rPr>
        <w:t xml:space="preserve"> </w:t>
      </w:r>
      <w:r w:rsidR="008847DC">
        <w:t>of subsection f. of this section if the positive test is unrelated to the person's medication-assisted treatment; and</w:t>
      </w:r>
      <w:r w:rsidRPr="00970126">
        <w:rPr>
          <w:rFonts w:ascii="Albertus Extra Bold" w:hAnsi="Albertus Extra Bold"/>
          <w:b/>
        </w:rPr>
        <w:t>]</w:t>
      </w:r>
      <w:r>
        <w:t xml:space="preserve"> </w:t>
      </w:r>
      <w:r w:rsidR="008847DC">
        <w:t xml:space="preserve"> </w:t>
      </w:r>
      <w:r w:rsidRPr="00111E02">
        <w:rPr>
          <w:u w:val="single"/>
        </w:rPr>
        <w:t>(Deleted by amendment, P.L.    , c.     )(pending before the Legislature as this bill)</w:t>
      </w:r>
    </w:p>
    <w:p w:rsidR="008847DC" w:rsidRDefault="00970126" w:rsidP="008847DC">
      <w:r>
        <w:tab/>
        <w:t>(4)</w:t>
      </w:r>
      <w:r w:rsidR="008847DC">
        <w:t xml:space="preserve"> is not likely to relapse or commit an offense if probation supervision and related services are discontinued.</w:t>
      </w:r>
    </w:p>
    <w:p w:rsidR="008847DC" w:rsidRDefault="008847DC" w:rsidP="008847DC">
      <w:r>
        <w:tab/>
        <w:t>m. (1) The Superior Court may order the expungement of all records and information relating to all prior arrests, detentions, convictions, and proceedings for any offense enumerated in Title 2C</w:t>
      </w:r>
      <w:r w:rsidR="00CA1A79">
        <w:t xml:space="preserve"> </w:t>
      </w:r>
      <w:r>
        <w:t>of the New Jersey Statutes</w:t>
      </w:r>
      <w:r w:rsidR="00811620">
        <w:rPr>
          <w:u w:val="single"/>
        </w:rPr>
        <w:t xml:space="preserve">, including any offense otherwise not  subject to expungement pursuant to subsection b. or c. of N.J.S.2C:52-2, </w:t>
      </w:r>
      <w:r w:rsidR="00CA1A79">
        <w:rPr>
          <w:u w:val="single"/>
        </w:rPr>
        <w:t>or</w:t>
      </w:r>
      <w:r w:rsidR="00811620">
        <w:rPr>
          <w:u w:val="single"/>
        </w:rPr>
        <w:t xml:space="preserve"> offense enumerated in any </w:t>
      </w:r>
      <w:r w:rsidR="00CA1A79">
        <w:rPr>
          <w:u w:val="single"/>
        </w:rPr>
        <w:t xml:space="preserve">other title, any offense repealed by the enactment of Title 2C of the New Jersey Statutes or any other enactment, </w:t>
      </w:r>
      <w:r>
        <w:rPr>
          <w:u w:val="single"/>
        </w:rPr>
        <w:t xml:space="preserve">or </w:t>
      </w:r>
      <w:r w:rsidR="00811620">
        <w:rPr>
          <w:u w:val="single"/>
        </w:rPr>
        <w:t xml:space="preserve">offense enumerated in </w:t>
      </w:r>
      <w:r>
        <w:rPr>
          <w:u w:val="single"/>
        </w:rPr>
        <w:t>any municipal ordinance of any governmental entity of this State</w:t>
      </w:r>
      <w:r w:rsidR="00BC722D">
        <w:rPr>
          <w:u w:val="single"/>
        </w:rPr>
        <w:t xml:space="preserve"> or repealed municipal ordinance</w:t>
      </w:r>
      <w:r w:rsidRPr="004851D3">
        <w:t xml:space="preserve"> </w:t>
      </w:r>
      <w:r>
        <w:t>upon successful discharge from a term of special probation as provided in this section</w:t>
      </w:r>
      <w:r w:rsidR="00CA1A79">
        <w:t xml:space="preserve"> </w:t>
      </w:r>
      <w:r w:rsidR="00CA1A79" w:rsidRPr="00CA1A79">
        <w:rPr>
          <w:rFonts w:ascii="Albertus Extra Bold" w:hAnsi="Albertus Extra Bold"/>
          <w:b/>
        </w:rPr>
        <w:t>[</w:t>
      </w:r>
      <w:r>
        <w:t>, regardless of whether the person was sentenced to special probation under this section,</w:t>
      </w:r>
      <w:r w:rsidR="00BA063B" w:rsidRPr="00BA063B">
        <w:rPr>
          <w:rFonts w:ascii="Albertus Extra Bold" w:hAnsi="Albertus Extra Bold"/>
          <w:b/>
        </w:rPr>
        <w:t>]</w:t>
      </w:r>
      <w:r w:rsidR="00BA063B">
        <w:t xml:space="preserve"> </w:t>
      </w:r>
      <w:r w:rsidR="00BA063B">
        <w:rPr>
          <w:u w:val="single"/>
        </w:rPr>
        <w:t>or</w:t>
      </w:r>
      <w:r>
        <w:t xml:space="preserve"> section 2 of P.L.2012, c.23 (C.2C:35-14.2), or</w:t>
      </w:r>
      <w:r w:rsidR="00BA063B">
        <w:t xml:space="preserve"> </w:t>
      </w:r>
      <w:r w:rsidR="00BA063B">
        <w:rPr>
          <w:u w:val="single"/>
        </w:rPr>
        <w:t>probation under</w:t>
      </w:r>
      <w:r>
        <w:t xml:space="preserve"> N.J.S.2C:45-</w:t>
      </w:r>
      <w:r w:rsidRPr="00583C9F">
        <w:t>1</w:t>
      </w:r>
      <w:r w:rsidR="00CA1A79">
        <w:t xml:space="preserve"> </w:t>
      </w:r>
      <w:r w:rsidR="00CA1A79">
        <w:rPr>
          <w:u w:val="single"/>
        </w:rPr>
        <w:t>which as a condition of probation requires substance use disorders treatment</w:t>
      </w:r>
      <w:r w:rsidRPr="00583C9F">
        <w:t xml:space="preserve">, if the person satisfactorily completed a substance abuse treatment program as ordered by the court </w:t>
      </w:r>
      <w:r w:rsidR="00CA1A79" w:rsidRPr="00CA1A79">
        <w:rPr>
          <w:rFonts w:ascii="Albertus Extra Bold" w:hAnsi="Albertus Extra Bold"/>
          <w:b/>
        </w:rPr>
        <w:t>[</w:t>
      </w:r>
      <w:r w:rsidRPr="00583C9F">
        <w:t>and was not convicted of any crime, or adjudged a disorderly person or petty disorderly person, during the term of special probation</w:t>
      </w:r>
      <w:r w:rsidR="00CA1A79" w:rsidRPr="00CA1A79">
        <w:rPr>
          <w:rFonts w:ascii="Albertus Extra Bold" w:hAnsi="Albertus Extra Bold"/>
          <w:b/>
        </w:rPr>
        <w:t>]</w:t>
      </w:r>
      <w:r w:rsidRPr="00583C9F">
        <w:t>. The</w:t>
      </w:r>
      <w:r>
        <w:t xml:space="preserve"> provisions of N.J.S.2C:52-7 through N.J.S.2C:52-14 shall not apply to an expungement pursuant to this paragraph and no fee shall be charged to a person eligible for relief pursuant to this paragraph.  </w:t>
      </w:r>
      <w:r>
        <w:rPr>
          <w:u w:val="single"/>
        </w:rPr>
        <w:t xml:space="preserve">The court may also vacate </w:t>
      </w:r>
      <w:r w:rsidR="001C685C">
        <w:rPr>
          <w:u w:val="single"/>
        </w:rPr>
        <w:t>any fine</w:t>
      </w:r>
      <w:r>
        <w:rPr>
          <w:u w:val="single"/>
        </w:rPr>
        <w:t xml:space="preserve">, </w:t>
      </w:r>
      <w:r w:rsidR="001C685C">
        <w:rPr>
          <w:u w:val="single"/>
        </w:rPr>
        <w:t xml:space="preserve">fee, penalty, surcharge, or other court-ordered financial assessment imposed by a court as part of the person’s sentence, other than </w:t>
      </w:r>
      <w:r>
        <w:rPr>
          <w:u w:val="single"/>
        </w:rPr>
        <w:t>restitution</w:t>
      </w:r>
      <w:r w:rsidR="001C685C">
        <w:rPr>
          <w:u w:val="single"/>
        </w:rPr>
        <w:t xml:space="preserve"> to a victim</w:t>
      </w:r>
      <w:r>
        <w:rPr>
          <w:u w:val="single"/>
        </w:rPr>
        <w:t xml:space="preserve">, </w:t>
      </w:r>
      <w:r w:rsidRPr="00EF26F1">
        <w:rPr>
          <w:u w:val="single"/>
        </w:rPr>
        <w:t>which</w:t>
      </w:r>
      <w:r w:rsidR="001C685C">
        <w:rPr>
          <w:u w:val="single"/>
        </w:rPr>
        <w:t>, at the time of granting the expungement,</w:t>
      </w:r>
      <w:r w:rsidRPr="00EF26F1">
        <w:rPr>
          <w:u w:val="single"/>
        </w:rPr>
        <w:t xml:space="preserve"> </w:t>
      </w:r>
      <w:r w:rsidR="001C685C">
        <w:rPr>
          <w:u w:val="single"/>
        </w:rPr>
        <w:t>remains</w:t>
      </w:r>
      <w:r>
        <w:rPr>
          <w:u w:val="single"/>
        </w:rPr>
        <w:t xml:space="preserve"> subject to collection</w:t>
      </w:r>
      <w:r w:rsidR="001C685C">
        <w:rPr>
          <w:u w:val="single"/>
        </w:rPr>
        <w:t xml:space="preserve"> under the comprehensive enforcement program established</w:t>
      </w:r>
      <w:r>
        <w:rPr>
          <w:u w:val="single"/>
        </w:rPr>
        <w:t xml:space="preserve"> pursuant</w:t>
      </w:r>
      <w:r w:rsidRPr="00EF26F1">
        <w:rPr>
          <w:u w:val="single"/>
        </w:rPr>
        <w:t xml:space="preserve"> to </w:t>
      </w:r>
      <w:r w:rsidR="001C685C">
        <w:rPr>
          <w:u w:val="single"/>
        </w:rPr>
        <w:t>P.L.1995, c.9 (C.2B:19-1 et al.)</w:t>
      </w:r>
      <w:r>
        <w:rPr>
          <w:u w:val="single"/>
        </w:rPr>
        <w:t>.</w:t>
      </w:r>
      <w:r>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w:t>
      </w:r>
      <w:r>
        <w:lastRenderedPageBreak/>
        <w:t xml:space="preserve">paragraph shall proceed in accordance with rules and procedures developed by the Supreme Court.  </w:t>
      </w:r>
    </w:p>
    <w:p w:rsidR="008847DC" w:rsidRDefault="008847DC" w:rsidP="008847DC">
      <w:r>
        <w:tab/>
        <w:t>(2)</w:t>
      </w:r>
      <w:r>
        <w:tab/>
      </w:r>
      <w:r w:rsidRPr="006A1346">
        <w:rPr>
          <w:rFonts w:ascii="Albertus Extra Bold" w:hAnsi="Albertus Extra Bold"/>
          <w:b/>
        </w:rPr>
        <w:t>[</w:t>
      </w:r>
      <w:r>
        <w:t xml:space="preserve">A person shall not be eligible for expungement under paragraph (1) of </w:t>
      </w:r>
      <w:r w:rsidRPr="00583C9F">
        <w:t>this subsection if the records include a conviction for any offense barred from expungement pursuant to subsection b. or c. of N.J.S.2C:52-2.</w:t>
      </w:r>
      <w:r w:rsidRPr="00583C9F">
        <w:rPr>
          <w:rFonts w:ascii="Albertus Extra Bold" w:hAnsi="Albertus Extra Bold"/>
          <w:b/>
        </w:rPr>
        <w:t>]</w:t>
      </w:r>
      <w:r w:rsidRPr="00583C9F">
        <w:t xml:space="preserve"> It shall be the obligation of the prosecutor to notify the court of </w:t>
      </w:r>
      <w:r w:rsidRPr="00583C9F">
        <w:rPr>
          <w:rFonts w:ascii="Albertus Extra Bold" w:hAnsi="Albertus Extra Bold"/>
          <w:b/>
        </w:rPr>
        <w:t>[</w:t>
      </w:r>
      <w:r w:rsidRPr="00583C9F">
        <w:t>any disqualifying convictions or</w:t>
      </w:r>
      <w:r w:rsidRPr="00583C9F">
        <w:rPr>
          <w:rFonts w:ascii="Albertus Extra Bold" w:hAnsi="Albertus Extra Bold"/>
          <w:b/>
        </w:rPr>
        <w:t>]</w:t>
      </w:r>
      <w:r w:rsidRPr="00583C9F">
        <w:t xml:space="preserve"> any other</w:t>
      </w:r>
      <w:r>
        <w:t xml:space="preserve"> factors related to public safety that should be considered by the court when deciding to grant an expungement under paragraph (1) of this subsection.</w:t>
      </w:r>
    </w:p>
    <w:p w:rsidR="008847DC" w:rsidRDefault="008847DC" w:rsidP="008847DC">
      <w:r>
        <w:tab/>
        <w:t>(3)</w:t>
      </w:r>
      <w:r>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w:t>
      </w:r>
      <w:r w:rsidR="00774CD6">
        <w:rPr>
          <w:u w:val="single"/>
        </w:rPr>
        <w:t xml:space="preserve">, or request that the court </w:t>
      </w:r>
      <w:r w:rsidR="002C7E1F">
        <w:rPr>
          <w:u w:val="single"/>
        </w:rPr>
        <w:t>electronically transmit the order to the appropriate agencies pursuant to subsection c. of section 11 of P.L.2019, c.269 (C.2C:52-10.1),</w:t>
      </w:r>
      <w:r>
        <w:t xml:space="preserve"> so that the agencies may comply with the requirements of N.J.S.2C:52-15.</w:t>
      </w:r>
    </w:p>
    <w:p w:rsidR="008847DC" w:rsidRDefault="008847DC" w:rsidP="008847DC">
      <w:r>
        <w:tab/>
        <w:t>(4)</w:t>
      </w:r>
      <w:r>
        <w:tab/>
        <w:t>If the person whose records are expunged pursuant to paragraph (1) of this subsection is convicted of any crime following discharge from special probation,</w:t>
      </w:r>
      <w:r w:rsidR="002C7E1F">
        <w:t xml:space="preserve"> </w:t>
      </w:r>
      <w:r w:rsidR="002C7E1F">
        <w:rPr>
          <w:u w:val="single"/>
        </w:rPr>
        <w:t>or probation, as the case may be,</w:t>
      </w:r>
      <w:r>
        <w:t xml:space="preserve"> the full record of arrests and convictions may be restored to public access and no future expungement </w:t>
      </w:r>
      <w:r w:rsidRPr="00543B9F">
        <w:rPr>
          <w:u w:val="single"/>
        </w:rPr>
        <w:t>pursuant to this section</w:t>
      </w:r>
      <w:r>
        <w:t xml:space="preserve"> shall be granted to such person.</w:t>
      </w:r>
    </w:p>
    <w:p w:rsidR="008847DC" w:rsidRPr="002C7E1F" w:rsidRDefault="008847DC" w:rsidP="008847DC">
      <w:pPr>
        <w:rPr>
          <w:u w:val="single"/>
        </w:rPr>
      </w:pPr>
      <w:r>
        <w:tab/>
        <w:t>(5)</w:t>
      </w:r>
      <w:r>
        <w:tab/>
        <w:t>A person who, prior to the effective date of P.L.2015, c.261, was successfully discharged from a term of special probation as provided in this section</w:t>
      </w:r>
      <w:r w:rsidR="002C7E1F">
        <w:t xml:space="preserve"> </w:t>
      </w:r>
      <w:r w:rsidR="002C7E1F" w:rsidRPr="002C7E1F">
        <w:rPr>
          <w:rFonts w:ascii="Albertus Extra Bold" w:hAnsi="Albertus Extra Bold"/>
          <w:b/>
        </w:rPr>
        <w:t>[</w:t>
      </w:r>
      <w:r>
        <w:t>, regardless of whether the person was sentenced to special probation under this section,</w:t>
      </w:r>
      <w:r w:rsidR="002C7E1F" w:rsidRPr="002C7E1F">
        <w:rPr>
          <w:rFonts w:ascii="Albertus Extra Bold" w:hAnsi="Albertus Extra Bold"/>
          <w:b/>
        </w:rPr>
        <w:t>]</w:t>
      </w:r>
      <w:r w:rsidR="002C7E1F">
        <w:t xml:space="preserve"> </w:t>
      </w:r>
      <w:r w:rsidR="002C7E1F">
        <w:rPr>
          <w:u w:val="single"/>
        </w:rPr>
        <w:t>or</w:t>
      </w:r>
      <w:r>
        <w:t xml:space="preserve"> section 2 of P.L.2012, c.23 (C.2C:35-14.2), or</w:t>
      </w:r>
      <w:r w:rsidR="002C7E1F">
        <w:t xml:space="preserve"> </w:t>
      </w:r>
      <w:r w:rsidR="002C7E1F">
        <w:rPr>
          <w:u w:val="single"/>
        </w:rPr>
        <w:t>probation under</w:t>
      </w:r>
      <w:r>
        <w:t xml:space="preserve"> N.J.S.2C:45-1</w:t>
      </w:r>
      <w:r w:rsidR="002C7E1F">
        <w:t xml:space="preserve"> </w:t>
      </w:r>
      <w:r w:rsidR="002C7E1F">
        <w:rPr>
          <w:u w:val="single"/>
        </w:rPr>
        <w:t>which as a condition of probation requires substance use disorders treatment</w:t>
      </w:r>
      <w:r>
        <w:t>, may seek an expungement of all records and information relating to all arrests, detentions, convictions, and proceedings for any</w:t>
      </w:r>
      <w:r w:rsidR="002C7E1F">
        <w:t xml:space="preserve"> offense enumerated in Title 2C </w:t>
      </w:r>
      <w:r>
        <w:t>of the New Jersey Statutes</w:t>
      </w:r>
      <w:r w:rsidR="002C7E1F">
        <w:rPr>
          <w:u w:val="single"/>
        </w:rPr>
        <w:t xml:space="preserve">, including any offense otherwise not subject to expungement pursuant to subsection b. or c. of N.J.S.2C:52-2, or offense enumerated in any other title, any offense repealed by the enactment of Title 2C of the New Jersey Statutes or any other enactment, or offense enumerated in any municipal ordinance of any governmental entity of this State or repealed municipal ordinance </w:t>
      </w:r>
      <w:r>
        <w:t>that existed at the time of discharge from special probation by presenting an application to the Superior Court in the county in which the person was sentenced to special probation</w:t>
      </w:r>
      <w:r w:rsidR="002C7E1F">
        <w:rPr>
          <w:u w:val="single"/>
        </w:rPr>
        <w:t>, or probation</w:t>
      </w:r>
      <w:r w:rsidR="004A504F">
        <w:rPr>
          <w:u w:val="single"/>
        </w:rPr>
        <w:t>, as the case may be</w:t>
      </w:r>
      <w:r w:rsidR="004A504F">
        <w:t xml:space="preserve"> </w:t>
      </w:r>
      <w:r w:rsidR="004A504F" w:rsidRPr="004A504F">
        <w:rPr>
          <w:rFonts w:ascii="Albertus Extra Bold" w:hAnsi="Albertus Extra Bold"/>
          <w:b/>
        </w:rPr>
        <w:t>[</w:t>
      </w:r>
      <w:r>
        <w:t xml:space="preserve">, which contains a duly verified petition as </w:t>
      </w:r>
      <w:r>
        <w:lastRenderedPageBreak/>
        <w:t>provided in N.J.S.2C:52-7 for each crime or offense sought to be expunged.  The petition for expungement shall proceed pursuant to N.J.S.2C:52-1 et seq. except that the requirements related to the expiration of the time periods specified in N.J.S.2C:52-2 through section 1 of P.L.1980, c.163</w:t>
      </w:r>
      <w:r w:rsidR="004A504F">
        <w:t xml:space="preserve"> (C.2C:52-4.1) shall not apply</w:t>
      </w:r>
      <w:r w:rsidR="004A504F" w:rsidRPr="004A504F">
        <w:rPr>
          <w:rFonts w:ascii="Albertus Extra Bold" w:hAnsi="Albertus Extra Bold"/>
          <w:b/>
        </w:rPr>
        <w:t>]</w:t>
      </w:r>
      <w:r w:rsidR="004A504F">
        <w:rPr>
          <w:rFonts w:ascii="Albertus Extra Bold" w:hAnsi="Albertus Extra Bold"/>
          <w:b/>
        </w:rPr>
        <w:t xml:space="preserve"> </w:t>
      </w:r>
      <w:r w:rsidR="004A504F">
        <w:rPr>
          <w:u w:val="single"/>
        </w:rPr>
        <w:t xml:space="preserve">.  </w:t>
      </w:r>
      <w:r w:rsidRPr="00111E02">
        <w:rPr>
          <w:u w:val="single"/>
        </w:rPr>
        <w:t>The provisions of N.J.S.2C:52-7 through N.J.S.2C:52-14 shall not apply to an expunge</w:t>
      </w:r>
      <w:r w:rsidR="004A504F">
        <w:rPr>
          <w:u w:val="single"/>
        </w:rPr>
        <w:t>ment pursuant to this paragraph and no fee shall be charged to a person eligible for relief pursuant to this paragraph</w:t>
      </w:r>
      <w:r w:rsidR="004A504F">
        <w:t xml:space="preserve">.  A person who was convicted </w:t>
      </w:r>
      <w:r w:rsidR="004A504F" w:rsidRPr="004A504F">
        <w:rPr>
          <w:rFonts w:ascii="Albertus Extra Bold" w:hAnsi="Albertus Extra Bold"/>
          <w:b/>
        </w:rPr>
        <w:t>[</w:t>
      </w:r>
      <w:r>
        <w:t>of any offense barred from expungement pursuant to subsection b. or c. of N.J.S.2C:</w:t>
      </w:r>
      <w:r w:rsidR="004A504F">
        <w:t>52-2, or who has been convicted</w:t>
      </w:r>
      <w:r w:rsidR="004A504F" w:rsidRPr="004A504F">
        <w:rPr>
          <w:rFonts w:ascii="Albertus Extra Bold" w:hAnsi="Albertus Extra Bold"/>
          <w:b/>
        </w:rPr>
        <w:t>]</w:t>
      </w:r>
      <w:r>
        <w:t xml:space="preserve"> of any crime or offense since the date of discharge from special probation</w:t>
      </w:r>
      <w:r w:rsidR="004A504F">
        <w:t xml:space="preserve"> </w:t>
      </w:r>
      <w:r w:rsidR="004A504F">
        <w:rPr>
          <w:u w:val="single"/>
        </w:rPr>
        <w:t>or probation, as the case may be,</w:t>
      </w:r>
      <w:r>
        <w:t xml:space="preserve">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w:t>
      </w:r>
      <w:r w:rsidR="004A504F">
        <w:t xml:space="preserve">rt shall consider the person's </w:t>
      </w:r>
      <w:r w:rsidR="004A504F" w:rsidRPr="004A504F">
        <w:rPr>
          <w:rFonts w:ascii="Albertus Extra Bold" w:hAnsi="Albertus Extra Bold"/>
          <w:b/>
        </w:rPr>
        <w:t>[</w:t>
      </w:r>
      <w:r w:rsidR="004A504F">
        <w:t>verified petition</w:t>
      </w:r>
      <w:r w:rsidR="004A504F" w:rsidRPr="004A504F">
        <w:rPr>
          <w:rFonts w:ascii="Albertus Extra Bold" w:hAnsi="Albertus Extra Bold"/>
          <w:b/>
        </w:rPr>
        <w:t>]</w:t>
      </w:r>
      <w:r>
        <w:t xml:space="preserve"> </w:t>
      </w:r>
      <w:r w:rsidRPr="00111E02">
        <w:rPr>
          <w:u w:val="single"/>
        </w:rPr>
        <w:t>application</w:t>
      </w:r>
      <w:r>
        <w:t xml:space="preserve"> and may order the expungement of all records and information relating to all arrests, detentions, convictions, and proceedings of the person that existed at the time of discharge </w:t>
      </w:r>
      <w:r w:rsidR="004A504F" w:rsidRPr="004A504F">
        <w:rPr>
          <w:rFonts w:ascii="Albertus Extra Bold" w:hAnsi="Albertus Extra Bold"/>
          <w:b/>
        </w:rPr>
        <w:t>[</w:t>
      </w:r>
      <w:r>
        <w:t>from special probation as appropriate</w:t>
      </w:r>
      <w:r w:rsidR="004A504F" w:rsidRPr="004A504F">
        <w:rPr>
          <w:rFonts w:ascii="Albertus Extra Bold" w:hAnsi="Albertus Extra Bold"/>
          <w:b/>
        </w:rPr>
        <w:t>]</w:t>
      </w:r>
      <w:r>
        <w:t xml:space="preserve">.  </w:t>
      </w:r>
      <w:r w:rsidR="004A504F">
        <w:rPr>
          <w:u w:val="single"/>
        </w:rPr>
        <w:t xml:space="preserve">The court may also vacate any fine, fee, penalty, surcharge, or other court-ordered financial assessment imposed by a court as part of the person’s sentence, other than restitution to a victim, </w:t>
      </w:r>
      <w:r w:rsidR="004A504F" w:rsidRPr="00EF26F1">
        <w:rPr>
          <w:u w:val="single"/>
        </w:rPr>
        <w:t>which</w:t>
      </w:r>
      <w:r w:rsidR="004A504F">
        <w:rPr>
          <w:u w:val="single"/>
        </w:rPr>
        <w:t>, at the time of granting the expungement,</w:t>
      </w:r>
      <w:r w:rsidR="004A504F" w:rsidRPr="00EF26F1">
        <w:rPr>
          <w:u w:val="single"/>
        </w:rPr>
        <w:t xml:space="preserve"> </w:t>
      </w:r>
      <w:r w:rsidR="004A504F">
        <w:rPr>
          <w:u w:val="single"/>
        </w:rPr>
        <w:t>remains subject to collection under the comprehensive enforcement program established pursuant</w:t>
      </w:r>
      <w:r w:rsidR="004A504F" w:rsidRPr="00EF26F1">
        <w:rPr>
          <w:u w:val="single"/>
        </w:rPr>
        <w:t xml:space="preserve"> to </w:t>
      </w:r>
      <w:r w:rsidR="004A504F">
        <w:rPr>
          <w:u w:val="single"/>
        </w:rPr>
        <w:t>P.L.1995, c.9 (C.2B:19-1 et al.).</w:t>
      </w:r>
      <w:r>
        <w:t xml:space="preserve"> </w:t>
      </w:r>
      <w:r w:rsidR="004A504F">
        <w:t xml:space="preserve"> </w:t>
      </w:r>
      <w:r>
        <w:t>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w:t>
      </w:r>
      <w:r w:rsidR="004A504F">
        <w:t xml:space="preserve"> </w:t>
      </w:r>
      <w:r w:rsidR="004A504F" w:rsidRPr="004A504F">
        <w:rPr>
          <w:rFonts w:ascii="Albertus Extra Bold" w:hAnsi="Albertus Extra Bold"/>
          <w:b/>
        </w:rPr>
        <w:t>[</w:t>
      </w:r>
      <w:r w:rsidR="004A504F">
        <w:t>No fee shall be charged to a person eligible for relief pursuant to this paragraph.</w:t>
      </w:r>
      <w:r w:rsidR="004A504F" w:rsidRPr="004A504F">
        <w:rPr>
          <w:rFonts w:ascii="Albertus Extra Bold" w:hAnsi="Albertus Extra Bold"/>
          <w:b/>
        </w:rPr>
        <w:t>]</w:t>
      </w:r>
      <w:r w:rsidR="004A504F">
        <w:t xml:space="preserve"> </w:t>
      </w:r>
      <w:r>
        <w:t xml:space="preserve"> </w:t>
      </w:r>
      <w:r w:rsidRPr="00111E02">
        <w:rPr>
          <w:u w:val="single"/>
        </w:rPr>
        <w:t>The Superior Court shall provide a copy of the expungement order granted</w:t>
      </w:r>
      <w:r w:rsidR="004A504F">
        <w:rPr>
          <w:u w:val="single"/>
        </w:rPr>
        <w:t xml:space="preserve"> pursuant to this paragraph</w:t>
      </w:r>
      <w:r w:rsidRPr="00111E02">
        <w:rPr>
          <w:u w:val="single"/>
        </w:rPr>
        <w:t xml:space="preserve"> to the prosecutor and to the person.  The person shall promptly distribute copies of the expungement order to appropriate agencies who have custody and control of the records specified in the order</w:t>
      </w:r>
      <w:r w:rsidR="004A504F">
        <w:rPr>
          <w:u w:val="single"/>
        </w:rPr>
        <w:t>, or request that the court electronically transmit the order to the appropriate agencies pursuant to subsection c. of section 11 of P.L.2019, c.269 (C.2C:52-10.1),</w:t>
      </w:r>
      <w:r w:rsidRPr="00111E02">
        <w:rPr>
          <w:u w:val="single"/>
        </w:rPr>
        <w:t xml:space="preserve"> so that the agencies may comply with the requirements of N.J.S.2C:52-15.</w:t>
      </w:r>
    </w:p>
    <w:p w:rsidR="008847DC" w:rsidRPr="00D357CD" w:rsidRDefault="008847DC" w:rsidP="008847DC">
      <w:r>
        <w:t>(</w:t>
      </w:r>
      <w:proofErr w:type="spellStart"/>
      <w:r>
        <w:t>cf</w:t>
      </w:r>
      <w:proofErr w:type="spellEnd"/>
      <w:r>
        <w:t>: P.L.2015, c.261, s.1)</w:t>
      </w:r>
    </w:p>
    <w:p w:rsidR="008847DC" w:rsidRPr="00D71D68" w:rsidRDefault="008847DC" w:rsidP="008847DC"/>
    <w:p w:rsidR="0074048B" w:rsidRPr="000673FE" w:rsidRDefault="009E1185" w:rsidP="009E1185">
      <w:r>
        <w:tab/>
        <w:t>2.</w:t>
      </w:r>
      <w:r>
        <w:tab/>
      </w:r>
      <w:r w:rsidR="008847DC">
        <w:t>This act shall take effect immediately.</w:t>
      </w:r>
    </w:p>
    <w:sectPr w:rsidR="0074048B" w:rsidRPr="000673FE" w:rsidSect="003C23EC">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FF2" w:rsidRDefault="00343FF2">
      <w:r>
        <w:separator/>
      </w:r>
    </w:p>
  </w:endnote>
  <w:endnote w:type="continuationSeparator" w:id="0">
    <w:p w:rsidR="00343FF2" w:rsidRDefault="0034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20C" w:rsidRDefault="003E620C" w:rsidP="003E620C">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EC" w:rsidRPr="00921C91" w:rsidRDefault="003C23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23EC" w:rsidRPr="00921C91" w:rsidRDefault="003C23EC">
    <w:pPr>
      <w:pStyle w:val="Footer"/>
      <w:rPr>
        <w:szCs w:val="18"/>
      </w:rPr>
    </w:pPr>
  </w:p>
  <w:p w:rsidR="003C23EC" w:rsidRPr="00921C91" w:rsidRDefault="003C23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23EC" w:rsidRDefault="003C23EC">
    <w:pPr>
      <w:pStyle w:val="Footer"/>
    </w:pPr>
  </w:p>
  <w:p w:rsidR="003C23EC" w:rsidRDefault="003C23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FF2" w:rsidRDefault="00343FF2">
      <w:r>
        <w:separator/>
      </w:r>
    </w:p>
  </w:footnote>
  <w:footnote w:type="continuationSeparator" w:id="0">
    <w:p w:rsidR="00343FF2" w:rsidRDefault="00343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C23EC" w:rsidRDefault="003C23EC" w:rsidP="003C23EC">
    <w:pPr>
      <w:pStyle w:val="bpuHeadSpon"/>
    </w:pPr>
    <w:r>
      <w:t xml:space="preserve">SCS for </w:t>
    </w:r>
    <w:r w:rsidRPr="003C23EC">
      <w:rPr>
        <w:rStyle w:val="bpuHeadSponChar"/>
      </w:rPr>
      <w:t>S241</w:t>
    </w:r>
    <w:r>
      <w:t xml:space="preserve"> SCUTARI, SINGLETON</w:t>
    </w:r>
  </w:p>
  <w:p w:rsidR="003C23EC" w:rsidRDefault="003C23EC" w:rsidP="003C23EC">
    <w:pPr>
      <w:pStyle w:val="bpuHeadSpon"/>
    </w:pPr>
    <w:r>
      <w:fldChar w:fldCharType="begin"/>
    </w:r>
    <w:r>
      <w:instrText xml:space="preserve"> PAGE  \* MERGEFORMAT </w:instrText>
    </w:r>
    <w:r>
      <w:fldChar w:fldCharType="separate"/>
    </w:r>
    <w:r w:rsidR="0053227B">
      <w:rPr>
        <w:noProof/>
      </w:rPr>
      <w:t>7</w:t>
    </w:r>
    <w:r>
      <w:fldChar w:fldCharType="end"/>
    </w:r>
  </w:p>
  <w:p w:rsidR="003C23EC" w:rsidRDefault="003C23EC" w:rsidP="003C23E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EC" w:rsidRDefault="003C23EC" w:rsidP="0074048B">
    <w:pPr>
      <w:pStyle w:val="Header"/>
      <w:jc w:val="center"/>
    </w:pPr>
  </w:p>
  <w:p w:rsidR="003C23EC" w:rsidRDefault="003C23EC" w:rsidP="003C23EC">
    <w:pPr>
      <w:pStyle w:val="bpuHeadSpon"/>
    </w:pPr>
    <w:r>
      <w:t xml:space="preserve">SCS for </w:t>
    </w:r>
    <w:r w:rsidRPr="003C23EC">
      <w:rPr>
        <w:rStyle w:val="bpuHeadSponChar"/>
      </w:rPr>
      <w:t>S241</w:t>
    </w:r>
    <w:r>
      <w:t xml:space="preserve"> SCUTARI, SINGLETON</w:t>
    </w:r>
  </w:p>
  <w:p w:rsidR="003C23EC" w:rsidRDefault="003C23EC" w:rsidP="003C23EC">
    <w:pPr>
      <w:pStyle w:val="bpuHeadSpon"/>
    </w:pPr>
    <w:r>
      <w:fldChar w:fldCharType="begin"/>
    </w:r>
    <w:r>
      <w:instrText xml:space="preserve"> PAGE  \* MERGEFORMAT </w:instrText>
    </w:r>
    <w:r>
      <w:fldChar w:fldCharType="separate"/>
    </w:r>
    <w:r w:rsidR="0053227B">
      <w:rPr>
        <w:noProof/>
      </w:rPr>
      <w:t>2</w:t>
    </w:r>
    <w:r>
      <w:fldChar w:fldCharType="end"/>
    </w:r>
  </w:p>
  <w:p w:rsidR="003C23EC" w:rsidRDefault="003C23EC" w:rsidP="003C23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FF2"/>
    <w:rsid w:val="00004A55"/>
    <w:rsid w:val="00006580"/>
    <w:rsid w:val="00006658"/>
    <w:rsid w:val="00023412"/>
    <w:rsid w:val="000314D2"/>
    <w:rsid w:val="0003458B"/>
    <w:rsid w:val="0004229A"/>
    <w:rsid w:val="00060F98"/>
    <w:rsid w:val="000616BF"/>
    <w:rsid w:val="00062B9A"/>
    <w:rsid w:val="000673FE"/>
    <w:rsid w:val="00071473"/>
    <w:rsid w:val="000717ED"/>
    <w:rsid w:val="00083AE0"/>
    <w:rsid w:val="00085170"/>
    <w:rsid w:val="00087BBA"/>
    <w:rsid w:val="00093691"/>
    <w:rsid w:val="000951B4"/>
    <w:rsid w:val="000B0994"/>
    <w:rsid w:val="000B09E1"/>
    <w:rsid w:val="000B33DA"/>
    <w:rsid w:val="000B3E0D"/>
    <w:rsid w:val="000B4F15"/>
    <w:rsid w:val="000C16E8"/>
    <w:rsid w:val="000C3200"/>
    <w:rsid w:val="000C37EB"/>
    <w:rsid w:val="000C389F"/>
    <w:rsid w:val="0010180A"/>
    <w:rsid w:val="0010206C"/>
    <w:rsid w:val="001047C5"/>
    <w:rsid w:val="00111E33"/>
    <w:rsid w:val="001171CC"/>
    <w:rsid w:val="00120CD6"/>
    <w:rsid w:val="00121603"/>
    <w:rsid w:val="00125907"/>
    <w:rsid w:val="001366E7"/>
    <w:rsid w:val="001477DC"/>
    <w:rsid w:val="00151ED2"/>
    <w:rsid w:val="00160116"/>
    <w:rsid w:val="00162846"/>
    <w:rsid w:val="00162BC0"/>
    <w:rsid w:val="00165C68"/>
    <w:rsid w:val="00170080"/>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685C"/>
    <w:rsid w:val="001D1D54"/>
    <w:rsid w:val="001E681B"/>
    <w:rsid w:val="001E775E"/>
    <w:rsid w:val="001F3F07"/>
    <w:rsid w:val="00203705"/>
    <w:rsid w:val="00205965"/>
    <w:rsid w:val="00205CB7"/>
    <w:rsid w:val="00206013"/>
    <w:rsid w:val="00214BAF"/>
    <w:rsid w:val="0022060D"/>
    <w:rsid w:val="00221E30"/>
    <w:rsid w:val="002250D7"/>
    <w:rsid w:val="00231E5C"/>
    <w:rsid w:val="00234828"/>
    <w:rsid w:val="00241F18"/>
    <w:rsid w:val="00242FC8"/>
    <w:rsid w:val="0024302A"/>
    <w:rsid w:val="00246036"/>
    <w:rsid w:val="00260E6A"/>
    <w:rsid w:val="002621E1"/>
    <w:rsid w:val="002634DE"/>
    <w:rsid w:val="00263972"/>
    <w:rsid w:val="0027401D"/>
    <w:rsid w:val="00276D99"/>
    <w:rsid w:val="0028394E"/>
    <w:rsid w:val="00291F37"/>
    <w:rsid w:val="00297F84"/>
    <w:rsid w:val="002A050C"/>
    <w:rsid w:val="002A2CCF"/>
    <w:rsid w:val="002A67B7"/>
    <w:rsid w:val="002B0075"/>
    <w:rsid w:val="002C279E"/>
    <w:rsid w:val="002C29E8"/>
    <w:rsid w:val="002C3E1C"/>
    <w:rsid w:val="002C678F"/>
    <w:rsid w:val="002C7E1F"/>
    <w:rsid w:val="002D186A"/>
    <w:rsid w:val="002F6C51"/>
    <w:rsid w:val="00301C59"/>
    <w:rsid w:val="00301FB4"/>
    <w:rsid w:val="00303BCB"/>
    <w:rsid w:val="00307C63"/>
    <w:rsid w:val="00310103"/>
    <w:rsid w:val="003112C0"/>
    <w:rsid w:val="003151BB"/>
    <w:rsid w:val="00320242"/>
    <w:rsid w:val="00324123"/>
    <w:rsid w:val="00332C52"/>
    <w:rsid w:val="00341E54"/>
    <w:rsid w:val="00343FF2"/>
    <w:rsid w:val="00353AAB"/>
    <w:rsid w:val="00354F58"/>
    <w:rsid w:val="003559CD"/>
    <w:rsid w:val="003562E8"/>
    <w:rsid w:val="00357A9E"/>
    <w:rsid w:val="003763FC"/>
    <w:rsid w:val="003772F0"/>
    <w:rsid w:val="00384329"/>
    <w:rsid w:val="00386CB2"/>
    <w:rsid w:val="00396AFE"/>
    <w:rsid w:val="003A6E5F"/>
    <w:rsid w:val="003C23EC"/>
    <w:rsid w:val="003C2A08"/>
    <w:rsid w:val="003C2EC6"/>
    <w:rsid w:val="003C6120"/>
    <w:rsid w:val="003D725B"/>
    <w:rsid w:val="003D7F8C"/>
    <w:rsid w:val="003E4904"/>
    <w:rsid w:val="003E4EBF"/>
    <w:rsid w:val="003E620C"/>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A504F"/>
    <w:rsid w:val="004B3FAA"/>
    <w:rsid w:val="004B6C42"/>
    <w:rsid w:val="004B7390"/>
    <w:rsid w:val="004C1DF0"/>
    <w:rsid w:val="004C7050"/>
    <w:rsid w:val="004D05C9"/>
    <w:rsid w:val="004E3E31"/>
    <w:rsid w:val="004F4219"/>
    <w:rsid w:val="005018D0"/>
    <w:rsid w:val="00504CFB"/>
    <w:rsid w:val="0051560D"/>
    <w:rsid w:val="005168CB"/>
    <w:rsid w:val="0053227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04438"/>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1BCC"/>
    <w:rsid w:val="006E56BD"/>
    <w:rsid w:val="006F3D55"/>
    <w:rsid w:val="00702FC4"/>
    <w:rsid w:val="00706469"/>
    <w:rsid w:val="00712342"/>
    <w:rsid w:val="00712FF3"/>
    <w:rsid w:val="00715E0D"/>
    <w:rsid w:val="007176BF"/>
    <w:rsid w:val="00720465"/>
    <w:rsid w:val="007258AB"/>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4CD6"/>
    <w:rsid w:val="00776139"/>
    <w:rsid w:val="00780987"/>
    <w:rsid w:val="0078353A"/>
    <w:rsid w:val="007908A3"/>
    <w:rsid w:val="007939FC"/>
    <w:rsid w:val="00793A4D"/>
    <w:rsid w:val="007A5959"/>
    <w:rsid w:val="007A6B78"/>
    <w:rsid w:val="007B25F4"/>
    <w:rsid w:val="007B26B1"/>
    <w:rsid w:val="007B58BF"/>
    <w:rsid w:val="007C0F65"/>
    <w:rsid w:val="007C7090"/>
    <w:rsid w:val="007D4F1A"/>
    <w:rsid w:val="007D55BE"/>
    <w:rsid w:val="007D7467"/>
    <w:rsid w:val="007E1527"/>
    <w:rsid w:val="007E391B"/>
    <w:rsid w:val="007E3A71"/>
    <w:rsid w:val="007E5ECB"/>
    <w:rsid w:val="007E7B98"/>
    <w:rsid w:val="00807E77"/>
    <w:rsid w:val="00811620"/>
    <w:rsid w:val="00813C2E"/>
    <w:rsid w:val="00814801"/>
    <w:rsid w:val="0081539B"/>
    <w:rsid w:val="0081598C"/>
    <w:rsid w:val="00817E6B"/>
    <w:rsid w:val="00824F1A"/>
    <w:rsid w:val="00831907"/>
    <w:rsid w:val="0083326E"/>
    <w:rsid w:val="00835F86"/>
    <w:rsid w:val="00853DE4"/>
    <w:rsid w:val="0086137F"/>
    <w:rsid w:val="00866C23"/>
    <w:rsid w:val="008677F7"/>
    <w:rsid w:val="008701F3"/>
    <w:rsid w:val="00873B0B"/>
    <w:rsid w:val="00880678"/>
    <w:rsid w:val="008847DC"/>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06E0"/>
    <w:rsid w:val="00924E1B"/>
    <w:rsid w:val="00925842"/>
    <w:rsid w:val="00927765"/>
    <w:rsid w:val="00932DF2"/>
    <w:rsid w:val="00932EFA"/>
    <w:rsid w:val="00934D0B"/>
    <w:rsid w:val="00936E1D"/>
    <w:rsid w:val="00941DC8"/>
    <w:rsid w:val="00947406"/>
    <w:rsid w:val="00967195"/>
    <w:rsid w:val="00970126"/>
    <w:rsid w:val="00977A01"/>
    <w:rsid w:val="009825E5"/>
    <w:rsid w:val="00983972"/>
    <w:rsid w:val="00987E27"/>
    <w:rsid w:val="00992BA2"/>
    <w:rsid w:val="009961A8"/>
    <w:rsid w:val="009A5CC9"/>
    <w:rsid w:val="009B6484"/>
    <w:rsid w:val="009C7B57"/>
    <w:rsid w:val="009D05E9"/>
    <w:rsid w:val="009D2B21"/>
    <w:rsid w:val="009E1185"/>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54ED9"/>
    <w:rsid w:val="00A64456"/>
    <w:rsid w:val="00A70190"/>
    <w:rsid w:val="00A72262"/>
    <w:rsid w:val="00A852A2"/>
    <w:rsid w:val="00A92F39"/>
    <w:rsid w:val="00A976BE"/>
    <w:rsid w:val="00AA0FEA"/>
    <w:rsid w:val="00AA5E04"/>
    <w:rsid w:val="00AB08F7"/>
    <w:rsid w:val="00AB12AF"/>
    <w:rsid w:val="00AC17EB"/>
    <w:rsid w:val="00AC2F01"/>
    <w:rsid w:val="00AC316F"/>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63B"/>
    <w:rsid w:val="00BA097B"/>
    <w:rsid w:val="00BA51E3"/>
    <w:rsid w:val="00BC0679"/>
    <w:rsid w:val="00BC3609"/>
    <w:rsid w:val="00BC54C0"/>
    <w:rsid w:val="00BC722D"/>
    <w:rsid w:val="00BD5EDE"/>
    <w:rsid w:val="00BE22D0"/>
    <w:rsid w:val="00BE5A48"/>
    <w:rsid w:val="00BE6CBD"/>
    <w:rsid w:val="00BF0ED0"/>
    <w:rsid w:val="00BF2DFA"/>
    <w:rsid w:val="00BF7A44"/>
    <w:rsid w:val="00BF7FC8"/>
    <w:rsid w:val="00C02E49"/>
    <w:rsid w:val="00C2057B"/>
    <w:rsid w:val="00C22FA2"/>
    <w:rsid w:val="00C23588"/>
    <w:rsid w:val="00C30A64"/>
    <w:rsid w:val="00C319BD"/>
    <w:rsid w:val="00C347FF"/>
    <w:rsid w:val="00C36A4F"/>
    <w:rsid w:val="00C421C1"/>
    <w:rsid w:val="00C43CDD"/>
    <w:rsid w:val="00C53071"/>
    <w:rsid w:val="00C53F0B"/>
    <w:rsid w:val="00C5726A"/>
    <w:rsid w:val="00C6019A"/>
    <w:rsid w:val="00C61F36"/>
    <w:rsid w:val="00C64025"/>
    <w:rsid w:val="00C76538"/>
    <w:rsid w:val="00C77EC5"/>
    <w:rsid w:val="00C817BA"/>
    <w:rsid w:val="00C827B6"/>
    <w:rsid w:val="00C868B1"/>
    <w:rsid w:val="00C86C50"/>
    <w:rsid w:val="00C91EC6"/>
    <w:rsid w:val="00C96B85"/>
    <w:rsid w:val="00CA1A79"/>
    <w:rsid w:val="00CA1F7C"/>
    <w:rsid w:val="00CA2147"/>
    <w:rsid w:val="00CA2CB1"/>
    <w:rsid w:val="00CA4E9D"/>
    <w:rsid w:val="00CB4012"/>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1D75"/>
    <w:rsid w:val="00D10BF3"/>
    <w:rsid w:val="00D17CB7"/>
    <w:rsid w:val="00D235DB"/>
    <w:rsid w:val="00D237DC"/>
    <w:rsid w:val="00D271B3"/>
    <w:rsid w:val="00D30534"/>
    <w:rsid w:val="00D41204"/>
    <w:rsid w:val="00D45CC6"/>
    <w:rsid w:val="00D470AF"/>
    <w:rsid w:val="00D514B2"/>
    <w:rsid w:val="00D518DB"/>
    <w:rsid w:val="00D52647"/>
    <w:rsid w:val="00D56458"/>
    <w:rsid w:val="00D66A4B"/>
    <w:rsid w:val="00D67071"/>
    <w:rsid w:val="00D67096"/>
    <w:rsid w:val="00D70F1C"/>
    <w:rsid w:val="00D72858"/>
    <w:rsid w:val="00D74C46"/>
    <w:rsid w:val="00D84E45"/>
    <w:rsid w:val="00D93249"/>
    <w:rsid w:val="00D94352"/>
    <w:rsid w:val="00D9793F"/>
    <w:rsid w:val="00DA0B03"/>
    <w:rsid w:val="00DA632E"/>
    <w:rsid w:val="00DB2421"/>
    <w:rsid w:val="00DB2880"/>
    <w:rsid w:val="00DC0972"/>
    <w:rsid w:val="00DC2F7E"/>
    <w:rsid w:val="00DC5E6D"/>
    <w:rsid w:val="00DC6B96"/>
    <w:rsid w:val="00DD1614"/>
    <w:rsid w:val="00DD223E"/>
    <w:rsid w:val="00DD3A3F"/>
    <w:rsid w:val="00DF1689"/>
    <w:rsid w:val="00DF1E16"/>
    <w:rsid w:val="00E02BE4"/>
    <w:rsid w:val="00E04ECE"/>
    <w:rsid w:val="00E061F9"/>
    <w:rsid w:val="00E0620A"/>
    <w:rsid w:val="00E075A5"/>
    <w:rsid w:val="00E171D1"/>
    <w:rsid w:val="00E241B0"/>
    <w:rsid w:val="00E27C19"/>
    <w:rsid w:val="00E31BC0"/>
    <w:rsid w:val="00E50795"/>
    <w:rsid w:val="00E53F0C"/>
    <w:rsid w:val="00E57D97"/>
    <w:rsid w:val="00E57EEC"/>
    <w:rsid w:val="00E639D0"/>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7CDA"/>
    <w:rsid w:val="00F13B2A"/>
    <w:rsid w:val="00F20D31"/>
    <w:rsid w:val="00F2189E"/>
    <w:rsid w:val="00F22271"/>
    <w:rsid w:val="00F23CB0"/>
    <w:rsid w:val="00F25F86"/>
    <w:rsid w:val="00F469B9"/>
    <w:rsid w:val="00F50EEE"/>
    <w:rsid w:val="00F548B8"/>
    <w:rsid w:val="00F839FC"/>
    <w:rsid w:val="00F83D23"/>
    <w:rsid w:val="00F85A4F"/>
    <w:rsid w:val="00F905A2"/>
    <w:rsid w:val="00F922D2"/>
    <w:rsid w:val="00F93ABB"/>
    <w:rsid w:val="00F94A2D"/>
    <w:rsid w:val="00F95FFA"/>
    <w:rsid w:val="00F9690D"/>
    <w:rsid w:val="00FA1133"/>
    <w:rsid w:val="00FB40F5"/>
    <w:rsid w:val="00FC22B7"/>
    <w:rsid w:val="00FC4120"/>
    <w:rsid w:val="00FC4354"/>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C9DF79C"/>
  <w15:docId w15:val="{843848B7-E0E9-4FE4-AA40-753E020BC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C7E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E1F"/>
    <w:rPr>
      <w:rFonts w:ascii="Segoe UI" w:hAnsi="Segoe UI" w:cs="Segoe UI"/>
      <w:spacing w:val="4"/>
      <w:sz w:val="18"/>
      <w:szCs w:val="18"/>
    </w:rPr>
  </w:style>
  <w:style w:type="character" w:styleId="LineNumber">
    <w:name w:val="line number"/>
    <w:basedOn w:val="DefaultParagraphFont"/>
    <w:semiHidden/>
    <w:unhideWhenUsed/>
    <w:rsid w:val="003C2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13</Pages>
  <Words>5527</Words>
  <Characters>29775</Characters>
  <Application>Microsoft Office Word</Application>
  <DocSecurity>0</DocSecurity>
  <Lines>596</Lines>
  <Paragraphs>74</Paragraphs>
  <ScaleCrop>false</ScaleCrop>
  <HeadingPairs>
    <vt:vector size="2" baseType="variant">
      <vt:variant>
        <vt:lpstr>Title</vt:lpstr>
      </vt:variant>
      <vt:variant>
        <vt:i4>1</vt:i4>
      </vt:variant>
    </vt:vector>
  </HeadingPairs>
  <TitlesOfParts>
    <vt:vector size="1" baseType="lpstr">
      <vt:lpstr>S241 S491 SCS</vt:lpstr>
    </vt:vector>
  </TitlesOfParts>
  <Manager>R56</Manager>
  <Company>Office of Legislative Services</Company>
  <LinksUpToDate>false</LinksUpToDate>
  <CharactersWithSpaces>35414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SCS</dc:title>
  <dc:creator>Senator  SCUTARI, Senator  SINGLETON</dc:creator>
  <cp:keywords>S241|13|JU |196|54|54|!||</cp:keywords>
  <dc:description>Adopted 3/19/2020</dc:description>
  <cp:lastModifiedBy>Todaro, Vivian</cp:lastModifiedBy>
  <cp:revision>2</cp:revision>
  <cp:lastPrinted>2020-08-28T18:15:00Z</cp:lastPrinted>
  <dcterms:created xsi:type="dcterms:W3CDTF">2020-08-28T18:16:00Z</dcterms:created>
  <dcterms:modified xsi:type="dcterms:W3CDTF">2020-08-28T18:16:00Z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