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219A"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9219A" w:rsidRPr="0029219A" w:rsidRDefault="0029219A" w:rsidP="00292D7C">
      <w:pPr>
        <w:pStyle w:val="TopofPage1"/>
        <w:rPr>
          <w:sz w:val="24"/>
        </w:rPr>
      </w:pPr>
    </w:p>
    <w:p w:rsidR="00292D7C" w:rsidRPr="0029219A" w:rsidRDefault="0029219A" w:rsidP="00ED5E27">
      <w:pPr>
        <w:pStyle w:val="TopofPage1"/>
        <w:rPr>
          <w:szCs w:val="24"/>
        </w:rPr>
      </w:pPr>
      <w:r>
        <w:rPr>
          <w:szCs w:val="24"/>
        </w:rPr>
        <w:t>[First Reprint]</w:t>
      </w:r>
    </w:p>
    <w:p w:rsidR="00AA5E23" w:rsidRDefault="0029219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28E9">
        <w:rPr>
          <w:caps/>
          <w:szCs w:val="24"/>
        </w:rPr>
        <w:t xml:space="preserve">JUNE 14, </w:t>
      </w:r>
      <w:r w:rsidR="0029219A">
        <w:rPr>
          <w:caps/>
          <w:szCs w:val="24"/>
        </w:rPr>
        <w:t>2021</w:t>
      </w:r>
    </w:p>
    <w:p w:rsidR="004144CF" w:rsidRDefault="004144CF" w:rsidP="0083060A"/>
    <w:p w:rsidR="00655CA3" w:rsidRDefault="00641187" w:rsidP="0083060A">
      <w:r>
        <w:tab/>
        <w:t>The Assembly Human Services Committee reports favorably Senate Bill No. 249</w:t>
      </w:r>
      <w:r w:rsidR="003D70E8">
        <w:t xml:space="preserve"> (1R)</w:t>
      </w:r>
      <w:r>
        <w:t>.</w:t>
      </w:r>
    </w:p>
    <w:p w:rsidR="00AC4A30" w:rsidRDefault="00AC4A30" w:rsidP="00AC4A30">
      <w:r>
        <w:tab/>
        <w:t xml:space="preserve">This bill requires any contract or other arrangement entered into by a Medicaid managed care organization, </w:t>
      </w:r>
      <w:r w:rsidRPr="00AF08C4">
        <w:t>or</w:t>
      </w:r>
      <w:r w:rsidRPr="00AF08C4">
        <w:rPr>
          <w:iCs/>
          <w:sz w:val="23"/>
          <w:szCs w:val="23"/>
        </w:rPr>
        <w:t xml:space="preserve"> by the</w:t>
      </w:r>
      <w:r w:rsidRPr="00AF08C4">
        <w:rPr>
          <w:sz w:val="23"/>
          <w:szCs w:val="23"/>
        </w:rPr>
        <w:t xml:space="preserve"> </w:t>
      </w:r>
      <w:r w:rsidRPr="00AF08C4">
        <w:rPr>
          <w:iCs/>
          <w:sz w:val="23"/>
          <w:szCs w:val="23"/>
        </w:rPr>
        <w:t>Division of Medical Assistance and Health Services in the Department of Human Services</w:t>
      </w:r>
      <w:r>
        <w:rPr>
          <w:iCs/>
          <w:sz w:val="23"/>
          <w:szCs w:val="23"/>
        </w:rPr>
        <w:t>,</w:t>
      </w:r>
      <w:r w:rsidRPr="00AF08C4">
        <w:rPr>
          <w:iCs/>
          <w:sz w:val="23"/>
          <w:szCs w:val="23"/>
        </w:rPr>
        <w:t xml:space="preserve"> for the provision of pharmacy benefits management services under the Medicaid Program</w:t>
      </w:r>
      <w:r>
        <w:t xml:space="preserve"> to require the pharmacy benefits manager to disclose to the department:</w:t>
      </w:r>
    </w:p>
    <w:p w:rsidR="00AC4A30" w:rsidRDefault="00AC4A30" w:rsidP="00AC4A30">
      <w:pPr>
        <w:tabs>
          <w:tab w:val="clear" w:pos="720"/>
          <w:tab w:val="left" w:pos="900"/>
        </w:tabs>
      </w:pPr>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AC4A30" w:rsidRDefault="00AC4A30" w:rsidP="00AC4A30">
      <w:pPr>
        <w:tabs>
          <w:tab w:val="clear" w:pos="720"/>
          <w:tab w:val="left" w:pos="900"/>
        </w:tabs>
      </w:pPr>
      <w:r>
        <w:tab/>
        <w:t>(2)</w:t>
      </w:r>
      <w:r>
        <w:tab/>
        <w:t>all ingredient costs and dispensing fees or similar payments made by the pharmacy benefits manager to any pharmacy in connection with the contract or other arrangement; and</w:t>
      </w:r>
    </w:p>
    <w:p w:rsidR="00AC4A30" w:rsidRDefault="00AC4A30" w:rsidP="00AC4A30">
      <w:pPr>
        <w:tabs>
          <w:tab w:val="clear" w:pos="720"/>
          <w:tab w:val="left" w:pos="900"/>
        </w:tabs>
      </w:pPr>
      <w:r>
        <w:tab/>
        <w:t>(3)</w:t>
      </w:r>
      <w:r>
        <w:tab/>
        <w:t xml:space="preserve">the pharmacy benefits manager’s payment model for administrative fees.  </w:t>
      </w:r>
    </w:p>
    <w:p w:rsidR="00AC4A30" w:rsidRDefault="00AC4A30" w:rsidP="00AC4A30">
      <w:r>
        <w:tab/>
        <w:t xml:space="preserve">Information reported by pharmacy benefits managers under the bill will be confidential and will not be subject to disclosure under the “Open Public Records Act,” </w:t>
      </w:r>
      <w:r w:rsidRPr="001949EA">
        <w:t xml:space="preserve">P.L.1963, c.73 (C.47:1A-1 et seq.) </w:t>
      </w:r>
      <w:r>
        <w:t xml:space="preserve">and </w:t>
      </w:r>
      <w:r w:rsidRPr="001949EA">
        <w:t xml:space="preserve">P.L.2001, c.404 (C.47:1A-5 et al.).  In addition to any other penalty provided by law, a person who </w:t>
      </w:r>
      <w:r>
        <w:t xml:space="preserve">knowingly makes an unauthorized disclosure of information </w:t>
      </w:r>
      <w:r w:rsidRPr="001949EA">
        <w:t xml:space="preserve">submitted by a pharmacy benefits manager </w:t>
      </w:r>
      <w:r>
        <w:t xml:space="preserve">under the bill will </w:t>
      </w:r>
      <w:r w:rsidRPr="001949EA">
        <w:t>be guilty of a crime of the fourth degree</w:t>
      </w:r>
      <w:r>
        <w:t xml:space="preserve">, which is punishable by imprisonment for up to 18 months, up to a $10,000 fine, or both.  In addition, an unauthorized disclosure will be punishable by a </w:t>
      </w:r>
      <w:r w:rsidRPr="001949EA">
        <w:t xml:space="preserve">civil penalty </w:t>
      </w:r>
      <w:r>
        <w:t xml:space="preserve">of up to </w:t>
      </w:r>
      <w:r w:rsidRPr="001949EA">
        <w:t>$10,000.</w:t>
      </w:r>
    </w:p>
    <w:p w:rsidR="00AC4A30" w:rsidRDefault="00AC4A30" w:rsidP="00AC4A30">
      <w:r>
        <w:tab/>
        <w:t xml:space="preserve">As defined in the bill, a “pharmacy benefits manager” means a corporation, business, or other entity, or unit within a corporation, business, or other entity, that administers prescription drug benefits on behalf of a managed care organization.  "Pharmacy benefits management services" is further defined to mean the provision of any of the following services on behalf of a managed care organization:  </w:t>
      </w:r>
      <w:r>
        <w:lastRenderedPageBreak/>
        <w:t>the procurement of prescription drugs at a negotiated rate for dispensation within this State; the processing of prescription drug claims; or the administration of payments related to prescription drug claims.</w:t>
      </w:r>
    </w:p>
    <w:p w:rsidR="004B2ABF" w:rsidRPr="006E05DA" w:rsidRDefault="00C121E9" w:rsidP="006E05D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249 (1R)</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1259</w:t>
      </w:r>
      <w:r w:rsidRPr="008A0DC6">
        <w:rPr>
          <w:spacing w:val="4"/>
        </w:rPr>
        <w:t xml:space="preserve"> which was reported by the committee on this date.</w:t>
      </w:r>
    </w:p>
    <w:sectPr w:rsidR="004B2ABF" w:rsidRPr="006E05DA" w:rsidSect="000928E9">
      <w:headerReference w:type="default" r:id="rId7"/>
      <w:pgSz w:w="12240" w:h="20160" w:code="5"/>
      <w:pgMar w:top="1440" w:right="2520" w:bottom="21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19A" w:rsidRDefault="0029219A">
      <w:r>
        <w:separator/>
      </w:r>
    </w:p>
  </w:endnote>
  <w:endnote w:type="continuationSeparator" w:id="0">
    <w:p w:rsidR="0029219A" w:rsidRDefault="0029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19A" w:rsidRDefault="0029219A">
      <w:r>
        <w:separator/>
      </w:r>
    </w:p>
  </w:footnote>
  <w:footnote w:type="continuationSeparator" w:id="0">
    <w:p w:rsidR="0029219A" w:rsidRDefault="00292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05DA" w:rsidP="006E05DA">
    <w:pPr>
      <w:pStyle w:val="HeaderPage2"/>
      <w:jc w:val="center"/>
    </w:pPr>
    <w:r>
      <w:fldChar w:fldCharType="begin"/>
    </w:r>
    <w:r>
      <w:instrText xml:space="preserve"> PAGE  \* MERGEFORMAT </w:instrText>
    </w:r>
    <w:r>
      <w:fldChar w:fldCharType="separate"/>
    </w:r>
    <w:r w:rsidR="00276730">
      <w:rPr>
        <w:noProof/>
      </w:rPr>
      <w:t>2</w:t>
    </w:r>
    <w:r>
      <w:fldChar w:fldCharType="end"/>
    </w:r>
  </w:p>
  <w:p w:rsidR="006E05DA" w:rsidRDefault="006E05DA" w:rsidP="006E05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19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8E9"/>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6F9"/>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D33"/>
    <w:rsid w:val="002746FB"/>
    <w:rsid w:val="00276730"/>
    <w:rsid w:val="00277144"/>
    <w:rsid w:val="00280CC7"/>
    <w:rsid w:val="002862BF"/>
    <w:rsid w:val="00290291"/>
    <w:rsid w:val="0029219A"/>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0E8"/>
    <w:rsid w:val="003E50B9"/>
    <w:rsid w:val="003F13C1"/>
    <w:rsid w:val="003F6DD9"/>
    <w:rsid w:val="00400B15"/>
    <w:rsid w:val="00403D4F"/>
    <w:rsid w:val="00410412"/>
    <w:rsid w:val="004144CF"/>
    <w:rsid w:val="004174D1"/>
    <w:rsid w:val="00420C8F"/>
    <w:rsid w:val="00436B31"/>
    <w:rsid w:val="00437670"/>
    <w:rsid w:val="00440C7E"/>
    <w:rsid w:val="004452C1"/>
    <w:rsid w:val="00450A12"/>
    <w:rsid w:val="00451A68"/>
    <w:rsid w:val="004540C9"/>
    <w:rsid w:val="00463D7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CC8"/>
    <w:rsid w:val="00607F92"/>
    <w:rsid w:val="00624F04"/>
    <w:rsid w:val="00636078"/>
    <w:rsid w:val="0063703D"/>
    <w:rsid w:val="00640067"/>
    <w:rsid w:val="0064118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5D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48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5AC"/>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BCC"/>
    <w:rsid w:val="00AC4A3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1E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D94"/>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B9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EFDB755-2FB6-4AC9-8CB6-90512724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64D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4D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407</Words>
  <Characters>2238</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S249 1R AHU Statement 6/14/21</vt:lpstr>
    </vt:vector>
  </TitlesOfParts>
  <Manager>R224</Manager>
  <Company>NJ OLS DMU</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 1R AHU Statement 6/14/21</dc:title>
  <dc:subject/>
  <dc:creator>Assembly AHU</dc:creator>
  <cp:keywords>S249|2|HS |122|0|0|!||</cp:keywords>
  <dc:description/>
  <cp:lastModifiedBy>Franks, Denise</cp:lastModifiedBy>
  <cp:revision>2</cp:revision>
  <cp:lastPrinted>2021-06-15T14:18:00Z</cp:lastPrinted>
  <dcterms:created xsi:type="dcterms:W3CDTF">2021-06-15T15:25:00Z</dcterms:created>
  <dcterms:modified xsi:type="dcterms:W3CDTF">2021-06-15T15:25:00Z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