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5BD" w:rsidRDefault="00A4354A" w:rsidP="00A505BD">
      <w:pPr>
        <w:pStyle w:val="bpuReprint"/>
      </w:pPr>
      <w:r>
        <w:t>[Second Reprint]</w:t>
      </w:r>
    </w:p>
    <w:p w:rsidR="008D2B6E" w:rsidRDefault="008D2B6E" w:rsidP="008D2B6E">
      <w:pPr>
        <w:pStyle w:val="bpuBill"/>
      </w:pPr>
      <w:r>
        <w:t xml:space="preserve">SENATE, No. 250 </w:t>
      </w:r>
    </w:p>
    <w:p w:rsidR="008D2B6E" w:rsidRPr="008D2B6E" w:rsidRDefault="008D2B6E" w:rsidP="008D2B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00977" r:id="rId8"/>
        </w:object>
      </w:r>
    </w:p>
    <w:p w:rsidR="008D2B6E" w:rsidRDefault="008D2B6E" w:rsidP="008D2B6E">
      <w:pPr>
        <w:pStyle w:val="bpuState"/>
      </w:pPr>
      <w:r>
        <w:t>STATE OF NEW JERSEY</w:t>
      </w:r>
    </w:p>
    <w:p w:rsidR="008D2B6E" w:rsidRDefault="008D2B6E" w:rsidP="008D2B6E">
      <w:pPr>
        <w:pStyle w:val="bpuLegislature"/>
      </w:pPr>
      <w:r>
        <w:t>219th LEGISLATURE</w:t>
      </w:r>
    </w:p>
    <w:p w:rsidR="008D2B6E" w:rsidRDefault="008D2B6E" w:rsidP="008D2B6E">
      <w:pPr>
        <w:pStyle w:val="bpuWpGraphic"/>
      </w:pPr>
      <w:r>
        <w:object w:dxaOrig="8985" w:dyaOrig="255">
          <v:shape id="_x0000_i1026" type="#_x0000_t75" style="width:6in;height:12pt" o:ole="">
            <v:imagedata r:id="rId7" o:title=""/>
          </v:shape>
          <o:OLEObject Type="Embed" ProgID="WPWin6.1" ShapeID="_x0000_i1026" DrawAspect="Content" ObjectID="_1684300978" r:id="rId9"/>
        </w:object>
      </w:r>
      <w:r>
        <w:t xml:space="preserve">  </w:t>
      </w:r>
    </w:p>
    <w:p w:rsidR="008D2B6E" w:rsidRDefault="008D2B6E" w:rsidP="008D2B6E">
      <w:pPr>
        <w:pStyle w:val="bpuIntro"/>
      </w:pPr>
      <w:r>
        <w:t>PRE-FILED FOR INTRODUCTION IN THE 2020 SESSION</w:t>
      </w:r>
    </w:p>
    <w:p w:rsidR="008D2B6E" w:rsidRDefault="008D2B6E" w:rsidP="008D2B6E">
      <w:pPr>
        <w:pStyle w:val="bpuIntro"/>
      </w:pPr>
    </w:p>
    <w:p w:rsidR="008D2B6E" w:rsidRDefault="008D2B6E" w:rsidP="008D2B6E">
      <w:pPr>
        <w:pStyle w:val="bpuIntro"/>
        <w:sectPr w:rsidR="008D2B6E" w:rsidSect="0089650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D2B6E" w:rsidRDefault="008D2B6E" w:rsidP="008D2B6E">
      <w:pPr>
        <w:pStyle w:val="bpuIntro"/>
      </w:pPr>
    </w:p>
    <w:p w:rsidR="008D2B6E" w:rsidRDefault="008D2B6E" w:rsidP="008D2B6E">
      <w:pPr>
        <w:pStyle w:val="bpuSponsor"/>
      </w:pPr>
      <w:r>
        <w:t>Sponsored by:</w:t>
      </w:r>
    </w:p>
    <w:p w:rsidR="008D2B6E" w:rsidRDefault="008D2B6E" w:rsidP="008D2B6E">
      <w:pPr>
        <w:pStyle w:val="bpuSponsor"/>
      </w:pPr>
      <w:r>
        <w:t>Senator  TROY SINGLETON</w:t>
      </w:r>
    </w:p>
    <w:p w:rsidR="008D2B6E" w:rsidRDefault="008D2B6E" w:rsidP="008D2B6E">
      <w:pPr>
        <w:pStyle w:val="bpuSponsor"/>
      </w:pPr>
      <w:r>
        <w:t>District 7 (Burlington)</w:t>
      </w:r>
    </w:p>
    <w:p w:rsidR="008D2B6E" w:rsidRDefault="008D2B6E" w:rsidP="008D2B6E">
      <w:pPr>
        <w:pStyle w:val="bpuSponsor"/>
      </w:pPr>
      <w:bookmarkStart w:id="0" w:name="_GoBack"/>
      <w:bookmarkEnd w:id="0"/>
    </w:p>
    <w:p w:rsidR="001A09FA" w:rsidRDefault="00896500" w:rsidP="00896500">
      <w:pPr>
        <w:pStyle w:val="bpuSponsor"/>
      </w:pPr>
      <w:r>
        <w:t>Co-Sponsored by:</w:t>
      </w:r>
    </w:p>
    <w:p w:rsidR="00896500" w:rsidRPr="00896500" w:rsidRDefault="00896500" w:rsidP="00896500">
      <w:pPr>
        <w:pStyle w:val="bpuSponsor"/>
      </w:pPr>
      <w:r w:rsidRPr="00896500">
        <w:t>Senators Ruiz and Turner</w:t>
      </w:r>
    </w:p>
    <w:p w:rsidR="001A09FA" w:rsidRPr="001A09FA" w:rsidRDefault="001A09FA" w:rsidP="001A09FA"/>
    <w:p w:rsidR="008D2B6E" w:rsidRDefault="008D2B6E" w:rsidP="008D2B6E">
      <w:pPr>
        <w:pStyle w:val="bpuSponsor"/>
      </w:pPr>
    </w:p>
    <w:p w:rsidR="00896500" w:rsidRPr="00896500" w:rsidRDefault="00896500" w:rsidP="00896500"/>
    <w:p w:rsidR="008D2B6E" w:rsidRDefault="008D2B6E" w:rsidP="008D2B6E">
      <w:pPr>
        <w:pStyle w:val="bpuSponsor"/>
      </w:pPr>
    </w:p>
    <w:p w:rsidR="008D2B6E" w:rsidRDefault="008D2B6E" w:rsidP="008D2B6E">
      <w:pPr>
        <w:pStyle w:val="bpuSponsor"/>
      </w:pPr>
      <w:r>
        <w:t>SYNOPSIS</w:t>
      </w:r>
    </w:p>
    <w:p w:rsidR="007D05E3" w:rsidRDefault="008D2B6E" w:rsidP="007D05E3">
      <w:r>
        <w:tab/>
      </w:r>
      <w:r w:rsidR="007D05E3">
        <w:t xml:space="preserve">“Fair Chance in Housing Act”; establishes certain housing rights of persons with criminal records; refines restrictions on </w:t>
      </w:r>
      <w:r w:rsidR="007D05E3" w:rsidRPr="00F87A96">
        <w:t>discrimination based on immigration status, credit history, gender identity, source of income, and involvement in landlord-tenant act</w:t>
      </w:r>
      <w:r w:rsidR="007D05E3">
        <w:t>ions.</w:t>
      </w:r>
    </w:p>
    <w:p w:rsidR="008D2B6E" w:rsidRDefault="008D2B6E" w:rsidP="008D2B6E">
      <w:pPr>
        <w:pStyle w:val="bpuNormText"/>
      </w:pPr>
    </w:p>
    <w:p w:rsidR="008D2B6E" w:rsidRDefault="008D2B6E" w:rsidP="008D2B6E">
      <w:pPr>
        <w:pStyle w:val="bpuSponsor"/>
      </w:pPr>
      <w:r>
        <w:t xml:space="preserve">CURRENT VERSION OF TEXT </w:t>
      </w:r>
    </w:p>
    <w:p w:rsidR="008D2B6E" w:rsidRDefault="00A4354A" w:rsidP="008D2B6E">
      <w:pPr>
        <w:pStyle w:val="bpuNormText"/>
      </w:pPr>
      <w:r>
        <w:tab/>
        <w:t>As amended by the Senate on March 25, 2021.</w:t>
      </w:r>
    </w:p>
    <w:p w:rsidR="008D2B6E" w:rsidRDefault="008D2B6E" w:rsidP="008D2B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2B6E" w:rsidRDefault="008D2B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2B6E" w:rsidSect="008D2B6E">
          <w:type w:val="continuous"/>
          <w:pgSz w:w="12240" w:h="20160" w:code="5"/>
          <w:pgMar w:top="2160" w:right="2275" w:bottom="1440" w:left="2275" w:header="72" w:footer="720" w:gutter="0"/>
          <w:pgNumType w:start="1"/>
          <w:cols w:space="720"/>
          <w:docGrid w:linePitch="360"/>
        </w:sectPr>
      </w:pPr>
    </w:p>
    <w:p w:rsidR="00871644" w:rsidRDefault="00871644" w:rsidP="00871644">
      <w:pPr>
        <w:ind w:left="270" w:hanging="270"/>
      </w:pPr>
      <w:r w:rsidRPr="000E537A">
        <w:rPr>
          <w:rStyle w:val="BillHead"/>
        </w:rPr>
        <w:lastRenderedPageBreak/>
        <w:t>An Act</w:t>
      </w:r>
      <w:r w:rsidRPr="006B7FA7">
        <w:rPr>
          <w:rStyle w:val="HangingAnActChar"/>
        </w:rPr>
        <w:t xml:space="preserve"> </w:t>
      </w:r>
      <w:r>
        <w:rPr>
          <w:rStyle w:val="HangingAnActChar"/>
        </w:rPr>
        <w:t xml:space="preserve">concerning the housing rights of </w:t>
      </w:r>
      <w:r>
        <w:rPr>
          <w:rStyle w:val="HangingAnActChar"/>
          <w:rFonts w:ascii="Albertus Extra Bold" w:hAnsi="Albertus Extra Bold"/>
          <w:b/>
          <w:vertAlign w:val="superscript"/>
        </w:rPr>
        <w:t>2</w:t>
      </w:r>
      <w:r>
        <w:rPr>
          <w:rStyle w:val="HangingAnActChar"/>
          <w:u w:val="single"/>
        </w:rPr>
        <w:t>certain</w:t>
      </w:r>
      <w:r>
        <w:rPr>
          <w:rStyle w:val="HangingAnActChar"/>
          <w:rFonts w:ascii="Albertus Extra Bold" w:hAnsi="Albertus Extra Bold"/>
          <w:b/>
          <w:vertAlign w:val="superscript"/>
        </w:rPr>
        <w:t>2</w:t>
      </w:r>
      <w:r>
        <w:rPr>
          <w:rStyle w:val="HangingAnActChar"/>
        </w:rPr>
        <w:t xml:space="preserve"> persons </w:t>
      </w:r>
      <w:r>
        <w:rPr>
          <w:rStyle w:val="HangingAnActChar"/>
          <w:rFonts w:ascii="Albertus Extra Bold" w:hAnsi="Albertus Extra Bold"/>
          <w:b/>
          <w:vertAlign w:val="superscript"/>
        </w:rPr>
        <w:t>2</w:t>
      </w:r>
      <w:r>
        <w:rPr>
          <w:rStyle w:val="HangingAnActChar"/>
          <w:u w:val="single"/>
        </w:rPr>
        <w:t>, including persons</w:t>
      </w:r>
      <w:r>
        <w:rPr>
          <w:rStyle w:val="HangingAnActChar"/>
          <w:rFonts w:ascii="Albertus Extra Bold" w:hAnsi="Albertus Extra Bold"/>
          <w:b/>
          <w:vertAlign w:val="superscript"/>
        </w:rPr>
        <w:t>2</w:t>
      </w:r>
      <w:r>
        <w:rPr>
          <w:rStyle w:val="HangingAnActChar"/>
        </w:rPr>
        <w:t xml:space="preserve"> with criminal records and </w:t>
      </w:r>
      <w:r>
        <w:rPr>
          <w:rStyle w:val="HangingAnActChar"/>
          <w:rFonts w:ascii="Albertus Extra Bold" w:hAnsi="Albertus Extra Bold"/>
          <w:b/>
          <w:vertAlign w:val="superscript"/>
        </w:rPr>
        <w:t>2</w:t>
      </w:r>
      <w:r>
        <w:rPr>
          <w:rStyle w:val="HangingAnActChar"/>
          <w:u w:val="single"/>
        </w:rPr>
        <w:t>persons who face discrimination based on immigration status, credit history, gender identity, source of income, and involvement in certain landlord-tenant actions, and</w:t>
      </w:r>
      <w:r>
        <w:rPr>
          <w:rStyle w:val="HangingAnActChar"/>
          <w:rFonts w:ascii="Albertus Extra Bold" w:hAnsi="Albertus Extra Bold"/>
          <w:b/>
          <w:vertAlign w:val="superscript"/>
        </w:rPr>
        <w:t>2</w:t>
      </w:r>
      <w:r>
        <w:rPr>
          <w:rStyle w:val="HangingAnActChar"/>
        </w:rPr>
        <w:t xml:space="preserve"> supplementing </w:t>
      </w:r>
      <w:r w:rsidRPr="00113A63">
        <w:rPr>
          <w:rStyle w:val="HangingAnActChar"/>
        </w:rPr>
        <w:t>P.L.1945, c.169 (C.10:5-1 et seq.)</w:t>
      </w:r>
      <w:r>
        <w:rPr>
          <w:rStyle w:val="HangingAnActChar"/>
        </w:rPr>
        <w:t xml:space="preserve"> </w:t>
      </w:r>
      <w:r>
        <w:rPr>
          <w:rStyle w:val="HangingAnActChar"/>
          <w:rFonts w:ascii="Albertus Extra Bold" w:hAnsi="Albertus Extra Bold"/>
          <w:b/>
          <w:vertAlign w:val="superscript"/>
        </w:rPr>
        <w:t>2</w:t>
      </w:r>
      <w:r>
        <w:rPr>
          <w:rStyle w:val="HangingAnActChar"/>
          <w:u w:val="single"/>
        </w:rPr>
        <w:t>, and amending various parts of the statutory law</w:t>
      </w:r>
      <w:r>
        <w:rPr>
          <w:rStyle w:val="HangingAnActChar"/>
          <w:rFonts w:ascii="Albertus Extra Bold" w:hAnsi="Albertus Extra Bold"/>
          <w:b/>
          <w:vertAlign w:val="superscript"/>
        </w:rPr>
        <w:t>2</w:t>
      </w:r>
      <w:r>
        <w:rPr>
          <w:rStyle w:val="HangingAnActChar"/>
        </w:rPr>
        <w:t>.</w:t>
      </w:r>
    </w:p>
    <w:p w:rsidR="000E537A" w:rsidRPr="00D71D68" w:rsidRDefault="000E537A" w:rsidP="000E537A"/>
    <w:p w:rsidR="000E537A" w:rsidRPr="00AA7880" w:rsidRDefault="000E537A" w:rsidP="000E537A">
      <w:r>
        <w:tab/>
      </w:r>
      <w:r>
        <w:rPr>
          <w:rStyle w:val="BillHeading2"/>
        </w:rPr>
        <w:t xml:space="preserve">Be It Enacted </w:t>
      </w:r>
      <w:r>
        <w:rPr>
          <w:rStyle w:val="BillLanguage"/>
        </w:rPr>
        <w:t>by the Senate and General Assembly of the State of New Jersey:</w:t>
      </w:r>
    </w:p>
    <w:p w:rsidR="000E537A" w:rsidRPr="00D71D68" w:rsidRDefault="000E537A" w:rsidP="000E537A"/>
    <w:p w:rsidR="00D6611E" w:rsidRDefault="00D6611E" w:rsidP="00D6611E">
      <w:r>
        <w:tab/>
        <w:t xml:space="preserve">1.  </w:t>
      </w:r>
      <w:r>
        <w:rPr>
          <w:rFonts w:ascii="Albertus Extra Bold" w:hAnsi="Albertus Extra Bold"/>
          <w:b/>
          <w:vertAlign w:val="superscript"/>
        </w:rPr>
        <w:t>2</w:t>
      </w:r>
      <w:r w:rsidRPr="003F2986">
        <w:rPr>
          <w:rFonts w:ascii="Albertus Extra Bold" w:hAnsi="Albertus Extra Bold"/>
          <w:b/>
        </w:rPr>
        <w:t>[</w:t>
      </w:r>
      <w:r>
        <w:t>This act</w:t>
      </w:r>
      <w:r w:rsidRPr="003F2986">
        <w:rPr>
          <w:rFonts w:ascii="Albertus Extra Bold" w:hAnsi="Albertus Extra Bold"/>
          <w:b/>
        </w:rPr>
        <w:t>]</w:t>
      </w:r>
      <w:r>
        <w:t xml:space="preserve"> </w:t>
      </w:r>
      <w:r>
        <w:rPr>
          <w:u w:val="single"/>
        </w:rPr>
        <w:t>(New section)  Sections 1 through 12 of P.L.    , c.    (C.        ) (pending before the Legislature as this bill)</w:t>
      </w:r>
      <w:r>
        <w:rPr>
          <w:rFonts w:ascii="Albertus Extra Bold" w:hAnsi="Albertus Extra Bold"/>
          <w:b/>
          <w:vertAlign w:val="superscript"/>
        </w:rPr>
        <w:t>2</w:t>
      </w:r>
      <w:r>
        <w:t xml:space="preserve">  shall be known and may be cited as the “Fair Chance in Housing Act.”</w:t>
      </w:r>
    </w:p>
    <w:p w:rsidR="000E537A" w:rsidRDefault="000E537A" w:rsidP="000E537A"/>
    <w:p w:rsidR="00202918" w:rsidRDefault="00202918" w:rsidP="00202918">
      <w:pPr>
        <w:rPr>
          <w:u w:val="single"/>
        </w:rPr>
      </w:pPr>
      <w:r>
        <w:tab/>
      </w:r>
      <w:r>
        <w:rPr>
          <w:rFonts w:ascii="Albertus Extra Bold" w:hAnsi="Albertus Extra Bold"/>
          <w:b/>
          <w:vertAlign w:val="superscript"/>
        </w:rPr>
        <w:t>1</w:t>
      </w:r>
      <w:r>
        <w:rPr>
          <w:u w:val="single"/>
        </w:rPr>
        <w:t>2.</w:t>
      </w:r>
      <w:r w:rsidRPr="00A47F59">
        <w:t xml:space="preserve">  </w:t>
      </w:r>
      <w:r w:rsidRPr="00A47F59">
        <w:rPr>
          <w:rFonts w:ascii="Albertus Extra Bold" w:hAnsi="Albertus Extra Bold"/>
          <w:b/>
          <w:vertAlign w:val="superscript"/>
        </w:rPr>
        <w:t>2</w:t>
      </w:r>
      <w:r>
        <w:rPr>
          <w:u w:val="single"/>
        </w:rPr>
        <w:t>(New section)</w:t>
      </w:r>
      <w:r w:rsidRPr="00A47F59">
        <w:rPr>
          <w:rFonts w:ascii="Albertus Extra Bold" w:hAnsi="Albertus Extra Bold"/>
          <w:b/>
          <w:vertAlign w:val="superscript"/>
        </w:rPr>
        <w:t>2</w:t>
      </w:r>
      <w:r w:rsidRPr="00A47F59">
        <w:t xml:space="preserve">  </w:t>
      </w:r>
      <w:r>
        <w:rPr>
          <w:u w:val="single"/>
        </w:rPr>
        <w:t>The Legislature finds and declares that:</w:t>
      </w:r>
    </w:p>
    <w:p w:rsidR="00202918" w:rsidRDefault="00202918" w:rsidP="00202918">
      <w:pPr>
        <w:rPr>
          <w:u w:val="single"/>
        </w:rPr>
      </w:pPr>
      <w:r w:rsidRPr="00945602">
        <w:tab/>
      </w:r>
      <w:r>
        <w:rPr>
          <w:u w:val="single"/>
        </w:rPr>
        <w:t>a.  Recent research indicates that New Jersey suffers from a tragically high 36-month recidivism rate of over 30 percent;</w:t>
      </w:r>
    </w:p>
    <w:p w:rsidR="00202918" w:rsidRDefault="00202918" w:rsidP="00202918">
      <w:pPr>
        <w:rPr>
          <w:u w:val="single"/>
        </w:rPr>
      </w:pPr>
      <w:r w:rsidRPr="00945602">
        <w:tab/>
      </w:r>
      <w:r>
        <w:rPr>
          <w:u w:val="single"/>
        </w:rPr>
        <w:t>b.  Housing instability appears to impact recidivism, considering that over one in 10 prisoners in the United States face homelessness upon release;</w:t>
      </w:r>
    </w:p>
    <w:p w:rsidR="00202918" w:rsidRDefault="00202918" w:rsidP="00202918">
      <w:pPr>
        <w:rPr>
          <w:u w:val="single"/>
        </w:rPr>
      </w:pPr>
      <w:r w:rsidRPr="00945602">
        <w:tab/>
      </w:r>
      <w:r>
        <w:rPr>
          <w:u w:val="single"/>
        </w:rPr>
        <w:t>c.  Research from other states indicates a substantial increase in the likelihood of a parolee’s arrest following each change in address, further supporting the conclusion that when ex-convicts are unable to find stable housing, recidivism becomes more likely and public safety is diminished;</w:t>
      </w:r>
    </w:p>
    <w:p w:rsidR="00202918" w:rsidRDefault="00202918" w:rsidP="00202918">
      <w:pPr>
        <w:rPr>
          <w:u w:val="single"/>
        </w:rPr>
      </w:pPr>
      <w:r w:rsidRPr="00945602">
        <w:tab/>
      </w:r>
      <w:r>
        <w:rPr>
          <w:u w:val="single"/>
        </w:rPr>
        <w:t>d.  Prior to the 1990s when popular guidance documents began advising landlords to conduct criminal background checks on prospective tenants, criminal background information was not widely-available and convenient to landlords for informing rental decisions, but many landlords were nonetheless able to maintain safe and healthy rental properties; and</w:t>
      </w:r>
    </w:p>
    <w:p w:rsidR="00202918" w:rsidRDefault="00202918" w:rsidP="00202918">
      <w:r w:rsidRPr="00945602">
        <w:tab/>
      </w:r>
      <w:r>
        <w:rPr>
          <w:u w:val="single"/>
        </w:rPr>
        <w:t>e.  It is, therefore, necessary and in the public interest for the Legislature to enact legislation to supplement the “</w:t>
      </w:r>
      <w:r w:rsidRPr="00241F64">
        <w:rPr>
          <w:u w:val="single"/>
        </w:rPr>
        <w:t>Law Agai</w:t>
      </w:r>
      <w:r>
        <w:rPr>
          <w:u w:val="single"/>
        </w:rPr>
        <w:t>nst Discrimination,”</w:t>
      </w:r>
      <w:r w:rsidRPr="00241F64">
        <w:rPr>
          <w:u w:val="single"/>
        </w:rPr>
        <w:t xml:space="preserve"> P.L.1945, c.169 (C.10:5-1 et seq.)</w:t>
      </w:r>
      <w:r>
        <w:rPr>
          <w:u w:val="single"/>
        </w:rPr>
        <w:t xml:space="preserve">, for the purpose of establishing </w:t>
      </w:r>
      <w:r w:rsidRPr="00241F64">
        <w:rPr>
          <w:u w:val="single"/>
        </w:rPr>
        <w:t>certain housing rights o</w:t>
      </w:r>
      <w:r>
        <w:rPr>
          <w:u w:val="single"/>
        </w:rPr>
        <w:t>f persons with criminal records.</w:t>
      </w:r>
      <w:r>
        <w:rPr>
          <w:rFonts w:ascii="Albertus Extra Bold" w:hAnsi="Albertus Extra Bold"/>
          <w:b/>
          <w:vertAlign w:val="superscript"/>
        </w:rPr>
        <w:t>1</w:t>
      </w:r>
    </w:p>
    <w:p w:rsidR="00A505BD" w:rsidRDefault="00A505BD" w:rsidP="000E537A"/>
    <w:p w:rsidR="00A82AC8" w:rsidRDefault="00A82AC8" w:rsidP="00A82AC8">
      <w:r>
        <w:tab/>
      </w:r>
      <w:r>
        <w:rPr>
          <w:rFonts w:ascii="Albertus Extra Bold" w:hAnsi="Albertus Extra Bold"/>
          <w:b/>
          <w:vertAlign w:val="superscript"/>
        </w:rPr>
        <w:t>1</w:t>
      </w:r>
      <w:r w:rsidRPr="00A505BD">
        <w:rPr>
          <w:rFonts w:ascii="Albertus Extra Bold" w:hAnsi="Albertus Extra Bold"/>
          <w:b/>
        </w:rPr>
        <w:t>[</w:t>
      </w:r>
      <w:r>
        <w:t>2.</w:t>
      </w:r>
      <w:r w:rsidRPr="00A505BD">
        <w:rPr>
          <w:rFonts w:ascii="Albertus Extra Bold" w:hAnsi="Albertus Extra Bold"/>
          <w:b/>
        </w:rPr>
        <w:t>]</w:t>
      </w:r>
      <w:r>
        <w:rPr>
          <w:rFonts w:ascii="Albertus Extra Bold" w:hAnsi="Albertus Extra Bold"/>
          <w:b/>
        </w:rPr>
        <w:t xml:space="preserve"> </w:t>
      </w:r>
      <w:r w:rsidRPr="00A505BD">
        <w:rPr>
          <w:u w:val="single"/>
        </w:rPr>
        <w:t>3.</w:t>
      </w:r>
      <w:r>
        <w:rPr>
          <w:rFonts w:ascii="Albertus Extra Bold" w:hAnsi="Albertus Extra Bold"/>
          <w:b/>
          <w:vertAlign w:val="superscript"/>
        </w:rPr>
        <w:t>1</w:t>
      </w:r>
      <w:r>
        <w:t xml:space="preserve">  </w:t>
      </w:r>
      <w:r>
        <w:rPr>
          <w:rFonts w:ascii="Albertus Extra Bold" w:hAnsi="Albertus Extra Bold"/>
          <w:b/>
          <w:vertAlign w:val="superscript"/>
        </w:rPr>
        <w:t>2</w:t>
      </w:r>
      <w:r w:rsidRPr="00A47F59">
        <w:rPr>
          <w:u w:val="single"/>
        </w:rPr>
        <w:t>(New section)</w:t>
      </w:r>
      <w:r>
        <w:rPr>
          <w:rFonts w:ascii="Albertus Extra Bold" w:hAnsi="Albertus Extra Bold"/>
          <w:b/>
          <w:vertAlign w:val="superscript"/>
        </w:rPr>
        <w:t>2</w:t>
      </w:r>
      <w:r>
        <w:t xml:space="preserve"> </w:t>
      </w:r>
      <w:r w:rsidR="005B5AC7">
        <w:t xml:space="preserve"> </w:t>
      </w:r>
      <w:r>
        <w:t xml:space="preserve">As used in </w:t>
      </w:r>
      <w:r>
        <w:rPr>
          <w:rFonts w:ascii="Albertus Extra Bold" w:hAnsi="Albertus Extra Bold"/>
          <w:b/>
          <w:vertAlign w:val="superscript"/>
        </w:rPr>
        <w:t>2</w:t>
      </w:r>
      <w:r w:rsidRPr="009D3A3D">
        <w:rPr>
          <w:rFonts w:ascii="Albertus Extra Bold" w:hAnsi="Albertus Extra Bold"/>
          <w:b/>
        </w:rPr>
        <w:t>[</w:t>
      </w:r>
      <w:r>
        <w:t>this act</w:t>
      </w:r>
      <w:r w:rsidRPr="009D3A3D">
        <w:rPr>
          <w:rFonts w:ascii="Albertus Extra Bold" w:hAnsi="Albertus Extra Bold"/>
          <w:b/>
        </w:rPr>
        <w:t>]</w:t>
      </w:r>
      <w:r>
        <w:t xml:space="preserve"> </w:t>
      </w:r>
      <w:r>
        <w:rPr>
          <w:u w:val="single"/>
        </w:rPr>
        <w:t>sections 1 through 12 of P.L.    , c.    (C.       ) (pending before the Legislature as this bill)</w:t>
      </w:r>
      <w:r>
        <w:rPr>
          <w:rFonts w:ascii="Albertus Extra Bold" w:hAnsi="Albertus Extra Bold"/>
          <w:b/>
          <w:vertAlign w:val="superscript"/>
        </w:rPr>
        <w:t>2</w:t>
      </w:r>
      <w:r>
        <w:t>:</w:t>
      </w:r>
    </w:p>
    <w:p w:rsidR="00A82AC8" w:rsidRDefault="00A82AC8" w:rsidP="00A82AC8">
      <w:r>
        <w:tab/>
        <w:t>"Applicant" means any person considered for, who requests to be considered for, or who requests to be considered for tenancy within a rental dwelling unit.</w:t>
      </w:r>
    </w:p>
    <w:p w:rsidR="00A82AC8" w:rsidRDefault="00A82AC8" w:rsidP="00A82AC8">
      <w:r>
        <w:tab/>
        <w:t xml:space="preserve">“Conditional offer” means an offer to rent or lease a rental dwelling unit to an applicant that is contingent on a subsequent inquiry into the applicant’s criminal record, or any other eligibility criteria that the housing provider may lawfully utilize. </w:t>
      </w:r>
    </w:p>
    <w:p w:rsidR="00A82AC8" w:rsidRDefault="00A82AC8" w:rsidP="00A82AC8">
      <w:r>
        <w:tab/>
      </w:r>
      <w:r w:rsidRPr="008A6EC0">
        <w:rPr>
          <w:color w:val="000000"/>
        </w:rPr>
        <w:t xml:space="preserve">“Criminal record” means information </w:t>
      </w:r>
      <w:r>
        <w:rPr>
          <w:rFonts w:ascii="Albertus Extra Bold" w:hAnsi="Albertus Extra Bold"/>
          <w:b/>
          <w:color w:val="000000"/>
          <w:vertAlign w:val="superscript"/>
        </w:rPr>
        <w:t>2</w:t>
      </w:r>
      <w:r>
        <w:rPr>
          <w:color w:val="000000"/>
          <w:u w:val="single"/>
        </w:rPr>
        <w:t>about an individual</w:t>
      </w:r>
      <w:r>
        <w:rPr>
          <w:rFonts w:ascii="Albertus Extra Bold" w:hAnsi="Albertus Extra Bold"/>
          <w:b/>
          <w:color w:val="000000"/>
          <w:vertAlign w:val="superscript"/>
        </w:rPr>
        <w:t>2</w:t>
      </w:r>
      <w:r>
        <w:rPr>
          <w:color w:val="000000"/>
        </w:rPr>
        <w:t xml:space="preserve"> </w:t>
      </w:r>
      <w:r w:rsidRPr="008A6EC0">
        <w:rPr>
          <w:color w:val="000000"/>
        </w:rPr>
        <w:t xml:space="preserve">collected by criminal justice agencies </w:t>
      </w:r>
      <w:r>
        <w:rPr>
          <w:rFonts w:ascii="Albertus Extra Bold" w:hAnsi="Albertus Extra Bold"/>
          <w:b/>
          <w:color w:val="000000"/>
          <w:vertAlign w:val="superscript"/>
        </w:rPr>
        <w:t>2</w:t>
      </w:r>
      <w:r w:rsidRPr="00BB1AE7">
        <w:rPr>
          <w:rFonts w:ascii="Albertus Extra Bold" w:hAnsi="Albertus Extra Bold"/>
          <w:b/>
          <w:color w:val="000000"/>
        </w:rPr>
        <w:t>[</w:t>
      </w:r>
      <w:r w:rsidRPr="008A6EC0">
        <w:rPr>
          <w:color w:val="000000"/>
        </w:rPr>
        <w:t>on individuals</w:t>
      </w:r>
      <w:r w:rsidRPr="00BB1AE7">
        <w:rPr>
          <w:rFonts w:ascii="Albertus Extra Bold" w:hAnsi="Albertus Extra Bold"/>
          <w:b/>
        </w:rPr>
        <w:t>]</w:t>
      </w:r>
      <w:r>
        <w:rPr>
          <w:rFonts w:ascii="Albertus Extra Bold" w:hAnsi="Albertus Extra Bold"/>
          <w:b/>
          <w:vertAlign w:val="superscript"/>
        </w:rPr>
        <w:t>2</w:t>
      </w:r>
      <w:r w:rsidRPr="008A6EC0">
        <w:rPr>
          <w:color w:val="000000"/>
        </w:rPr>
        <w:t xml:space="preserve"> consisting of identifiable descriptions and notations of arrests, detentions, indictments,</w:t>
      </w:r>
      <w:r>
        <w:rPr>
          <w:color w:val="000000"/>
        </w:rPr>
        <w:t xml:space="preserve"> </w:t>
      </w:r>
      <w:r>
        <w:rPr>
          <w:rFonts w:ascii="Albertus Extra Bold" w:hAnsi="Albertus Extra Bold"/>
          <w:b/>
          <w:color w:val="000000"/>
          <w:vertAlign w:val="superscript"/>
        </w:rPr>
        <w:t>2</w:t>
      </w:r>
      <w:r>
        <w:rPr>
          <w:color w:val="000000"/>
          <w:u w:val="single"/>
        </w:rPr>
        <w:t>criminal complaints,</w:t>
      </w:r>
      <w:r>
        <w:rPr>
          <w:rFonts w:ascii="Albertus Extra Bold" w:hAnsi="Albertus Extra Bold"/>
          <w:b/>
          <w:color w:val="000000"/>
          <w:vertAlign w:val="superscript"/>
        </w:rPr>
        <w:t>2</w:t>
      </w:r>
      <w:r w:rsidRPr="008A6EC0">
        <w:rPr>
          <w:color w:val="000000"/>
        </w:rPr>
        <w:t xml:space="preserve"> or other formal criminal charges, and any disposition arising therefrom, including acquittal, sentencing, correctional supervision,</w:t>
      </w:r>
      <w:r>
        <w:rPr>
          <w:color w:val="000000"/>
        </w:rPr>
        <w:t xml:space="preserve"> </w:t>
      </w:r>
      <w:r w:rsidRPr="008A6EC0">
        <w:rPr>
          <w:color w:val="000000"/>
        </w:rPr>
        <w:t>release or conviction, including, but not limited to, any sentence arising from a verdict or plea of guilty or nolo contendere, including a sentence of incarceration, a suspended sentence, a sentence of probation, or a sentence of conditional discharge.</w:t>
      </w:r>
    </w:p>
    <w:p w:rsidR="00A82AC8" w:rsidRPr="009D3A3D" w:rsidRDefault="00A82AC8" w:rsidP="00A82AC8">
      <w:pPr>
        <w:rPr>
          <w:rFonts w:ascii="Albertus Extra Bold" w:hAnsi="Albertus Extra Bold"/>
          <w:b/>
          <w:vertAlign w:val="superscript"/>
        </w:rPr>
      </w:pPr>
      <w:r>
        <w:tab/>
      </w:r>
      <w:r>
        <w:rPr>
          <w:rFonts w:ascii="Albertus Extra Bold" w:hAnsi="Albertus Extra Bold"/>
          <w:b/>
          <w:vertAlign w:val="superscript"/>
        </w:rPr>
        <w:t>2</w:t>
      </w:r>
      <w:r>
        <w:rPr>
          <w:u w:val="single"/>
        </w:rPr>
        <w:t>“Director” means the Director of the Division on Civil Rights.</w:t>
      </w:r>
    </w:p>
    <w:p w:rsidR="00A82AC8" w:rsidRDefault="00A82AC8" w:rsidP="00A82AC8">
      <w:r>
        <w:tab/>
      </w:r>
      <w:r>
        <w:rPr>
          <w:u w:val="single"/>
        </w:rPr>
        <w:t>”Division”</w:t>
      </w:r>
      <w:r w:rsidRPr="009D3A3D">
        <w:rPr>
          <w:u w:val="single"/>
        </w:rPr>
        <w:t xml:space="preserve"> means the Division on Civil Rights in the Department of Law and Public Safety.</w:t>
      </w:r>
      <w:r>
        <w:rPr>
          <w:rFonts w:ascii="Albertus Extra Bold" w:hAnsi="Albertus Extra Bold"/>
          <w:b/>
          <w:vertAlign w:val="superscript"/>
        </w:rPr>
        <w:t>2</w:t>
      </w:r>
    </w:p>
    <w:p w:rsidR="00A82AC8" w:rsidRDefault="00A82AC8" w:rsidP="00A82AC8">
      <w:r>
        <w:tab/>
        <w:t xml:space="preserve">“Housing provider” means </w:t>
      </w:r>
      <w:r w:rsidRPr="00C77726">
        <w:t xml:space="preserve">a landlord, an owner, lessor, </w:t>
      </w:r>
      <w:proofErr w:type="spellStart"/>
      <w:r w:rsidRPr="00C77726">
        <w:t>sublessor</w:t>
      </w:r>
      <w:proofErr w:type="spellEnd"/>
      <w:r w:rsidRPr="00C77726">
        <w:t xml:space="preserve">, assignee, or their agent, or any other person receiving or entitled to receive rents or benefits for the use or occupancy of any </w:t>
      </w:r>
      <w:r>
        <w:t>rental dwelling</w:t>
      </w:r>
      <w:r w:rsidRPr="00C77726">
        <w:t xml:space="preserve"> unit</w:t>
      </w:r>
      <w:r>
        <w:t>.</w:t>
      </w:r>
    </w:p>
    <w:p w:rsidR="00A82AC8" w:rsidRDefault="00A82AC8" w:rsidP="00A82AC8">
      <w:r>
        <w:tab/>
        <w:t xml:space="preserve">“Pending criminal accusation” means an existing accusation that an individual has committed a crime, lodged by a law enforcement agency through an indictment, information, complaint, or other formal charge.  </w:t>
      </w:r>
    </w:p>
    <w:p w:rsidR="00A82AC8" w:rsidRDefault="00A82AC8" w:rsidP="00A82AC8">
      <w:r>
        <w:tab/>
        <w:t xml:space="preserve">“Rental dwelling unit” </w:t>
      </w:r>
      <w:r w:rsidRPr="00F14A86">
        <w:t>mea</w:t>
      </w:r>
      <w:r>
        <w:t xml:space="preserve">ns a dwelling unit offered for rent by a housing provider for residential purposes, </w:t>
      </w:r>
      <w:r>
        <w:rPr>
          <w:sz w:val="23"/>
          <w:szCs w:val="23"/>
        </w:rPr>
        <w:t>other than a dwelling unit in an owner-occupied premises of not more than three dwelling units.</w:t>
      </w:r>
    </w:p>
    <w:p w:rsidR="000E537A" w:rsidRDefault="000E537A" w:rsidP="000E537A"/>
    <w:p w:rsidR="00CB2F94" w:rsidRPr="00A505BD" w:rsidRDefault="00CB2F94" w:rsidP="00CB2F94">
      <w:pPr>
        <w:rPr>
          <w:color w:val="000000"/>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3.</w:t>
      </w:r>
      <w:r w:rsidRPr="00A505BD">
        <w:rPr>
          <w:rFonts w:ascii="Albertus Extra Bold" w:hAnsi="Albertus Extra Bold"/>
          <w:b/>
        </w:rPr>
        <w:t>]</w:t>
      </w:r>
      <w:r w:rsidRPr="00A505BD">
        <w:t xml:space="preserve"> </w:t>
      </w:r>
      <w:r w:rsidRPr="00A505BD">
        <w:rPr>
          <w:u w:val="single"/>
        </w:rPr>
        <w:t>4.</w:t>
      </w:r>
      <w:r w:rsidRPr="00A505BD">
        <w:rPr>
          <w:rFonts w:ascii="Albertus Extra Bold" w:hAnsi="Albertus Extra Bold"/>
          <w:b/>
          <w:vertAlign w:val="superscript"/>
        </w:rPr>
        <w:t>1</w:t>
      </w:r>
      <w:r w:rsidRPr="00A505BD">
        <w:t xml:space="preserve"> </w:t>
      </w:r>
      <w:r>
        <w:t xml:space="preserve"> </w:t>
      </w:r>
      <w:r>
        <w:rPr>
          <w:rFonts w:ascii="Albertus Extra Bold" w:hAnsi="Albertus Extra Bold"/>
          <w:b/>
          <w:vertAlign w:val="superscript"/>
        </w:rPr>
        <w:t>2</w:t>
      </w:r>
      <w:r w:rsidRPr="005A0046">
        <w:rPr>
          <w:u w:val="single"/>
        </w:rPr>
        <w:t>(New section)</w:t>
      </w:r>
      <w:r>
        <w:rPr>
          <w:rFonts w:ascii="Albertus Extra Bold" w:hAnsi="Albertus Extra Bold"/>
          <w:b/>
          <w:vertAlign w:val="superscript"/>
        </w:rPr>
        <w:t>2</w:t>
      </w:r>
      <w:r>
        <w:t xml:space="preserve">  </w:t>
      </w:r>
      <w:r w:rsidRPr="00A505BD">
        <w:rPr>
          <w:color w:val="000000"/>
        </w:rPr>
        <w:t xml:space="preserve">a.  (1)  </w:t>
      </w:r>
      <w:r w:rsidRPr="00A505BD">
        <w:t>A housing provider</w:t>
      </w:r>
      <w:r w:rsidRPr="00A505BD">
        <w:rPr>
          <w:color w:val="000000"/>
        </w:rPr>
        <w:t xml:space="preserve"> shall not require an applicant to complete any housing application that includes any inquiries regarding an applicant’s criminal record prior to the provision of a conditional offer </w:t>
      </w:r>
      <w:r w:rsidRPr="00A505BD">
        <w:rPr>
          <w:rFonts w:ascii="Albertus Extra Bold" w:hAnsi="Albertus Extra Bold"/>
          <w:b/>
          <w:color w:val="000000"/>
          <w:vertAlign w:val="superscript"/>
        </w:rPr>
        <w:t>1</w:t>
      </w:r>
      <w:r w:rsidRPr="00A505BD">
        <w:rPr>
          <w:color w:val="000000"/>
          <w:u w:val="single"/>
        </w:rPr>
        <w:t>, except that a housing provider may consider whether an applicant has ever been convicted of drug-related criminal activity for the manufacture or production of methamphetamine on the premises of federally assisted housing, and whether the applicant is subject to a lifetime registration requirement under a State sex offender registration program</w:t>
      </w:r>
      <w:r w:rsidRPr="00A505BD">
        <w:rPr>
          <w:rFonts w:ascii="Albertus Extra Bold" w:hAnsi="Albertus Extra Bold"/>
          <w:b/>
          <w:color w:val="000000"/>
          <w:vertAlign w:val="superscript"/>
        </w:rPr>
        <w:t>1</w:t>
      </w:r>
      <w:r w:rsidRPr="00A505BD">
        <w:rPr>
          <w:color w:val="000000"/>
        </w:rPr>
        <w:t>.</w:t>
      </w:r>
    </w:p>
    <w:p w:rsidR="00CB2F94" w:rsidRPr="00A505BD" w:rsidRDefault="00CB2F94" w:rsidP="00CB2F94">
      <w:pPr>
        <w:rPr>
          <w:color w:val="000000"/>
        </w:rPr>
      </w:pPr>
      <w:r w:rsidRPr="00A505BD">
        <w:rPr>
          <w:color w:val="000000"/>
        </w:rPr>
        <w:tab/>
        <w:t>(2)</w:t>
      </w:r>
      <w:r w:rsidRPr="00A505BD">
        <w:rPr>
          <w:color w:val="000000"/>
        </w:rPr>
        <w:tab/>
      </w:r>
      <w:r w:rsidRPr="00A505BD">
        <w:t>A housing provider</w:t>
      </w:r>
      <w:r w:rsidRPr="00A505BD">
        <w:rPr>
          <w:color w:val="000000"/>
        </w:rPr>
        <w:t xml:space="preserve"> shall not make any oral or written inquiry regarding an applicant’s criminal record prior to making a conditional offer.</w:t>
      </w:r>
    </w:p>
    <w:p w:rsidR="00CB2F94" w:rsidRPr="00A505BD" w:rsidRDefault="00CB2F94" w:rsidP="00CB2F94">
      <w:pPr>
        <w:rPr>
          <w:color w:val="000000"/>
        </w:rPr>
      </w:pPr>
      <w:r w:rsidRPr="00A505BD">
        <w:rPr>
          <w:color w:val="000000"/>
        </w:rPr>
        <w:tab/>
        <w:t>(3)</w:t>
      </w:r>
      <w:r w:rsidRPr="00A505BD">
        <w:rPr>
          <w:color w:val="000000"/>
        </w:rPr>
        <w:tab/>
        <w:t xml:space="preserve">An applicant </w:t>
      </w:r>
      <w:r w:rsidRPr="00A505BD">
        <w:t>may provide evidence to the housing provider demonstrating inaccuracies within the applicant's criminal record or evidence of rehabilitation or other mitigating factors.</w:t>
      </w:r>
    </w:p>
    <w:p w:rsidR="00CB2F94" w:rsidRPr="00A505BD" w:rsidRDefault="00CB2F94" w:rsidP="00CB2F94">
      <w:pPr>
        <w:rPr>
          <w:u w:val="single"/>
        </w:rPr>
      </w:pPr>
      <w:r w:rsidRPr="00A505BD">
        <w:rPr>
          <w:color w:val="000000"/>
        </w:rPr>
        <w:tab/>
        <w:t>b.</w:t>
      </w:r>
      <w:r w:rsidRPr="00A505BD">
        <w:rPr>
          <w:color w:val="000000"/>
        </w:rPr>
        <w:tab/>
      </w:r>
      <w:r w:rsidRPr="00A505BD">
        <w:rPr>
          <w:rFonts w:ascii="Albertus Extra Bold" w:hAnsi="Albertus Extra Bold"/>
          <w:b/>
          <w:color w:val="000000"/>
          <w:vertAlign w:val="superscript"/>
        </w:rPr>
        <w:t>1</w:t>
      </w:r>
      <w:r w:rsidRPr="00A505BD">
        <w:rPr>
          <w:rFonts w:ascii="Albertus Extra Bold" w:hAnsi="Albertus Extra Bold"/>
          <w:b/>
          <w:color w:val="000000"/>
        </w:rPr>
        <w:t>[</w:t>
      </w:r>
      <w:r w:rsidRPr="00A505BD">
        <w:rPr>
          <w:color w:val="000000"/>
        </w:rPr>
        <w:t xml:space="preserve">Notwithstanding the provisions of subsection a. of this section, if an applicant discloses any information regarding the applicant’s criminal record, by voluntary oral or written disclosure, prior to the conditional offer, the housing provider may make </w:t>
      </w:r>
      <w:r w:rsidRPr="00A505BD">
        <w:t>inquiries regarding the applicant’s criminal record prior to making the conditional offer.</w:t>
      </w:r>
    </w:p>
    <w:p w:rsidR="00CB2F94" w:rsidRPr="00A505BD" w:rsidRDefault="00CB2F94" w:rsidP="00CB2F94">
      <w:r w:rsidRPr="00A505BD">
        <w:tab/>
        <w:t>c.</w:t>
      </w:r>
      <w:r w:rsidRPr="00A505BD">
        <w:rPr>
          <w:rFonts w:ascii="Albertus Extra Bold" w:hAnsi="Albertus Extra Bold"/>
          <w:b/>
        </w:rPr>
        <w:t>]</w:t>
      </w:r>
      <w:r w:rsidRPr="00A505BD">
        <w:rPr>
          <w:rFonts w:ascii="Albertus Extra Bold" w:hAnsi="Albertus Extra Bold"/>
          <w:b/>
          <w:vertAlign w:val="superscript"/>
        </w:rPr>
        <w:t>1</w:t>
      </w:r>
      <w:r w:rsidRPr="00A505BD">
        <w:tab/>
        <w:t>Prior to accepting any application fee, a housing provider shall disclose in writing to the applicant:</w:t>
      </w:r>
    </w:p>
    <w:p w:rsidR="00CB2F94" w:rsidRPr="00A505BD" w:rsidRDefault="00CB2F94" w:rsidP="00CB2F94">
      <w:r w:rsidRPr="00A505BD">
        <w:tab/>
        <w:t>(1) Whether the eligibility criteria of the housing provider include the review and consideration of criminal history; and</w:t>
      </w:r>
    </w:p>
    <w:p w:rsidR="00CB2F94" w:rsidRPr="00A505BD" w:rsidRDefault="00CB2F94" w:rsidP="00CB2F94">
      <w:r w:rsidRPr="00A505BD">
        <w:tab/>
        <w:t>(2) A statement that the applicant, pursuant to subsection a. of this section, may provide evidence demonstrating inaccuracies within the applicant's criminal record or evidence of rehabilitation or other mitigating factors.</w:t>
      </w:r>
    </w:p>
    <w:p w:rsidR="00CB2F94" w:rsidRPr="00A505BD" w:rsidRDefault="00CB2F94" w:rsidP="00CB2F94">
      <w:pPr>
        <w:rPr>
          <w:u w:val="single"/>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d.</w:t>
      </w:r>
      <w:r w:rsidRPr="00A505BD">
        <w:rPr>
          <w:rFonts w:ascii="Albertus Extra Bold" w:hAnsi="Albertus Extra Bold"/>
          <w:b/>
        </w:rPr>
        <w:t>]</w:t>
      </w:r>
      <w:r w:rsidRPr="00A505BD">
        <w:t xml:space="preserve">  </w:t>
      </w:r>
      <w:r>
        <w:rPr>
          <w:rFonts w:ascii="Albertus Extra Bold" w:hAnsi="Albertus Extra Bold"/>
          <w:b/>
          <w:vertAlign w:val="superscript"/>
        </w:rPr>
        <w:t>2</w:t>
      </w:r>
      <w:r w:rsidRPr="00712AB0">
        <w:rPr>
          <w:rFonts w:ascii="Albertus Extra Bold" w:hAnsi="Albertus Extra Bold"/>
          <w:b/>
        </w:rPr>
        <w:t>[</w:t>
      </w:r>
      <w:r w:rsidRPr="00A505BD">
        <w:rPr>
          <w:u w:val="single"/>
        </w:rPr>
        <w:t>c.  A housing provider shall not, either before or after the issuance of a conditional offer, evaluate an applicant based on any of the following types of criminal records:</w:t>
      </w:r>
    </w:p>
    <w:p w:rsidR="00CB2F94" w:rsidRPr="00A505BD" w:rsidRDefault="00CB2F94" w:rsidP="00CB2F94">
      <w:pPr>
        <w:rPr>
          <w:u w:val="single"/>
        </w:rPr>
      </w:pPr>
      <w:r w:rsidRPr="00A505BD">
        <w:tab/>
      </w:r>
      <w:r w:rsidRPr="00A505BD">
        <w:rPr>
          <w:u w:val="single"/>
        </w:rPr>
        <w:t>(1)  arrests or charges that have not resulted in a criminal conviction;</w:t>
      </w:r>
    </w:p>
    <w:p w:rsidR="00CB2F94" w:rsidRPr="00A505BD" w:rsidRDefault="00CB2F94" w:rsidP="00CB2F94">
      <w:pPr>
        <w:rPr>
          <w:color w:val="000000"/>
          <w:u w:val="single"/>
        </w:rPr>
      </w:pPr>
      <w:r w:rsidRPr="00A505BD">
        <w:tab/>
      </w:r>
      <w:r w:rsidRPr="00A505BD">
        <w:rPr>
          <w:u w:val="single"/>
        </w:rPr>
        <w:t xml:space="preserve">(2)  </w:t>
      </w:r>
      <w:r w:rsidRPr="00A505BD">
        <w:rPr>
          <w:color w:val="000000"/>
          <w:u w:val="single"/>
        </w:rPr>
        <w:t>expunged convictions;</w:t>
      </w:r>
    </w:p>
    <w:p w:rsidR="00CB2F94" w:rsidRPr="00A505BD" w:rsidRDefault="00CB2F94" w:rsidP="00CB2F94">
      <w:pPr>
        <w:rPr>
          <w:color w:val="000000"/>
          <w:u w:val="single"/>
        </w:rPr>
      </w:pPr>
      <w:r w:rsidRPr="00A505BD">
        <w:rPr>
          <w:color w:val="000000"/>
        </w:rPr>
        <w:tab/>
      </w:r>
      <w:r w:rsidRPr="00A505BD">
        <w:rPr>
          <w:color w:val="000000"/>
          <w:u w:val="single"/>
        </w:rPr>
        <w:t>(3)  convictions on appeal;</w:t>
      </w:r>
    </w:p>
    <w:p w:rsidR="00CB2F94" w:rsidRPr="00A505BD" w:rsidRDefault="00CB2F94" w:rsidP="00CB2F94">
      <w:pPr>
        <w:rPr>
          <w:color w:val="000000"/>
          <w:u w:val="single"/>
        </w:rPr>
      </w:pPr>
      <w:r w:rsidRPr="00A505BD">
        <w:rPr>
          <w:color w:val="000000"/>
        </w:rPr>
        <w:tab/>
      </w:r>
      <w:r w:rsidRPr="00A505BD">
        <w:rPr>
          <w:color w:val="000000"/>
          <w:u w:val="single"/>
        </w:rPr>
        <w:t>(4)  vacated and otherwise legally nullified convictions;</w:t>
      </w:r>
    </w:p>
    <w:p w:rsidR="00CB2F94" w:rsidRPr="00A505BD" w:rsidRDefault="00CB2F94" w:rsidP="00CB2F94">
      <w:pPr>
        <w:rPr>
          <w:color w:val="000000"/>
          <w:u w:val="single"/>
        </w:rPr>
      </w:pPr>
      <w:r w:rsidRPr="00A505BD">
        <w:rPr>
          <w:color w:val="000000"/>
        </w:rPr>
        <w:tab/>
      </w:r>
      <w:r w:rsidRPr="00A505BD">
        <w:rPr>
          <w:color w:val="000000"/>
          <w:u w:val="single"/>
        </w:rPr>
        <w:t>(5)  juvenile adjudications of delinquency;</w:t>
      </w:r>
    </w:p>
    <w:p w:rsidR="00CB2F94" w:rsidRPr="00A505BD" w:rsidRDefault="00CB2F94" w:rsidP="00CB2F94">
      <w:pPr>
        <w:rPr>
          <w:color w:val="000000"/>
          <w:u w:val="single"/>
        </w:rPr>
      </w:pPr>
      <w:r w:rsidRPr="00A505BD">
        <w:rPr>
          <w:color w:val="000000"/>
        </w:rPr>
        <w:tab/>
      </w:r>
      <w:r w:rsidRPr="00A505BD">
        <w:rPr>
          <w:color w:val="000000"/>
          <w:u w:val="single"/>
        </w:rPr>
        <w:t>(6)  records that have been sealed; and</w:t>
      </w:r>
    </w:p>
    <w:p w:rsidR="00CB2F94" w:rsidRPr="00A505BD" w:rsidRDefault="00CB2F94" w:rsidP="00CB2F94">
      <w:pPr>
        <w:rPr>
          <w:rFonts w:ascii="Albertus Extra Bold" w:hAnsi="Albertus Extra Bold"/>
          <w:b/>
          <w:vertAlign w:val="superscript"/>
        </w:rPr>
      </w:pPr>
      <w:r w:rsidRPr="00A505BD">
        <w:rPr>
          <w:color w:val="000000"/>
        </w:rPr>
        <w:tab/>
      </w:r>
      <w:r w:rsidRPr="00A505BD">
        <w:rPr>
          <w:color w:val="000000"/>
          <w:u w:val="single"/>
        </w:rPr>
        <w:t>(7)  criminal convictions arising for conduct committed outside of the State that, if committed within the State, would not constitute an indictable offense.</w:t>
      </w:r>
    </w:p>
    <w:p w:rsidR="00CB2F94" w:rsidRPr="00A505BD" w:rsidRDefault="00CB2F94" w:rsidP="00CB2F94">
      <w:r w:rsidRPr="00A505BD">
        <w:tab/>
      </w:r>
      <w:r w:rsidRPr="00A505BD">
        <w:rPr>
          <w:u w:val="single"/>
        </w:rPr>
        <w:t>d.</w:t>
      </w:r>
      <w:r w:rsidRPr="00A505BD">
        <w:rPr>
          <w:rFonts w:ascii="Albertus Extra Bold" w:hAnsi="Albertus Extra Bold"/>
          <w:b/>
          <w:vertAlign w:val="superscript"/>
        </w:rPr>
        <w:t>1</w:t>
      </w:r>
      <w:r w:rsidRPr="00A505BD">
        <w:t xml:space="preserve">  After the issuance of a conditional offer to an applicant, a housing provider may only consider a criminal record in the applicant’s history that:</w:t>
      </w:r>
    </w:p>
    <w:p w:rsidR="00CB2F94" w:rsidRPr="00A505BD" w:rsidRDefault="00CB2F94" w:rsidP="00CB2F94">
      <w:r w:rsidRPr="00A505BD">
        <w:tab/>
        <w:t>(1)</w:t>
      </w:r>
      <w:r w:rsidRPr="00712AB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has occurred within</w:t>
      </w:r>
      <w:r w:rsidRPr="00A505BD">
        <w:rPr>
          <w:rFonts w:ascii="Albertus Extra Bold" w:hAnsi="Albertus Extra Bold"/>
          <w:b/>
        </w:rPr>
        <w:t>]</w:t>
      </w:r>
      <w:r w:rsidRPr="00A505BD">
        <w:t xml:space="preserve"> </w:t>
      </w:r>
      <w:r>
        <w:rPr>
          <w:rFonts w:ascii="Albertus Extra Bold" w:hAnsi="Albertus Extra Bold"/>
          <w:b/>
          <w:vertAlign w:val="superscript"/>
        </w:rPr>
        <w:t>2</w:t>
      </w:r>
      <w:r w:rsidRPr="00712AB0">
        <w:rPr>
          <w:rFonts w:ascii="Albertus Extra Bold" w:hAnsi="Albertus Extra Bold"/>
          <w:b/>
        </w:rPr>
        <w:t>[</w:t>
      </w:r>
      <w:r w:rsidRPr="00A505BD">
        <w:rPr>
          <w:u w:val="single"/>
        </w:rPr>
        <w:t>resulted in a conviction that was issued within, or if the conviction resulted in a prison sentence that sentence concluded within,</w:t>
      </w:r>
      <w:r w:rsidRPr="00A505BD">
        <w:rPr>
          <w:rFonts w:ascii="Albertus Extra Bold" w:hAnsi="Albertus Extra Bold"/>
          <w:b/>
          <w:vertAlign w:val="superscript"/>
        </w:rPr>
        <w:t>1</w:t>
      </w:r>
      <w:r w:rsidRPr="00A505BD">
        <w:t xml:space="preserve"> the</w:t>
      </w:r>
      <w:r w:rsidRPr="00712AB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10</w:t>
      </w:r>
      <w:r w:rsidRPr="00A505BD">
        <w:rPr>
          <w:rFonts w:ascii="Albertus Extra Bold" w:hAnsi="Albertus Extra Bold"/>
          <w:b/>
        </w:rPr>
        <w:t>]</w:t>
      </w:r>
      <w:r w:rsidRPr="00A505BD">
        <w:t xml:space="preserve"> </w:t>
      </w:r>
      <w:r>
        <w:rPr>
          <w:rFonts w:ascii="Albertus Extra Bold" w:hAnsi="Albertus Extra Bold"/>
          <w:b/>
          <w:vertAlign w:val="superscript"/>
        </w:rPr>
        <w:t>2</w:t>
      </w:r>
      <w:r w:rsidRPr="00712AB0">
        <w:rPr>
          <w:rFonts w:ascii="Albertus Extra Bold" w:hAnsi="Albertus Extra Bold"/>
          <w:b/>
        </w:rPr>
        <w:t>[</w:t>
      </w:r>
      <w:r w:rsidRPr="00A505BD">
        <w:rPr>
          <w:u w:val="single"/>
        </w:rPr>
        <w:t>three</w:t>
      </w:r>
      <w:r w:rsidRPr="00A505BD">
        <w:rPr>
          <w:rFonts w:ascii="Albertus Extra Bold" w:hAnsi="Albertus Extra Bold"/>
          <w:b/>
          <w:vertAlign w:val="superscript"/>
        </w:rPr>
        <w:t>1</w:t>
      </w:r>
      <w:r w:rsidRPr="00A505BD">
        <w:t xml:space="preserve"> years immediately preceding the issuance of the conditional offer ; and </w:t>
      </w:r>
    </w:p>
    <w:p w:rsidR="00CB2F94" w:rsidRPr="00A505BD" w:rsidRDefault="00CB2F94" w:rsidP="00CB2F94">
      <w:r w:rsidRPr="00A505BD">
        <w:tab/>
        <w:t>(2) consists of a</w:t>
      </w:r>
      <w:r w:rsidRPr="00712AB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pending criminal accusation or a</w:t>
      </w:r>
      <w:r w:rsidRPr="00A505BD">
        <w:rPr>
          <w:rFonts w:ascii="Albertus Extra Bold" w:hAnsi="Albertus Extra Bold"/>
          <w:b/>
        </w:rPr>
        <w:t>]</w:t>
      </w:r>
      <w:r w:rsidRPr="00A505BD">
        <w:rPr>
          <w:rFonts w:ascii="Albertus Extra Bold" w:hAnsi="Albertus Extra Bold"/>
          <w:b/>
          <w:vertAlign w:val="superscript"/>
        </w:rPr>
        <w:t>1</w:t>
      </w:r>
      <w:r w:rsidRPr="00A505BD">
        <w:t xml:space="preserve"> </w:t>
      </w:r>
      <w:r>
        <w:rPr>
          <w:rFonts w:ascii="Albertus Extra Bold" w:hAnsi="Albertus Extra Bold"/>
          <w:b/>
          <w:vertAlign w:val="superscript"/>
        </w:rPr>
        <w:t>2</w:t>
      </w:r>
      <w:r w:rsidRPr="00712AB0">
        <w:rPr>
          <w:rFonts w:ascii="Albertus Extra Bold" w:hAnsi="Albertus Extra Bold"/>
          <w:b/>
        </w:rPr>
        <w:t>[</w:t>
      </w:r>
      <w:r w:rsidRPr="00A505BD">
        <w:t xml:space="preserve">criminal conviction that, pursuant to subsection b. of N.J.S.2C:52-2, is not eligible for expungement.  </w:t>
      </w:r>
    </w:p>
    <w:p w:rsidR="00CB2F94" w:rsidRPr="003237F0" w:rsidRDefault="00CB2F94" w:rsidP="00CB2F94">
      <w:pPr>
        <w:rPr>
          <w:rFonts w:ascii="Albertus Extra Bold" w:hAnsi="Albertus Extra Bold"/>
          <w:b/>
          <w:vertAlign w:val="superscript"/>
        </w:rPr>
      </w:pPr>
      <w:r w:rsidRPr="00A505BD">
        <w:tab/>
        <w:t>e.</w:t>
      </w:r>
      <w:r w:rsidRPr="00712AB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(1)</w:t>
      </w:r>
      <w:r w:rsidRPr="00A505BD">
        <w:rPr>
          <w:rFonts w:ascii="Albertus Extra Bold" w:hAnsi="Albertus Extra Bold"/>
          <w:b/>
        </w:rPr>
        <w:t>]</w:t>
      </w:r>
      <w:r w:rsidRPr="00A505BD">
        <w:rPr>
          <w:rFonts w:ascii="Albertus Extra Bold" w:hAnsi="Albertus Extra Bold"/>
          <w:b/>
          <w:vertAlign w:val="superscript"/>
        </w:rPr>
        <w:t>1</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t>A housing provider may withdraw a conditional offer based on an applicant's criminal record only if the housing provider determines,</w:t>
      </w:r>
      <w:r w:rsidRPr="003237F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on balance</w:t>
      </w:r>
      <w:r w:rsidRPr="00A505BD">
        <w:rPr>
          <w:rFonts w:ascii="Albertus Extra Bold" w:hAnsi="Albertus Extra Bold"/>
          <w:b/>
        </w:rPr>
        <w:t>]</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rPr>
          <w:u w:val="single"/>
        </w:rPr>
        <w:t>by clear and convincing evidence</w:t>
      </w:r>
      <w:r w:rsidRPr="00A505BD">
        <w:rPr>
          <w:rFonts w:ascii="Albertus Extra Bold" w:hAnsi="Albertus Extra Bold"/>
          <w:b/>
          <w:vertAlign w:val="superscript"/>
        </w:rPr>
        <w:t>1</w:t>
      </w:r>
      <w:r w:rsidRPr="00A505BD">
        <w:t>, that the withdrawal</w:t>
      </w:r>
      <w:r w:rsidRPr="003237F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achieves a substantial, legitimate, nondiscriminatory interest. (2)</w:t>
      </w:r>
      <w:r w:rsidRPr="00A505BD">
        <w:rPr>
          <w:rFonts w:ascii="Albertus Extra Bold" w:hAnsi="Albertus Extra Bold"/>
          <w:b/>
        </w:rPr>
        <w:t>]</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rPr>
          <w:u w:val="single"/>
        </w:rPr>
        <w:t>is necessary,</w:t>
      </w:r>
      <w:r>
        <w:rPr>
          <w:u w:val="single"/>
        </w:rPr>
        <w:t xml:space="preserve"> </w:t>
      </w:r>
      <w:r w:rsidRPr="00A505BD">
        <w:rPr>
          <w:u w:val="single"/>
        </w:rPr>
        <w:t>because the applicant’s criminal conduct renders the applicant unfit for the housing arrangement applied fo</w:t>
      </w:r>
      <w:r>
        <w:rPr>
          <w:u w:val="single"/>
        </w:rPr>
        <w:t>r</w:t>
      </w:r>
      <w:r w:rsidRPr="00A505BD">
        <w:rPr>
          <w:u w:val="single"/>
        </w:rPr>
        <w:t>.</w:t>
      </w:r>
      <w:r w:rsidRPr="00A505BD">
        <w:rPr>
          <w:rFonts w:ascii="Albertus Extra Bold" w:hAnsi="Albertus Extra Bold"/>
          <w:b/>
          <w:vertAlign w:val="superscript"/>
        </w:rPr>
        <w:t>1</w:t>
      </w:r>
      <w:r w:rsidRPr="00A505BD">
        <w:t xml:space="preserve">  The housing provider's determination of</w:t>
      </w:r>
      <w:r w:rsidRPr="003237F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a nondiscriminatory interest</w:t>
      </w:r>
      <w:r w:rsidRPr="00A505BD">
        <w:rPr>
          <w:rFonts w:ascii="Albertus Extra Bold" w:hAnsi="Albertus Extra Bold"/>
          <w:b/>
        </w:rPr>
        <w:t>]</w:t>
      </w:r>
      <w:r w:rsidRPr="00A505BD">
        <w:t xml:space="preserve"> </w:t>
      </w:r>
      <w:r>
        <w:rPr>
          <w:rFonts w:ascii="Albertus Extra Bold" w:hAnsi="Albertus Extra Bold"/>
          <w:b/>
          <w:vertAlign w:val="superscript"/>
        </w:rPr>
        <w:t>2</w:t>
      </w:r>
      <w:r w:rsidRPr="00E17782">
        <w:rPr>
          <w:rFonts w:ascii="Albertus Extra Bold" w:hAnsi="Albertus Extra Bold"/>
          <w:b/>
        </w:rPr>
        <w:t>[</w:t>
      </w:r>
      <w:r w:rsidRPr="00A505BD">
        <w:rPr>
          <w:u w:val="single"/>
        </w:rPr>
        <w:t>unfitness for housing</w:t>
      </w:r>
      <w:r>
        <w:rPr>
          <w:rFonts w:ascii="Albertus Extra Bold" w:hAnsi="Albertus Extra Bold"/>
          <w:b/>
          <w:vertAlign w:val="superscript"/>
        </w:rPr>
        <w:t>1</w:t>
      </w:r>
      <w:r>
        <w:t xml:space="preserve"> </w:t>
      </w:r>
      <w:r w:rsidRPr="00A505BD">
        <w:t>shall be reasonable in light of the following factors:</w:t>
      </w:r>
      <w:r w:rsidRPr="003237F0">
        <w:rPr>
          <w:rFonts w:ascii="Albertus Extra Bold" w:hAnsi="Albertus Extra Bold"/>
          <w:b/>
        </w:rPr>
        <w:t>]</w:t>
      </w:r>
      <w:r>
        <w:rPr>
          <w:rFonts w:ascii="Albertus Extra Bold" w:hAnsi="Albertus Extra Bold"/>
          <w:b/>
          <w:vertAlign w:val="superscript"/>
        </w:rPr>
        <w:t>2</w:t>
      </w:r>
    </w:p>
    <w:p w:rsidR="00CB2F94" w:rsidRPr="003237F0" w:rsidRDefault="00CB2F94" w:rsidP="00CB2F94">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(a)</w:t>
      </w:r>
      <w:r w:rsidRPr="00A505BD">
        <w:rPr>
          <w:rFonts w:ascii="Albertus Extra Bold" w:hAnsi="Albertus Extra Bold"/>
          <w:b/>
        </w:rPr>
        <w:t>]</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rPr>
          <w:u w:val="single"/>
        </w:rPr>
        <w:t>(1)</w:t>
      </w:r>
      <w:r w:rsidRPr="00A505BD">
        <w:rPr>
          <w:rFonts w:ascii="Albertus Extra Bold" w:hAnsi="Albertus Extra Bold"/>
          <w:b/>
          <w:vertAlign w:val="superscript"/>
        </w:rPr>
        <w:t>1</w:t>
      </w:r>
      <w:r w:rsidRPr="00A505BD">
        <w:t xml:space="preserve"> The nature and severity of the criminal offense;</w:t>
      </w:r>
      <w:r w:rsidRPr="003237F0">
        <w:rPr>
          <w:rFonts w:ascii="Albertus Extra Bold" w:hAnsi="Albertus Extra Bold"/>
          <w:b/>
        </w:rPr>
        <w:t>]</w:t>
      </w:r>
      <w:r>
        <w:rPr>
          <w:rFonts w:ascii="Albertus Extra Bold" w:hAnsi="Albertus Extra Bold"/>
          <w:b/>
          <w:vertAlign w:val="superscript"/>
        </w:rPr>
        <w:t>2</w:t>
      </w:r>
    </w:p>
    <w:p w:rsidR="00CB2F94" w:rsidRPr="003237F0" w:rsidRDefault="00CB2F94" w:rsidP="00CB2F94">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(b)</w:t>
      </w:r>
      <w:r w:rsidRPr="00A505BD">
        <w:rPr>
          <w:rFonts w:ascii="Albertus Extra Bold" w:hAnsi="Albertus Extra Bold"/>
          <w:b/>
        </w:rPr>
        <w:t>]</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rPr>
          <w:u w:val="single"/>
        </w:rPr>
        <w:t>(2)</w:t>
      </w:r>
      <w:r w:rsidRPr="00A505BD">
        <w:rPr>
          <w:rFonts w:ascii="Albertus Extra Bold" w:hAnsi="Albertus Extra Bold"/>
          <w:b/>
          <w:vertAlign w:val="superscript"/>
        </w:rPr>
        <w:t xml:space="preserve">1 </w:t>
      </w:r>
      <w:r w:rsidRPr="00A505BD">
        <w:t>The age of the applicant at the time of the occurrence of the criminal offense;</w:t>
      </w:r>
      <w:r w:rsidRPr="003237F0">
        <w:rPr>
          <w:rFonts w:ascii="Albertus Extra Bold" w:hAnsi="Albertus Extra Bold"/>
          <w:b/>
        </w:rPr>
        <w:t>]</w:t>
      </w:r>
      <w:r>
        <w:rPr>
          <w:rFonts w:ascii="Albertus Extra Bold" w:hAnsi="Albertus Extra Bold"/>
          <w:b/>
          <w:vertAlign w:val="superscript"/>
        </w:rPr>
        <w:t>2</w:t>
      </w:r>
    </w:p>
    <w:p w:rsidR="00CB2F94" w:rsidRPr="003237F0" w:rsidRDefault="00CB2F94" w:rsidP="00CB2F94">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(c)</w:t>
      </w:r>
      <w:r w:rsidRPr="00A505BD">
        <w:rPr>
          <w:rFonts w:ascii="Albertus Extra Bold" w:hAnsi="Albertus Extra Bold"/>
          <w:b/>
        </w:rPr>
        <w:t>]</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rPr>
          <w:u w:val="single"/>
        </w:rPr>
        <w:t>(3)</w:t>
      </w:r>
      <w:r w:rsidRPr="00A505BD">
        <w:rPr>
          <w:rFonts w:ascii="Albertus Extra Bold" w:hAnsi="Albertus Extra Bold"/>
          <w:b/>
          <w:vertAlign w:val="superscript"/>
        </w:rPr>
        <w:t>1</w:t>
      </w:r>
      <w:r w:rsidRPr="00A505BD">
        <w:t xml:space="preserve"> The time which has elapsed since the occurrence of the criminal offense;</w:t>
      </w:r>
      <w:r w:rsidRPr="003237F0">
        <w:rPr>
          <w:rFonts w:ascii="Albertus Extra Bold" w:hAnsi="Albertus Extra Bold"/>
          <w:b/>
        </w:rPr>
        <w:t>]</w:t>
      </w:r>
      <w:r>
        <w:rPr>
          <w:rFonts w:ascii="Albertus Extra Bold" w:hAnsi="Albertus Extra Bold"/>
          <w:b/>
          <w:vertAlign w:val="superscript"/>
        </w:rPr>
        <w:t>2</w:t>
      </w:r>
    </w:p>
    <w:p w:rsidR="00CB2F94" w:rsidRPr="00417208" w:rsidRDefault="00CB2F94" w:rsidP="00CB2F94">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(d)</w:t>
      </w:r>
      <w:r w:rsidRPr="00A505BD">
        <w:rPr>
          <w:rFonts w:ascii="Albertus Extra Bold" w:hAnsi="Albertus Extra Bold"/>
          <w:b/>
        </w:rPr>
        <w:t>]</w:t>
      </w:r>
      <w:r w:rsidRPr="00A505BD">
        <w:t xml:space="preserve"> </w:t>
      </w:r>
      <w:r>
        <w:rPr>
          <w:rFonts w:ascii="Albertus Extra Bold" w:hAnsi="Albertus Extra Bold"/>
          <w:b/>
          <w:vertAlign w:val="superscript"/>
        </w:rPr>
        <w:t>2</w:t>
      </w:r>
      <w:r w:rsidRPr="00417208">
        <w:rPr>
          <w:rFonts w:ascii="Albertus Extra Bold" w:hAnsi="Albertus Extra Bold"/>
          <w:b/>
        </w:rPr>
        <w:t>[</w:t>
      </w:r>
      <w:r w:rsidRPr="00A505BD">
        <w:rPr>
          <w:u w:val="single"/>
        </w:rPr>
        <w:t>(4)</w:t>
      </w:r>
      <w:r w:rsidRPr="00A505BD">
        <w:rPr>
          <w:rFonts w:ascii="Albertus Extra Bold" w:hAnsi="Albertus Extra Bold"/>
          <w:b/>
          <w:vertAlign w:val="superscript"/>
        </w:rPr>
        <w:t>1</w:t>
      </w:r>
      <w:r w:rsidRPr="00A505BD">
        <w:t xml:space="preserve"> Any information produced by the applicant, or produced on the applicant's behalf, in regard to the applicant's rehabilitation and good conduct since the occurrence of the criminal offense;</w:t>
      </w:r>
      <w:r w:rsidRPr="00417208">
        <w:rPr>
          <w:rFonts w:ascii="Albertus Extra Bold" w:hAnsi="Albertus Extra Bold"/>
          <w:b/>
        </w:rPr>
        <w:t>]</w:t>
      </w:r>
      <w:r>
        <w:rPr>
          <w:rFonts w:ascii="Albertus Extra Bold" w:hAnsi="Albertus Extra Bold"/>
          <w:b/>
          <w:vertAlign w:val="superscript"/>
        </w:rPr>
        <w:t>2</w:t>
      </w:r>
    </w:p>
    <w:p w:rsidR="00CB2F94" w:rsidRPr="00A505BD" w:rsidRDefault="00CB2F94" w:rsidP="00CB2F94">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(e)</w:t>
      </w:r>
      <w:r w:rsidRPr="00A505BD">
        <w:rPr>
          <w:rFonts w:ascii="Albertus Extra Bold" w:hAnsi="Albertus Extra Bold"/>
          <w:b/>
        </w:rPr>
        <w:t>]</w:t>
      </w:r>
      <w:r w:rsidRPr="00A505BD">
        <w:t xml:space="preserve"> </w:t>
      </w:r>
      <w:r>
        <w:rPr>
          <w:rFonts w:ascii="Albertus Extra Bold" w:hAnsi="Albertus Extra Bold"/>
          <w:b/>
          <w:vertAlign w:val="superscript"/>
        </w:rPr>
        <w:t>2</w:t>
      </w:r>
      <w:r w:rsidRPr="00417208">
        <w:rPr>
          <w:rFonts w:ascii="Albertus Extra Bold" w:hAnsi="Albertus Extra Bold"/>
          <w:b/>
        </w:rPr>
        <w:t>[</w:t>
      </w:r>
      <w:r w:rsidRPr="00A505BD">
        <w:rPr>
          <w:u w:val="single"/>
        </w:rPr>
        <w:t>(5)</w:t>
      </w:r>
      <w:r w:rsidRPr="00A505BD">
        <w:rPr>
          <w:rFonts w:ascii="Albertus Extra Bold" w:hAnsi="Albertus Extra Bold"/>
          <w:b/>
          <w:vertAlign w:val="superscript"/>
        </w:rPr>
        <w:t>1</w:t>
      </w:r>
      <w:r w:rsidRPr="00A505BD">
        <w:t xml:space="preserve"> The degree to which the criminal offense, if it reoccurred, would negatively impact the safety of the housing provider's other tenants or property;</w:t>
      </w:r>
      <w:r w:rsidRPr="00417208">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and</w:t>
      </w:r>
    </w:p>
    <w:p w:rsidR="00CB2F94" w:rsidRPr="00A505BD" w:rsidRDefault="00CB2F94" w:rsidP="00CB2F94">
      <w:pPr>
        <w:rPr>
          <w:u w:val="single"/>
        </w:rPr>
      </w:pPr>
      <w:r w:rsidRPr="00A505BD">
        <w:tab/>
        <w:t>(f)</w:t>
      </w:r>
      <w:r w:rsidRPr="00A505BD">
        <w:rPr>
          <w:rFonts w:ascii="Albertus Extra Bold" w:hAnsi="Albertus Extra Bold"/>
          <w:b/>
        </w:rPr>
        <w:t>]</w:t>
      </w:r>
      <w:r w:rsidRPr="00A505BD">
        <w:t xml:space="preserve"> </w:t>
      </w:r>
      <w:r>
        <w:rPr>
          <w:rFonts w:ascii="Albertus Extra Bold" w:hAnsi="Albertus Extra Bold"/>
          <w:b/>
          <w:vertAlign w:val="superscript"/>
        </w:rPr>
        <w:t>2</w:t>
      </w:r>
      <w:r w:rsidRPr="00417208">
        <w:rPr>
          <w:rFonts w:ascii="Albertus Extra Bold" w:hAnsi="Albertus Extra Bold"/>
          <w:b/>
        </w:rPr>
        <w:t>[</w:t>
      </w:r>
      <w:r w:rsidRPr="00A505BD">
        <w:rPr>
          <w:u w:val="single"/>
        </w:rPr>
        <w:t>(6)</w:t>
      </w:r>
      <w:r w:rsidRPr="00A505BD">
        <w:rPr>
          <w:rFonts w:ascii="Albertus Extra Bold" w:hAnsi="Albertus Extra Bold"/>
          <w:b/>
          <w:vertAlign w:val="superscript"/>
        </w:rPr>
        <w:t>1</w:t>
      </w:r>
      <w:r w:rsidRPr="00A505BD">
        <w:t xml:space="preserve"> Whether the criminal offense occurred on or was connected to property that was rented or leased by the applicant </w:t>
      </w:r>
      <w:r w:rsidRPr="00A505BD">
        <w:rPr>
          <w:rFonts w:ascii="Albertus Extra Bold" w:hAnsi="Albertus Extra Bold"/>
          <w:b/>
          <w:vertAlign w:val="superscript"/>
        </w:rPr>
        <w:t>1</w:t>
      </w:r>
      <w:r w:rsidRPr="00A505BD">
        <w:rPr>
          <w:u w:val="single"/>
        </w:rPr>
        <w:t>;</w:t>
      </w:r>
    </w:p>
    <w:p w:rsidR="00CB2F94" w:rsidRPr="00A505BD" w:rsidRDefault="00CB2F94" w:rsidP="00CB2F94">
      <w:pPr>
        <w:rPr>
          <w:u w:val="single"/>
        </w:rPr>
      </w:pPr>
      <w:r w:rsidRPr="00A505BD">
        <w:tab/>
      </w:r>
      <w:r w:rsidRPr="00A505BD">
        <w:rPr>
          <w:u w:val="single"/>
        </w:rPr>
        <w:t>(7)  Whether the offense arose from an applicant’s status as a survivor of domestic violence, sexual assault, stalking or dating violence;</w:t>
      </w:r>
    </w:p>
    <w:p w:rsidR="00CB2F94" w:rsidRPr="00A505BD" w:rsidRDefault="00CB2F94" w:rsidP="00CB2F94">
      <w:pPr>
        <w:rPr>
          <w:u w:val="single"/>
        </w:rPr>
      </w:pPr>
      <w:r w:rsidRPr="00A505BD">
        <w:tab/>
      </w:r>
      <w:r w:rsidRPr="00A505BD">
        <w:rPr>
          <w:u w:val="single"/>
        </w:rPr>
        <w:t>(8)  Whether the offense arose from an applicant’s mental illness or other disability; and</w:t>
      </w:r>
    </w:p>
    <w:p w:rsidR="00CB2F94" w:rsidRPr="00A505BD" w:rsidRDefault="00CB2F94" w:rsidP="00CB2F94">
      <w:pPr>
        <w:rPr>
          <w:u w:val="single"/>
        </w:rPr>
      </w:pPr>
      <w:r w:rsidRPr="00A505BD">
        <w:tab/>
      </w:r>
      <w:r w:rsidRPr="00A505BD">
        <w:rPr>
          <w:u w:val="single"/>
        </w:rPr>
        <w:t>(9)  If the applicant was under the influence of alcohol or illegal drugs at the time of the offense, whether the applicant is in recovery, or has recovered and rehabilitated, from the associated addiction.  Evidence of recovery and rehabilitation shall include, at a minimum:</w:t>
      </w:r>
    </w:p>
    <w:p w:rsidR="00CB2F94" w:rsidRPr="00A505BD" w:rsidRDefault="00CB2F94" w:rsidP="00CB2F94">
      <w:pPr>
        <w:rPr>
          <w:u w:val="single"/>
        </w:rPr>
      </w:pPr>
      <w:r w:rsidRPr="00A505BD">
        <w:tab/>
      </w:r>
      <w:r w:rsidRPr="00A505BD">
        <w:rPr>
          <w:u w:val="single"/>
        </w:rPr>
        <w:t xml:space="preserve">(a)  the satisfactory compliance of an applicant with the terms and conditions of parole or probation, provided that the failure of the person to pay fines, fees, and restitution shall not be considered noncompliance with terms and conditions of parole or probation; </w:t>
      </w:r>
    </w:p>
    <w:p w:rsidR="00CB2F94" w:rsidRPr="00A505BD" w:rsidRDefault="00CB2F94" w:rsidP="00CB2F94">
      <w:pPr>
        <w:rPr>
          <w:u w:val="single"/>
        </w:rPr>
      </w:pPr>
      <w:r w:rsidRPr="00A505BD">
        <w:tab/>
      </w:r>
      <w:r w:rsidRPr="00A505BD">
        <w:rPr>
          <w:u w:val="single"/>
        </w:rPr>
        <w:t>(b)  educational attainment or vocational or professional training, or employment since conviction, including training received or employment while incarcerated;</w:t>
      </w:r>
    </w:p>
    <w:p w:rsidR="00CB2F94" w:rsidRPr="00A505BD" w:rsidRDefault="00CB2F94" w:rsidP="00CB2F94">
      <w:pPr>
        <w:rPr>
          <w:u w:val="single"/>
        </w:rPr>
      </w:pPr>
      <w:r w:rsidRPr="00A505BD">
        <w:tab/>
      </w:r>
      <w:r w:rsidRPr="00A505BD">
        <w:rPr>
          <w:u w:val="single"/>
        </w:rPr>
        <w:t>(c)  completion of, or active participation in, rehabilitative treatment, including alcohol or drug treatment; and</w:t>
      </w:r>
    </w:p>
    <w:p w:rsidR="00CB2F94" w:rsidRPr="00A505BD" w:rsidRDefault="00CB2F94" w:rsidP="00CB2F94">
      <w:r w:rsidRPr="00A505BD">
        <w:tab/>
      </w:r>
      <w:r w:rsidRPr="00A505BD">
        <w:rPr>
          <w:u w:val="single"/>
        </w:rPr>
        <w:t>(d)  letters of recommendation from community organizations, counselors, case managers, teachers, faith leaders, community leaders, parole officers, and probation officers who have observed the applicant</w:t>
      </w:r>
      <w:r w:rsidRPr="00A505BD">
        <w:rPr>
          <w:rFonts w:ascii="Albertus Extra Bold" w:hAnsi="Albertus Extra Bold"/>
          <w:b/>
          <w:vertAlign w:val="superscript"/>
        </w:rPr>
        <w:t>1</w:t>
      </w:r>
      <w:r w:rsidRPr="00A505BD">
        <w:t>.</w:t>
      </w:r>
    </w:p>
    <w:p w:rsidR="00CB2F94" w:rsidRPr="00A505BD" w:rsidRDefault="00CB2F94" w:rsidP="00CB2F94">
      <w:pPr>
        <w:rPr>
          <w:rFonts w:ascii="Albertus Extra Bold" w:hAnsi="Albertus Extra Bold"/>
          <w:b/>
          <w:vertAlign w:val="superscript"/>
        </w:rPr>
      </w:pPr>
      <w:r w:rsidRPr="00A505BD">
        <w:tab/>
        <w:t>f.</w:t>
      </w:r>
      <w:r w:rsidRPr="00417208">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(1)</w:t>
      </w:r>
      <w:r w:rsidRPr="00A505BD">
        <w:rPr>
          <w:rFonts w:ascii="Albertus Extra Bold" w:hAnsi="Albertus Extra Bold"/>
          <w:b/>
        </w:rPr>
        <w:t>]</w:t>
      </w:r>
      <w:r w:rsidRPr="00A505BD">
        <w:rPr>
          <w:rFonts w:ascii="Albertus Extra Bold" w:hAnsi="Albertus Extra Bold"/>
          <w:b/>
          <w:vertAlign w:val="superscript"/>
        </w:rPr>
        <w:t>1</w:t>
      </w:r>
      <w:r w:rsidRPr="00A505BD">
        <w:t xml:space="preserve">  </w:t>
      </w:r>
      <w:r>
        <w:rPr>
          <w:rFonts w:ascii="Albertus Extra Bold" w:hAnsi="Albertus Extra Bold"/>
          <w:b/>
          <w:vertAlign w:val="superscript"/>
        </w:rPr>
        <w:t>2</w:t>
      </w:r>
      <w:r w:rsidRPr="007D2DD6">
        <w:rPr>
          <w:rFonts w:ascii="Albertus Extra Bold" w:hAnsi="Albertus Extra Bold"/>
          <w:b/>
        </w:rPr>
        <w:t>[</w:t>
      </w:r>
      <w:r w:rsidRPr="00A505BD">
        <w:t xml:space="preserve">If a housing provider withdraws a conditional offer, the housing provider shall provide the applicant </w:t>
      </w:r>
      <w:r w:rsidRPr="00A505BD">
        <w:rPr>
          <w:rFonts w:ascii="Albertus Extra Bold" w:hAnsi="Albertus Extra Bold"/>
          <w:b/>
          <w:vertAlign w:val="superscript"/>
        </w:rPr>
        <w:t>1</w:t>
      </w:r>
      <w:r w:rsidRPr="00A505BD">
        <w:rPr>
          <w:u w:val="single"/>
        </w:rPr>
        <w:t>, free of charge,</w:t>
      </w:r>
      <w:r w:rsidRPr="00A505BD">
        <w:rPr>
          <w:rFonts w:ascii="Albertus Extra Bold" w:hAnsi="Albertus Extra Bold"/>
          <w:b/>
          <w:vertAlign w:val="superscript"/>
        </w:rPr>
        <w:t>1</w:t>
      </w:r>
      <w:r w:rsidRPr="00A505BD">
        <w:t xml:space="preserve"> with </w:t>
      </w:r>
      <w:r w:rsidRPr="00A505BD">
        <w:rPr>
          <w:rFonts w:ascii="Albertus Extra Bold" w:hAnsi="Albertus Extra Bold"/>
          <w:b/>
          <w:vertAlign w:val="superscript"/>
        </w:rPr>
        <w:t>1</w:t>
      </w:r>
      <w:r w:rsidRPr="00A505BD">
        <w:rPr>
          <w:u w:val="single"/>
        </w:rPr>
        <w:t>a</w:t>
      </w:r>
      <w:r w:rsidRPr="00A505BD">
        <w:rPr>
          <w:rFonts w:ascii="Albertus Extra Bold" w:hAnsi="Albertus Extra Bold"/>
          <w:b/>
          <w:vertAlign w:val="superscript"/>
        </w:rPr>
        <w:t>1</w:t>
      </w:r>
      <w:r w:rsidRPr="00A505BD">
        <w:t xml:space="preserve"> written notification that includes, with specificity</w:t>
      </w:r>
      <w:r w:rsidRPr="007D2DD6">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w:t>
      </w:r>
      <w:r w:rsidRPr="00A505BD">
        <w:rPr>
          <w:rFonts w:ascii="Albertus Extra Bold" w:hAnsi="Albertus Extra Bold"/>
          <w:b/>
        </w:rPr>
        <w:t>]</w:t>
      </w:r>
      <w:r w:rsidRPr="00A505BD">
        <w:t xml:space="preserve"> </w:t>
      </w:r>
      <w:r>
        <w:rPr>
          <w:rFonts w:ascii="Albertus Extra Bold" w:hAnsi="Albertus Extra Bold"/>
          <w:b/>
          <w:vertAlign w:val="superscript"/>
        </w:rPr>
        <w:t>2</w:t>
      </w:r>
      <w:r w:rsidRPr="007D2DD6">
        <w:rPr>
          <w:rFonts w:ascii="Albertus Extra Bold" w:hAnsi="Albertus Extra Bold"/>
          <w:b/>
        </w:rPr>
        <w:t>[</w:t>
      </w:r>
      <w:r w:rsidRPr="00A505BD">
        <w:rPr>
          <w:u w:val="single"/>
        </w:rPr>
        <w:t>:</w:t>
      </w:r>
    </w:p>
    <w:p w:rsidR="00CB2F94" w:rsidRPr="00A505BD" w:rsidRDefault="00CB2F94" w:rsidP="00CB2F94">
      <w:r w:rsidRPr="00A505BD">
        <w:tab/>
      </w:r>
      <w:r w:rsidRPr="00A505BD">
        <w:rPr>
          <w:u w:val="single"/>
        </w:rPr>
        <w:t>(1)  an explanation of what was concluded on each of the factors considered pursuant to subsection f. of this section;</w:t>
      </w:r>
      <w:r w:rsidRPr="00A505BD">
        <w:t xml:space="preserve"> </w:t>
      </w:r>
    </w:p>
    <w:p w:rsidR="00CB2F94" w:rsidRPr="00A505BD" w:rsidRDefault="00CB2F94" w:rsidP="00CB2F94">
      <w:pPr>
        <w:rPr>
          <w:u w:val="single"/>
        </w:rPr>
      </w:pPr>
      <w:r w:rsidRPr="00A505BD">
        <w:tab/>
      </w:r>
      <w:r w:rsidRPr="00A505BD">
        <w:rPr>
          <w:u w:val="single"/>
        </w:rPr>
        <w:t>(2)</w:t>
      </w:r>
      <w:r w:rsidRPr="00A505BD">
        <w:rPr>
          <w:rFonts w:ascii="Albertus Extra Bold" w:hAnsi="Albertus Extra Bold"/>
          <w:b/>
          <w:vertAlign w:val="superscript"/>
        </w:rPr>
        <w:t>1</w:t>
      </w:r>
      <w:r w:rsidRPr="00A505BD">
        <w:t xml:space="preserve">  the reason or reasons for the withdrawal of the conditional offer</w:t>
      </w:r>
      <w:r w:rsidRPr="007D2DD6">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and</w:t>
      </w:r>
      <w:r w:rsidRPr="00A505BD">
        <w:rPr>
          <w:rFonts w:ascii="Albertus Extra Bold" w:hAnsi="Albertus Extra Bold"/>
          <w:b/>
        </w:rPr>
        <w:t>]</w:t>
      </w:r>
      <w:r w:rsidRPr="00A505BD">
        <w:t xml:space="preserve"> </w:t>
      </w:r>
      <w:r>
        <w:rPr>
          <w:rFonts w:ascii="Albertus Extra Bold" w:hAnsi="Albertus Extra Bold"/>
          <w:b/>
          <w:vertAlign w:val="superscript"/>
        </w:rPr>
        <w:t>2</w:t>
      </w:r>
      <w:r w:rsidRPr="007D2DD6">
        <w:rPr>
          <w:rFonts w:ascii="Albertus Extra Bold" w:hAnsi="Albertus Extra Bold"/>
          <w:b/>
        </w:rPr>
        <w:t>[</w:t>
      </w:r>
      <w:r w:rsidRPr="00A505BD">
        <w:rPr>
          <w:u w:val="single"/>
        </w:rPr>
        <w:t>;</w:t>
      </w:r>
    </w:p>
    <w:p w:rsidR="00CB2F94" w:rsidRPr="00A505BD" w:rsidRDefault="00CB2F94" w:rsidP="00CB2F94">
      <w:r w:rsidRPr="00A505BD">
        <w:tab/>
      </w:r>
      <w:r w:rsidRPr="00A505BD">
        <w:rPr>
          <w:u w:val="single"/>
        </w:rPr>
        <w:t>(3)  a copy of the criminal records and other information that the housing provider relied on to inform the decision;</w:t>
      </w:r>
    </w:p>
    <w:p w:rsidR="00CB2F94" w:rsidRPr="00A505BD" w:rsidRDefault="00CB2F94" w:rsidP="00CB2F94">
      <w:pPr>
        <w:spacing w:line="276" w:lineRule="auto"/>
        <w:rPr>
          <w:rFonts w:ascii="Albertus Extra Bold" w:hAnsi="Albertus Extra Bold"/>
          <w:b/>
          <w:u w:val="single"/>
          <w:vertAlign w:val="superscript"/>
        </w:rPr>
      </w:pPr>
      <w:r w:rsidRPr="00A505BD">
        <w:tab/>
      </w:r>
      <w:r w:rsidRPr="00A505BD">
        <w:rPr>
          <w:u w:val="single"/>
        </w:rPr>
        <w:t>(4)</w:t>
      </w:r>
      <w:r w:rsidRPr="00A505BD">
        <w:rPr>
          <w:rFonts w:ascii="Albertus Extra Bold" w:hAnsi="Albertus Extra Bold"/>
          <w:b/>
          <w:vertAlign w:val="superscript"/>
        </w:rPr>
        <w:t>1</w:t>
      </w:r>
      <w:r w:rsidRPr="00A505BD">
        <w:t xml:space="preserve">  a notice </w:t>
      </w:r>
      <w:r w:rsidRPr="00A505BD">
        <w:rPr>
          <w:rFonts w:ascii="Albertus Extra Bold" w:hAnsi="Albertus Extra Bold"/>
          <w:b/>
          <w:vertAlign w:val="superscript"/>
        </w:rPr>
        <w:t>1</w:t>
      </w:r>
      <w:r w:rsidRPr="00A505BD">
        <w:rPr>
          <w:u w:val="single"/>
        </w:rPr>
        <w:t>, in both English and Spanish,</w:t>
      </w:r>
      <w:r w:rsidRPr="00A505BD">
        <w:rPr>
          <w:rFonts w:ascii="Albertus Extra Bold" w:hAnsi="Albertus Extra Bold"/>
          <w:b/>
          <w:vertAlign w:val="superscript"/>
        </w:rPr>
        <w:t>1</w:t>
      </w:r>
      <w:r w:rsidRPr="00A505BD">
        <w:t xml:space="preserve"> that advises the applicant of the applicant's right to file a complaint with the Attorney General pursuant to section</w:t>
      </w:r>
      <w:r w:rsidRPr="007D2DD6">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6 of this act</w:t>
      </w:r>
      <w:r w:rsidRPr="00A505BD">
        <w:rPr>
          <w:rFonts w:ascii="Albertus Extra Bold" w:hAnsi="Albertus Extra Bold"/>
          <w:b/>
        </w:rPr>
        <w:t>]</w:t>
      </w:r>
      <w:r w:rsidRPr="00A505BD">
        <w:t xml:space="preserve"> </w:t>
      </w:r>
      <w:r>
        <w:rPr>
          <w:rFonts w:ascii="Albertus Extra Bold" w:hAnsi="Albertus Extra Bold"/>
          <w:b/>
          <w:vertAlign w:val="superscript"/>
        </w:rPr>
        <w:t>2</w:t>
      </w:r>
      <w:r w:rsidRPr="007D2DD6">
        <w:rPr>
          <w:rFonts w:ascii="Albertus Extra Bold" w:hAnsi="Albertus Extra Bold"/>
          <w:b/>
        </w:rPr>
        <w:t>[</w:t>
      </w:r>
      <w:r w:rsidRPr="00A505BD">
        <w:rPr>
          <w:u w:val="single"/>
        </w:rPr>
        <w:t>9 of P.L.</w:t>
      </w:r>
      <w:r w:rsidR="005B5AC7">
        <w:rPr>
          <w:u w:val="single"/>
        </w:rPr>
        <w:t>    </w:t>
      </w:r>
      <w:r w:rsidRPr="00A505BD">
        <w:rPr>
          <w:u w:val="single"/>
        </w:rPr>
        <w:t>, c.    (C.      ) (pending before the Legislature as this bill); and</w:t>
      </w:r>
    </w:p>
    <w:p w:rsidR="00CB2F94" w:rsidRPr="007D2DD6" w:rsidRDefault="00CB2F94" w:rsidP="00CB2F94">
      <w:pPr>
        <w:spacing w:line="276" w:lineRule="auto"/>
        <w:rPr>
          <w:rFonts w:ascii="Albertus Extra Bold" w:hAnsi="Albertus Extra Bold"/>
          <w:b/>
          <w:vertAlign w:val="superscript"/>
        </w:rPr>
      </w:pPr>
      <w:r w:rsidRPr="00A505BD">
        <w:tab/>
      </w:r>
      <w:r w:rsidRPr="00A505BD">
        <w:rPr>
          <w:u w:val="single"/>
        </w:rPr>
        <w:t>(5)  a written offer, provided in Spanish, to provide the applicant with the explanations required pursuant to paragraphs (1) and (2) of this subsection in Spanish, if that is the applicant’s primary language</w:t>
      </w:r>
      <w:r w:rsidRPr="00A505BD">
        <w:rPr>
          <w:rFonts w:ascii="Albertus Extra Bold" w:hAnsi="Albertus Extra Bold"/>
          <w:b/>
          <w:vertAlign w:val="superscript"/>
        </w:rPr>
        <w:t>1</w:t>
      </w:r>
      <w:r w:rsidRPr="00A505BD">
        <w:t>.</w:t>
      </w:r>
      <w:r w:rsidRPr="007D2DD6">
        <w:rPr>
          <w:rFonts w:ascii="Albertus Extra Bold" w:hAnsi="Albertus Extra Bold"/>
          <w:b/>
        </w:rPr>
        <w:t>]</w:t>
      </w:r>
      <w:r>
        <w:rPr>
          <w:rFonts w:ascii="Albertus Extra Bold" w:hAnsi="Albertus Extra Bold"/>
          <w:b/>
          <w:vertAlign w:val="superscript"/>
        </w:rPr>
        <w:t>2</w:t>
      </w:r>
    </w:p>
    <w:p w:rsidR="00CB2F94" w:rsidRPr="00A505BD" w:rsidRDefault="00CB2F94" w:rsidP="00CB2F94">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(2) (a)  The applicant may request, within 20 days after the housing provider's notice of the withdrawal, that the housing provider afford the applicant a copy of all information that the housing provider relied upon in considering the applicant, including criminal records.</w:t>
      </w:r>
    </w:p>
    <w:p w:rsidR="00CB2F94" w:rsidRPr="00A505BD" w:rsidRDefault="00CB2F94" w:rsidP="00CB2F94">
      <w:r w:rsidRPr="00A505BD">
        <w:tab/>
        <w:t>(b) A housing provider shall provide the information requested under subparagraph (a) of this paragraph, free of charge, within l0 days after receipt of a timely request.</w:t>
      </w:r>
    </w:p>
    <w:p w:rsidR="00CB2F94" w:rsidRDefault="00CB2F94" w:rsidP="00CB2F94">
      <w:pPr>
        <w:rPr>
          <w:color w:val="000000"/>
        </w:rPr>
      </w:pPr>
      <w:r w:rsidRPr="00A505BD">
        <w:tab/>
        <w:t>g.</w:t>
      </w:r>
      <w:r w:rsidRPr="00A505BD">
        <w:rPr>
          <w:color w:val="000000"/>
        </w:rPr>
        <w:t xml:space="preserve">  Nothing set forth in this act shall be construed to prohibit a housing provider from requiring an applicant to complete a housing application that includes any inquiries regarding an applicant’s criminal record after the conditional offer is provided or from making any oral or written inquiries regarding an applicant’s criminal record after the conditional offer is provided.  The provisions of this section shall not preclude a housing provider from refusing to provide housing to an applicant based upon the applicant’s criminal record, </w:t>
      </w:r>
      <w:r w:rsidRPr="00A505BD">
        <w:t>unless the criminal record or relevant portion thereof has been expunged or erased through executive pardon,</w:t>
      </w:r>
      <w:r w:rsidRPr="00A505BD">
        <w:rPr>
          <w:color w:val="000000"/>
        </w:rPr>
        <w:t xml:space="preserve"> provided that such refusal is consistent with other applicable laws, rules and regulations</w:t>
      </w:r>
      <w:r w:rsidRPr="00A505BD">
        <w:rPr>
          <w:rFonts w:ascii="Albertus Extra Bold" w:hAnsi="Albertus Extra Bold"/>
          <w:b/>
        </w:rPr>
        <w:t>]</w:t>
      </w:r>
      <w:r w:rsidRPr="00A505BD">
        <w:rPr>
          <w:color w:val="000000"/>
        </w:rPr>
        <w:t xml:space="preserve"> </w:t>
      </w:r>
      <w:r>
        <w:rPr>
          <w:rFonts w:ascii="Albertus Extra Bold" w:hAnsi="Albertus Extra Bold"/>
          <w:b/>
          <w:color w:val="000000"/>
          <w:vertAlign w:val="superscript"/>
        </w:rPr>
        <w:t>2</w:t>
      </w:r>
      <w:r w:rsidRPr="005B3C7A">
        <w:rPr>
          <w:rFonts w:ascii="Albertus Extra Bold" w:hAnsi="Albertus Extra Bold"/>
          <w:b/>
          <w:color w:val="000000"/>
        </w:rPr>
        <w:t>[</w:t>
      </w:r>
      <w:r w:rsidRPr="00A505BD">
        <w:rPr>
          <w:color w:val="000000"/>
          <w:u w:val="single"/>
        </w:rPr>
        <w:t>g.</w:t>
      </w:r>
      <w:r w:rsidRPr="005B3C7A">
        <w:rPr>
          <w:rFonts w:ascii="Albertus Extra Bold" w:hAnsi="Albertus Extra Bold"/>
          <w:b/>
        </w:rPr>
        <w:t>]</w:t>
      </w:r>
      <w:r>
        <w:rPr>
          <w:color w:val="000000"/>
          <w:u w:val="single"/>
        </w:rPr>
        <w:t xml:space="preserve"> c.</w:t>
      </w:r>
      <w:r w:rsidRPr="005B3C7A">
        <w:rPr>
          <w:rFonts w:ascii="Albertus Extra Bold" w:hAnsi="Albertus Extra Bold"/>
          <w:b/>
          <w:color w:val="000000"/>
          <w:vertAlign w:val="superscript"/>
        </w:rPr>
        <w:t>2</w:t>
      </w:r>
      <w:r w:rsidRPr="005B3C7A">
        <w:rPr>
          <w:color w:val="000000"/>
        </w:rPr>
        <w:t xml:space="preserve"> </w:t>
      </w:r>
      <w:r w:rsidRPr="00A505BD">
        <w:rPr>
          <w:color w:val="000000"/>
          <w:u w:val="single"/>
        </w:rPr>
        <w:t>A housing provider shall apply the standards established by this section to each applicant in a nondiscriminatory manner</w:t>
      </w:r>
      <w:r w:rsidRPr="00A505BD">
        <w:rPr>
          <w:rFonts w:ascii="Albertus Extra Bold" w:hAnsi="Albertus Extra Bold"/>
          <w:b/>
          <w:color w:val="000000"/>
          <w:vertAlign w:val="superscript"/>
        </w:rPr>
        <w:t>1</w:t>
      </w:r>
      <w:r w:rsidRPr="00A505BD">
        <w:rPr>
          <w:color w:val="000000"/>
        </w:rPr>
        <w:t>.</w:t>
      </w:r>
    </w:p>
    <w:p w:rsidR="00A505BD" w:rsidRDefault="00A505BD" w:rsidP="00A505BD"/>
    <w:p w:rsidR="0073652E" w:rsidRPr="002140D4" w:rsidRDefault="0073652E" w:rsidP="0073652E">
      <w:pPr>
        <w:rPr>
          <w:u w:val="single"/>
        </w:rPr>
      </w:pPr>
      <w:r>
        <w:tab/>
      </w:r>
      <w:r>
        <w:rPr>
          <w:rFonts w:ascii="Albertus Extra Bold" w:hAnsi="Albertus Extra Bold"/>
          <w:b/>
          <w:vertAlign w:val="superscript"/>
        </w:rPr>
        <w:t>2</w:t>
      </w:r>
      <w:r>
        <w:rPr>
          <w:u w:val="single"/>
        </w:rPr>
        <w:t>5</w:t>
      </w:r>
      <w:r w:rsidRPr="002140D4">
        <w:rPr>
          <w:u w:val="single"/>
        </w:rPr>
        <w:t xml:space="preserve">.  </w:t>
      </w:r>
      <w:r>
        <w:rPr>
          <w:u w:val="single"/>
        </w:rPr>
        <w:t xml:space="preserve">(New section)  </w:t>
      </w:r>
      <w:r w:rsidRPr="002140D4">
        <w:rPr>
          <w:u w:val="single"/>
        </w:rPr>
        <w:t>a.  A housing provider shall not, either before or after the issuance of a conditional offer,</w:t>
      </w:r>
      <w:r>
        <w:rPr>
          <w:u w:val="single"/>
        </w:rPr>
        <w:t xml:space="preserve"> </w:t>
      </w:r>
      <w:r w:rsidRPr="002140D4">
        <w:rPr>
          <w:u w:val="single"/>
        </w:rPr>
        <w:t>evaluate an applicant based on any of the following types of criminal records:</w:t>
      </w:r>
    </w:p>
    <w:p w:rsidR="0073652E" w:rsidRPr="002140D4" w:rsidRDefault="0073652E" w:rsidP="0073652E">
      <w:pPr>
        <w:rPr>
          <w:u w:val="single"/>
        </w:rPr>
      </w:pPr>
      <w:r w:rsidRPr="002140D4">
        <w:tab/>
      </w:r>
      <w:r w:rsidRPr="002140D4">
        <w:rPr>
          <w:u w:val="single"/>
        </w:rPr>
        <w:t xml:space="preserve">(1) </w:t>
      </w:r>
      <w:r>
        <w:rPr>
          <w:u w:val="single"/>
        </w:rPr>
        <w:t xml:space="preserve"> </w:t>
      </w:r>
      <w:r w:rsidRPr="002140D4">
        <w:rPr>
          <w:u w:val="single"/>
        </w:rPr>
        <w:t>arrests or charges that have not resulted in a criminal conviction;</w:t>
      </w:r>
    </w:p>
    <w:p w:rsidR="0073652E" w:rsidRPr="002140D4" w:rsidRDefault="0073652E" w:rsidP="0073652E">
      <w:pPr>
        <w:rPr>
          <w:u w:val="single"/>
        </w:rPr>
      </w:pPr>
      <w:r w:rsidRPr="002140D4">
        <w:tab/>
      </w:r>
      <w:r w:rsidRPr="002140D4">
        <w:rPr>
          <w:u w:val="single"/>
        </w:rPr>
        <w:t xml:space="preserve">(2) </w:t>
      </w:r>
      <w:r>
        <w:rPr>
          <w:u w:val="single"/>
        </w:rPr>
        <w:t xml:space="preserve"> </w:t>
      </w:r>
      <w:r w:rsidRPr="002140D4">
        <w:rPr>
          <w:u w:val="single"/>
        </w:rPr>
        <w:t>expunged convictions;</w:t>
      </w:r>
    </w:p>
    <w:p w:rsidR="0073652E" w:rsidRPr="002140D4" w:rsidRDefault="0073652E" w:rsidP="0073652E">
      <w:pPr>
        <w:rPr>
          <w:u w:val="single"/>
        </w:rPr>
      </w:pPr>
      <w:r w:rsidRPr="002140D4">
        <w:tab/>
      </w:r>
      <w:r w:rsidRPr="002140D4">
        <w:rPr>
          <w:u w:val="single"/>
        </w:rPr>
        <w:t xml:space="preserve">(3) </w:t>
      </w:r>
      <w:r>
        <w:rPr>
          <w:u w:val="single"/>
        </w:rPr>
        <w:t xml:space="preserve"> </w:t>
      </w:r>
      <w:r w:rsidRPr="002140D4">
        <w:rPr>
          <w:u w:val="single"/>
        </w:rPr>
        <w:t xml:space="preserve">convictions </w:t>
      </w:r>
      <w:r>
        <w:rPr>
          <w:u w:val="single"/>
        </w:rPr>
        <w:t>erased through executive pardon;</w:t>
      </w:r>
    </w:p>
    <w:p w:rsidR="0073652E" w:rsidRPr="002140D4" w:rsidRDefault="0073652E" w:rsidP="0073652E">
      <w:pPr>
        <w:rPr>
          <w:u w:val="single"/>
        </w:rPr>
      </w:pPr>
      <w:r w:rsidRPr="002140D4">
        <w:tab/>
      </w:r>
      <w:r w:rsidRPr="002140D4">
        <w:rPr>
          <w:u w:val="single"/>
        </w:rPr>
        <w:t xml:space="preserve">(4) </w:t>
      </w:r>
      <w:r>
        <w:rPr>
          <w:u w:val="single"/>
        </w:rPr>
        <w:t xml:space="preserve"> </w:t>
      </w:r>
      <w:r w:rsidRPr="002140D4">
        <w:rPr>
          <w:u w:val="single"/>
        </w:rPr>
        <w:t>vacated and otherwise legally nullified convictions;</w:t>
      </w:r>
    </w:p>
    <w:p w:rsidR="0073652E" w:rsidRPr="002140D4" w:rsidRDefault="0073652E" w:rsidP="0073652E">
      <w:pPr>
        <w:rPr>
          <w:u w:val="single"/>
        </w:rPr>
      </w:pPr>
      <w:r w:rsidRPr="002140D4">
        <w:tab/>
      </w:r>
      <w:r w:rsidRPr="002140D4">
        <w:rPr>
          <w:u w:val="single"/>
        </w:rPr>
        <w:t xml:space="preserve">(5) </w:t>
      </w:r>
      <w:r>
        <w:rPr>
          <w:u w:val="single"/>
        </w:rPr>
        <w:t xml:space="preserve"> </w:t>
      </w:r>
      <w:r w:rsidRPr="002140D4">
        <w:rPr>
          <w:u w:val="single"/>
        </w:rPr>
        <w:t>juvenile adjudications of delinquency; and</w:t>
      </w:r>
    </w:p>
    <w:p w:rsidR="0073652E" w:rsidRPr="002140D4" w:rsidRDefault="0073652E" w:rsidP="0073652E">
      <w:pPr>
        <w:rPr>
          <w:u w:val="single"/>
        </w:rPr>
      </w:pPr>
      <w:r w:rsidRPr="002140D4">
        <w:tab/>
      </w:r>
      <w:r w:rsidRPr="002140D4">
        <w:rPr>
          <w:u w:val="single"/>
        </w:rPr>
        <w:t xml:space="preserve">(6) </w:t>
      </w:r>
      <w:r>
        <w:rPr>
          <w:u w:val="single"/>
        </w:rPr>
        <w:t xml:space="preserve"> </w:t>
      </w:r>
      <w:r w:rsidRPr="002140D4">
        <w:rPr>
          <w:u w:val="single"/>
        </w:rPr>
        <w:t>records that have been sealed.</w:t>
      </w:r>
    </w:p>
    <w:p w:rsidR="0073652E" w:rsidRPr="002140D4" w:rsidRDefault="0073652E" w:rsidP="0073652E">
      <w:pPr>
        <w:rPr>
          <w:u w:val="single"/>
        </w:rPr>
      </w:pPr>
      <w:r w:rsidRPr="002140D4">
        <w:tab/>
      </w:r>
      <w:r w:rsidRPr="002140D4">
        <w:rPr>
          <w:u w:val="single"/>
        </w:rPr>
        <w:t>b.  After the issuance of a conditional offer to an applicant, a housing provider may only consider a criminal record in the applicant’s history that:</w:t>
      </w:r>
    </w:p>
    <w:p w:rsidR="0073652E" w:rsidRPr="002140D4" w:rsidRDefault="0073652E" w:rsidP="0073652E">
      <w:pPr>
        <w:rPr>
          <w:u w:val="single"/>
        </w:rPr>
      </w:pPr>
      <w:r w:rsidRPr="002140D4">
        <w:tab/>
      </w:r>
      <w:r w:rsidRPr="002140D4">
        <w:rPr>
          <w:u w:val="single"/>
        </w:rPr>
        <w:t>(1)</w:t>
      </w:r>
      <w:r>
        <w:rPr>
          <w:u w:val="single"/>
        </w:rPr>
        <w:t xml:space="preserve"> </w:t>
      </w:r>
      <w:r w:rsidRPr="002140D4">
        <w:rPr>
          <w:u w:val="single"/>
        </w:rPr>
        <w:t xml:space="preserve"> resulted in a conviction for murder, aggravated sexual assault, kidnapping, arson, human trafficking, or any crime that resulted in lifetime registration in a state sex offender registry;</w:t>
      </w:r>
    </w:p>
    <w:p w:rsidR="0073652E" w:rsidRPr="002140D4" w:rsidRDefault="0073652E" w:rsidP="0073652E">
      <w:pPr>
        <w:rPr>
          <w:u w:val="single"/>
        </w:rPr>
      </w:pPr>
      <w:r w:rsidRPr="002140D4">
        <w:tab/>
      </w:r>
      <w:r w:rsidRPr="002140D4">
        <w:rPr>
          <w:u w:val="single"/>
        </w:rPr>
        <w:t xml:space="preserve">(2) </w:t>
      </w:r>
      <w:r>
        <w:rPr>
          <w:u w:val="single"/>
        </w:rPr>
        <w:t xml:space="preserve"> is </w:t>
      </w:r>
      <w:r w:rsidRPr="002140D4">
        <w:rPr>
          <w:u w:val="single"/>
        </w:rPr>
        <w:t xml:space="preserve">for an indictable offense of the first </w:t>
      </w:r>
      <w:r>
        <w:rPr>
          <w:u w:val="single"/>
        </w:rPr>
        <w:t>degree that was issued</w:t>
      </w:r>
      <w:r w:rsidRPr="002140D4">
        <w:rPr>
          <w:u w:val="single"/>
        </w:rPr>
        <w:t>, or if the conviction resulted in a prison sentence that sentence concluded</w:t>
      </w:r>
      <w:r>
        <w:rPr>
          <w:u w:val="single"/>
        </w:rPr>
        <w:t>,</w:t>
      </w:r>
      <w:r w:rsidRPr="002140D4">
        <w:rPr>
          <w:u w:val="single"/>
        </w:rPr>
        <w:t xml:space="preserve"> within</w:t>
      </w:r>
      <w:r>
        <w:rPr>
          <w:u w:val="single"/>
        </w:rPr>
        <w:t xml:space="preserve"> the six</w:t>
      </w:r>
      <w:r w:rsidRPr="002140D4">
        <w:rPr>
          <w:u w:val="single"/>
        </w:rPr>
        <w:t xml:space="preserve"> years immediately preceding the issuan</w:t>
      </w:r>
      <w:r>
        <w:rPr>
          <w:u w:val="single"/>
        </w:rPr>
        <w:t>ce of the conditional offer;</w:t>
      </w:r>
    </w:p>
    <w:p w:rsidR="0073652E" w:rsidRPr="002140D4" w:rsidRDefault="0073652E" w:rsidP="0073652E">
      <w:pPr>
        <w:rPr>
          <w:u w:val="single"/>
        </w:rPr>
      </w:pPr>
      <w:r w:rsidRPr="002140D4">
        <w:tab/>
      </w:r>
      <w:r w:rsidRPr="002140D4">
        <w:rPr>
          <w:u w:val="single"/>
        </w:rPr>
        <w:t>(3)</w:t>
      </w:r>
      <w:r>
        <w:rPr>
          <w:u w:val="single"/>
        </w:rPr>
        <w:t xml:space="preserve"> </w:t>
      </w:r>
      <w:r w:rsidRPr="002140D4">
        <w:rPr>
          <w:u w:val="single"/>
        </w:rPr>
        <w:t xml:space="preserve"> </w:t>
      </w:r>
      <w:r>
        <w:rPr>
          <w:u w:val="single"/>
        </w:rPr>
        <w:t xml:space="preserve">is </w:t>
      </w:r>
      <w:r w:rsidRPr="002140D4">
        <w:rPr>
          <w:u w:val="single"/>
        </w:rPr>
        <w:t>for an</w:t>
      </w:r>
      <w:r>
        <w:rPr>
          <w:u w:val="single"/>
        </w:rPr>
        <w:t xml:space="preserve"> indictable offense of the second or third degree that was issued</w:t>
      </w:r>
      <w:r w:rsidRPr="002140D4">
        <w:rPr>
          <w:u w:val="single"/>
        </w:rPr>
        <w:t xml:space="preserve">, or if the conviction resulted in a </w:t>
      </w:r>
      <w:r>
        <w:rPr>
          <w:u w:val="single"/>
        </w:rPr>
        <w:t>prison sentence that concluded, within the four</w:t>
      </w:r>
      <w:r w:rsidRPr="002140D4">
        <w:rPr>
          <w:u w:val="single"/>
        </w:rPr>
        <w:t xml:space="preserve"> years immediately preceding the issuance of the conditional offer; or</w:t>
      </w:r>
    </w:p>
    <w:p w:rsidR="0073652E" w:rsidRPr="002140D4" w:rsidRDefault="0073652E" w:rsidP="0073652E">
      <w:pPr>
        <w:rPr>
          <w:u w:val="single"/>
        </w:rPr>
      </w:pPr>
      <w:r w:rsidRPr="002140D4">
        <w:tab/>
      </w:r>
      <w:r w:rsidRPr="002140D4">
        <w:rPr>
          <w:u w:val="single"/>
        </w:rPr>
        <w:t>(4)</w:t>
      </w:r>
      <w:r>
        <w:rPr>
          <w:u w:val="single"/>
        </w:rPr>
        <w:t xml:space="preserve"> </w:t>
      </w:r>
      <w:r w:rsidRPr="002140D4">
        <w:rPr>
          <w:u w:val="single"/>
        </w:rPr>
        <w:t xml:space="preserve"> </w:t>
      </w:r>
      <w:r>
        <w:rPr>
          <w:u w:val="single"/>
        </w:rPr>
        <w:t xml:space="preserve">is </w:t>
      </w:r>
      <w:r w:rsidRPr="002140D4">
        <w:rPr>
          <w:u w:val="single"/>
        </w:rPr>
        <w:t>for an</w:t>
      </w:r>
      <w:r>
        <w:rPr>
          <w:u w:val="single"/>
        </w:rPr>
        <w:t xml:space="preserve"> indictable offense of the fourth degree that was issued</w:t>
      </w:r>
      <w:r w:rsidRPr="002140D4">
        <w:rPr>
          <w:u w:val="single"/>
        </w:rPr>
        <w:t xml:space="preserve">, or if the conviction resulted in a </w:t>
      </w:r>
      <w:r>
        <w:rPr>
          <w:u w:val="single"/>
        </w:rPr>
        <w:t>prison sentence that concluded, within one year</w:t>
      </w:r>
      <w:r w:rsidRPr="002140D4">
        <w:rPr>
          <w:u w:val="single"/>
        </w:rPr>
        <w:t xml:space="preserve"> immediately preceding the issuance of the conditional offer.</w:t>
      </w:r>
    </w:p>
    <w:p w:rsidR="0073652E" w:rsidRPr="002140D4" w:rsidRDefault="0073652E" w:rsidP="0073652E">
      <w:pPr>
        <w:rPr>
          <w:u w:val="single"/>
        </w:rPr>
      </w:pPr>
      <w:r w:rsidRPr="002140D4">
        <w:tab/>
      </w:r>
      <w:r w:rsidRPr="002140D4">
        <w:rPr>
          <w:u w:val="single"/>
        </w:rPr>
        <w:t xml:space="preserve">c.  (1) </w:t>
      </w:r>
      <w:r>
        <w:rPr>
          <w:u w:val="single"/>
        </w:rPr>
        <w:t xml:space="preserve"> a</w:t>
      </w:r>
      <w:r w:rsidRPr="002140D4">
        <w:rPr>
          <w:u w:val="single"/>
        </w:rPr>
        <w:t xml:space="preserve"> housing provider may withdraw a conditional offer based on an applicant's criminal record only if </w:t>
      </w:r>
      <w:r>
        <w:rPr>
          <w:u w:val="single"/>
        </w:rPr>
        <w:t>the housing provider determines, by preponderance of the evidence, that the withdrawal is necessary to fulfill</w:t>
      </w:r>
      <w:r w:rsidRPr="002140D4">
        <w:rPr>
          <w:u w:val="single"/>
        </w:rPr>
        <w:t xml:space="preserve"> a substantial, legitimate, and nondiscriminatory interest.</w:t>
      </w:r>
    </w:p>
    <w:p w:rsidR="0073652E" w:rsidRPr="002140D4" w:rsidRDefault="0073652E" w:rsidP="0073652E">
      <w:pPr>
        <w:rPr>
          <w:u w:val="single"/>
        </w:rPr>
      </w:pPr>
      <w:r w:rsidRPr="002140D4">
        <w:tab/>
      </w:r>
      <w:r>
        <w:rPr>
          <w:u w:val="single"/>
        </w:rPr>
        <w:t>(2) i</w:t>
      </w:r>
      <w:r w:rsidRPr="002140D4">
        <w:rPr>
          <w:u w:val="single"/>
        </w:rPr>
        <w:t>f a housing provider withdraws a conditional offer, the housing provider shall provide the applicant with written notification that includes, with specificity, the reason or reasons for the withdrawal of the conditional offer and an opportunity to appeal the denial by providing evidence to the housing provider demonstrating inaccuracies within the applicant's criminal record or evidence of rehabilitation or other mitigating factors.</w:t>
      </w:r>
    </w:p>
    <w:p w:rsidR="0073652E" w:rsidRPr="002140D4" w:rsidRDefault="0073652E" w:rsidP="0073652E">
      <w:pPr>
        <w:rPr>
          <w:u w:val="single"/>
        </w:rPr>
      </w:pPr>
      <w:r w:rsidRPr="002140D4">
        <w:tab/>
      </w:r>
      <w:r>
        <w:rPr>
          <w:u w:val="single"/>
        </w:rPr>
        <w:t>(3) the housing provider</w:t>
      </w:r>
      <w:r w:rsidRPr="002140D4">
        <w:rPr>
          <w:u w:val="single"/>
        </w:rPr>
        <w:t xml:space="preserve"> shall perform an individualized assessment of the application in light of the following factors:</w:t>
      </w:r>
    </w:p>
    <w:p w:rsidR="0073652E" w:rsidRPr="002140D4" w:rsidRDefault="0073652E" w:rsidP="0073652E">
      <w:pPr>
        <w:rPr>
          <w:u w:val="single"/>
        </w:rPr>
      </w:pPr>
      <w:r w:rsidRPr="002140D4">
        <w:tab/>
      </w:r>
      <w:r>
        <w:rPr>
          <w:u w:val="single"/>
        </w:rPr>
        <w:t>(a) t</w:t>
      </w:r>
      <w:r w:rsidRPr="002140D4">
        <w:rPr>
          <w:u w:val="single"/>
        </w:rPr>
        <w:t>he nature and severity of the criminal offense;</w:t>
      </w:r>
    </w:p>
    <w:p w:rsidR="0073652E" w:rsidRPr="002140D4" w:rsidRDefault="0073652E" w:rsidP="0073652E">
      <w:pPr>
        <w:rPr>
          <w:u w:val="single"/>
        </w:rPr>
      </w:pPr>
      <w:r w:rsidRPr="002140D4">
        <w:tab/>
      </w:r>
      <w:r>
        <w:rPr>
          <w:u w:val="single"/>
        </w:rPr>
        <w:t>(b) t</w:t>
      </w:r>
      <w:r w:rsidRPr="002140D4">
        <w:rPr>
          <w:u w:val="single"/>
        </w:rPr>
        <w:t>he age of the applicant at the time of the occurrence of the criminal offense;</w:t>
      </w:r>
    </w:p>
    <w:p w:rsidR="0073652E" w:rsidRPr="002140D4" w:rsidRDefault="0073652E" w:rsidP="0073652E">
      <w:pPr>
        <w:rPr>
          <w:u w:val="single"/>
        </w:rPr>
      </w:pPr>
      <w:r w:rsidRPr="002140D4">
        <w:tab/>
      </w:r>
      <w:r>
        <w:rPr>
          <w:u w:val="single"/>
        </w:rPr>
        <w:t>(c) t</w:t>
      </w:r>
      <w:r w:rsidRPr="002140D4">
        <w:rPr>
          <w:u w:val="single"/>
        </w:rPr>
        <w:t>he time which has elapsed since the occurrence of the criminal offense;</w:t>
      </w:r>
    </w:p>
    <w:p w:rsidR="0073652E" w:rsidRPr="002140D4" w:rsidRDefault="0073652E" w:rsidP="0073652E">
      <w:pPr>
        <w:rPr>
          <w:u w:val="single"/>
        </w:rPr>
      </w:pPr>
      <w:r w:rsidRPr="002140D4">
        <w:tab/>
      </w:r>
      <w:r>
        <w:rPr>
          <w:u w:val="single"/>
        </w:rPr>
        <w:t>(d) a</w:t>
      </w:r>
      <w:r w:rsidRPr="002140D4">
        <w:rPr>
          <w:u w:val="single"/>
        </w:rPr>
        <w:t>ny information produced by the applicant, or produced on the applicant's behalf, in</w:t>
      </w:r>
      <w:r>
        <w:rPr>
          <w:u w:val="single"/>
        </w:rPr>
        <w:t xml:space="preserve"> </w:t>
      </w:r>
      <w:r w:rsidRPr="002140D4">
        <w:rPr>
          <w:u w:val="single"/>
        </w:rPr>
        <w:t>regard to the applicant's rehabilitation and good conduct since the occurrence of the criminal offense;</w:t>
      </w:r>
    </w:p>
    <w:p w:rsidR="0073652E" w:rsidRPr="002140D4" w:rsidRDefault="0073652E" w:rsidP="0073652E">
      <w:pPr>
        <w:rPr>
          <w:u w:val="single"/>
        </w:rPr>
      </w:pPr>
      <w:r w:rsidRPr="002140D4">
        <w:tab/>
      </w:r>
      <w:r>
        <w:rPr>
          <w:u w:val="single"/>
        </w:rPr>
        <w:t>(e) t</w:t>
      </w:r>
      <w:r w:rsidRPr="002140D4">
        <w:rPr>
          <w:u w:val="single"/>
        </w:rPr>
        <w:t>he degree to which the criminal offense, if it reoccurred, would negatively impact the</w:t>
      </w:r>
      <w:r>
        <w:rPr>
          <w:u w:val="single"/>
        </w:rPr>
        <w:t xml:space="preserve"> </w:t>
      </w:r>
      <w:r w:rsidRPr="002140D4">
        <w:rPr>
          <w:u w:val="single"/>
        </w:rPr>
        <w:t>safety of the housing provider's other tenants or property; and</w:t>
      </w:r>
    </w:p>
    <w:p w:rsidR="0073652E" w:rsidRPr="002140D4" w:rsidRDefault="0073652E" w:rsidP="0073652E">
      <w:pPr>
        <w:rPr>
          <w:u w:val="single"/>
        </w:rPr>
      </w:pPr>
      <w:r w:rsidRPr="002140D4">
        <w:tab/>
      </w:r>
      <w:r>
        <w:rPr>
          <w:u w:val="single"/>
        </w:rPr>
        <w:t>(f) w</w:t>
      </w:r>
      <w:r w:rsidRPr="002140D4">
        <w:rPr>
          <w:u w:val="single"/>
        </w:rPr>
        <w:t>hether the criminal offense occurred on or was connected to property that was rented or leased by the applicant.</w:t>
      </w:r>
    </w:p>
    <w:p w:rsidR="0073652E" w:rsidRPr="002140D4" w:rsidRDefault="0073652E" w:rsidP="0073652E">
      <w:pPr>
        <w:rPr>
          <w:u w:val="single"/>
        </w:rPr>
      </w:pPr>
      <w:r w:rsidRPr="002140D4">
        <w:tab/>
      </w:r>
      <w:r>
        <w:rPr>
          <w:u w:val="single"/>
        </w:rPr>
        <w:t>d.  (1)  t</w:t>
      </w:r>
      <w:r w:rsidRPr="002140D4">
        <w:rPr>
          <w:u w:val="single"/>
        </w:rPr>
        <w:t xml:space="preserve">he </w:t>
      </w:r>
      <w:r>
        <w:rPr>
          <w:u w:val="single"/>
        </w:rPr>
        <w:t>applicant may request, within 30</w:t>
      </w:r>
      <w:r w:rsidRPr="002140D4">
        <w:rPr>
          <w:u w:val="single"/>
        </w:rPr>
        <w:t xml:space="preserve"> days after the housing provider's notice of the withdrawal, that the housing provider afford the applicant a copy of all information that the housing provider relied upon in considering the applicant, including criminal records.</w:t>
      </w:r>
    </w:p>
    <w:p w:rsidR="0073652E" w:rsidRDefault="0073652E" w:rsidP="0073652E">
      <w:r w:rsidRPr="002140D4">
        <w:tab/>
      </w:r>
      <w:r>
        <w:rPr>
          <w:u w:val="single"/>
        </w:rPr>
        <w:t>(2) a</w:t>
      </w:r>
      <w:r w:rsidRPr="002140D4">
        <w:rPr>
          <w:u w:val="single"/>
        </w:rPr>
        <w:t xml:space="preserve"> housing provider shall provide the information requested under </w:t>
      </w:r>
      <w:r>
        <w:rPr>
          <w:u w:val="single"/>
        </w:rPr>
        <w:t>paragraph (1</w:t>
      </w:r>
      <w:r w:rsidRPr="002140D4">
        <w:rPr>
          <w:u w:val="single"/>
        </w:rPr>
        <w:t xml:space="preserve">) of this </w:t>
      </w:r>
      <w:r>
        <w:rPr>
          <w:u w:val="single"/>
        </w:rPr>
        <w:t>subsection</w:t>
      </w:r>
      <w:r w:rsidRPr="002140D4">
        <w:rPr>
          <w:u w:val="single"/>
        </w:rPr>
        <w:t>, free of charge, within l0 days after receipt of a timely request.</w:t>
      </w:r>
      <w:r>
        <w:rPr>
          <w:rFonts w:ascii="Albertus Extra Bold" w:hAnsi="Albertus Extra Bold"/>
          <w:b/>
          <w:vertAlign w:val="superscript"/>
        </w:rPr>
        <w:t>2</w:t>
      </w:r>
    </w:p>
    <w:p w:rsidR="0073652E" w:rsidRDefault="0073652E" w:rsidP="00A505BD"/>
    <w:p w:rsidR="00EE297C" w:rsidRPr="00956F97" w:rsidRDefault="00EE297C" w:rsidP="00EE297C">
      <w:pPr>
        <w:rPr>
          <w:color w:val="000000"/>
        </w:rPr>
      </w:pPr>
      <w:r w:rsidRPr="007D2DD6">
        <w:rPr>
          <w:color w:val="000000"/>
        </w:rPr>
        <w:tab/>
      </w:r>
      <w:r>
        <w:rPr>
          <w:rFonts w:ascii="Albertus Extra Bold" w:hAnsi="Albertus Extra Bold"/>
          <w:b/>
          <w:color w:val="000000"/>
          <w:vertAlign w:val="superscript"/>
        </w:rPr>
        <w:t>2</w:t>
      </w:r>
      <w:r>
        <w:rPr>
          <w:color w:val="000000"/>
          <w:u w:val="single"/>
        </w:rPr>
        <w:t xml:space="preserve">6.  (New section)  a.  </w:t>
      </w:r>
      <w:r w:rsidRPr="002F2E76">
        <w:rPr>
          <w:color w:val="000000"/>
          <w:u w:val="single"/>
        </w:rPr>
        <w:t xml:space="preserve">The </w:t>
      </w:r>
      <w:r>
        <w:rPr>
          <w:color w:val="000000"/>
          <w:u w:val="single"/>
        </w:rPr>
        <w:t>director</w:t>
      </w:r>
      <w:r w:rsidRPr="002F2E76">
        <w:rPr>
          <w:color w:val="000000"/>
          <w:u w:val="single"/>
        </w:rPr>
        <w:t xml:space="preserve"> shall prepare:</w:t>
      </w:r>
    </w:p>
    <w:p w:rsidR="00EE297C" w:rsidRPr="002F2E76" w:rsidRDefault="00EE297C" w:rsidP="00EE297C">
      <w:pPr>
        <w:rPr>
          <w:color w:val="000000"/>
          <w:u w:val="single"/>
        </w:rPr>
      </w:pPr>
      <w:r w:rsidRPr="002F2E76">
        <w:rPr>
          <w:color w:val="000000"/>
        </w:rPr>
        <w:tab/>
      </w:r>
      <w:r>
        <w:rPr>
          <w:color w:val="000000"/>
          <w:u w:val="single"/>
        </w:rPr>
        <w:t>(1</w:t>
      </w:r>
      <w:r w:rsidRPr="002F2E76">
        <w:rPr>
          <w:color w:val="000000"/>
          <w:u w:val="single"/>
        </w:rPr>
        <w:t>)</w:t>
      </w:r>
      <w:r>
        <w:rPr>
          <w:color w:val="000000"/>
          <w:u w:val="single"/>
        </w:rPr>
        <w:t xml:space="preserve"> </w:t>
      </w:r>
      <w:r w:rsidRPr="002F2E76">
        <w:rPr>
          <w:color w:val="000000"/>
          <w:u w:val="single"/>
        </w:rPr>
        <w:t xml:space="preserve"> a model disclosure statement as indicated in </w:t>
      </w:r>
      <w:r>
        <w:rPr>
          <w:color w:val="000000"/>
          <w:u w:val="single"/>
        </w:rPr>
        <w:t>sub</w:t>
      </w:r>
      <w:r w:rsidRPr="002F2E76">
        <w:rPr>
          <w:color w:val="000000"/>
          <w:u w:val="single"/>
        </w:rPr>
        <w:t xml:space="preserve">section b. of </w:t>
      </w:r>
      <w:r>
        <w:rPr>
          <w:color w:val="000000"/>
          <w:u w:val="single"/>
        </w:rPr>
        <w:t>section 4 of P.L.    c.   (C.        ) (pending before the Legislature as this bill)</w:t>
      </w:r>
      <w:r w:rsidRPr="002F2E76">
        <w:rPr>
          <w:color w:val="000000"/>
          <w:u w:val="single"/>
        </w:rPr>
        <w:t xml:space="preserve"> which provides notice that a housing provider intends to review and consider a person’s criminal record in determining eligibility for housing or in taking any other adverse housing action against that person. The statement shall also provide an explanation of the criminal records that may be considered and the manner in which they may be considered, in accordance with the provisions of </w:t>
      </w:r>
      <w:r>
        <w:rPr>
          <w:color w:val="000000"/>
          <w:u w:val="single"/>
        </w:rPr>
        <w:t>section 5 of P.L.    c.    (C.        ) (pending before the Legislature as this bill)</w:t>
      </w:r>
      <w:r w:rsidRPr="002F2E76">
        <w:rPr>
          <w:color w:val="000000"/>
          <w:u w:val="single"/>
        </w:rPr>
        <w:t xml:space="preserve">.  The statement shall also notify the person of the right to dispute, within 10 days of receiving such statement, the relevance and accuracy of the criminal record and to offer evidence of any mitigating facts or circumstances, including but not limited to the person’s rehabilitation and good conduct since the criminal offense in question; and  </w:t>
      </w:r>
    </w:p>
    <w:p w:rsidR="00EE297C" w:rsidRPr="002F2E76" w:rsidRDefault="00EE297C" w:rsidP="00EE297C">
      <w:pPr>
        <w:rPr>
          <w:color w:val="000000"/>
          <w:u w:val="single"/>
        </w:rPr>
      </w:pPr>
      <w:r w:rsidRPr="002F2E76">
        <w:rPr>
          <w:color w:val="000000"/>
        </w:rPr>
        <w:tab/>
      </w:r>
      <w:r>
        <w:rPr>
          <w:color w:val="000000"/>
          <w:u w:val="single"/>
        </w:rPr>
        <w:t>(2</w:t>
      </w:r>
      <w:r w:rsidRPr="002F2E76">
        <w:rPr>
          <w:color w:val="000000"/>
          <w:u w:val="single"/>
        </w:rPr>
        <w:t xml:space="preserve">) </w:t>
      </w:r>
      <w:r>
        <w:rPr>
          <w:color w:val="000000"/>
          <w:u w:val="single"/>
        </w:rPr>
        <w:t xml:space="preserve"> </w:t>
      </w:r>
      <w:r w:rsidRPr="002F2E76">
        <w:rPr>
          <w:color w:val="000000"/>
          <w:u w:val="single"/>
        </w:rPr>
        <w:t xml:space="preserve">a model notice </w:t>
      </w:r>
      <w:r>
        <w:rPr>
          <w:color w:val="000000"/>
          <w:u w:val="single"/>
        </w:rPr>
        <w:t>that</w:t>
      </w:r>
      <w:r w:rsidRPr="002F2E76">
        <w:rPr>
          <w:color w:val="000000"/>
          <w:u w:val="single"/>
        </w:rPr>
        <w:t xml:space="preserve"> provides notice that a housing provider has withdrawn a conditional offer or taken an adverse housing action based on a person’s criminal record, provides space for the housing provider to identify with specificity the reason or reasons for withdrawing the conditional offer or taking the adverse housing action.  The notification form shall also notify the person of the right to request from the housing provider a copy of all information upon which the housing provider relied in reaching its decision, including criminal records, and of the right to file a complaint with the Attorney General or pursue the other remedies pursuant to P.L.1945, c.169 (C.10:5-1 et seq.), as well as the applicable statute of limitations, and shall include such other additional information as the director deems appropriate.</w:t>
      </w:r>
    </w:p>
    <w:p w:rsidR="00EE297C" w:rsidRPr="007D2DD6" w:rsidRDefault="00EE297C" w:rsidP="00EE297C">
      <w:pPr>
        <w:rPr>
          <w:rFonts w:ascii="Albertus Extra Bold" w:hAnsi="Albertus Extra Bold"/>
          <w:b/>
          <w:vertAlign w:val="superscript"/>
        </w:rPr>
      </w:pPr>
      <w:r w:rsidRPr="002F2E76">
        <w:rPr>
          <w:color w:val="000000"/>
        </w:rPr>
        <w:tab/>
      </w:r>
      <w:r>
        <w:rPr>
          <w:color w:val="000000"/>
          <w:u w:val="single"/>
        </w:rPr>
        <w:t>b.  The</w:t>
      </w:r>
      <w:r w:rsidRPr="002F2E76">
        <w:rPr>
          <w:color w:val="000000"/>
          <w:u w:val="single"/>
        </w:rPr>
        <w:t xml:space="preserve"> model documen</w:t>
      </w:r>
      <w:r>
        <w:rPr>
          <w:color w:val="000000"/>
          <w:u w:val="single"/>
        </w:rPr>
        <w:t xml:space="preserve">ts prepared pursuant to this </w:t>
      </w:r>
      <w:r w:rsidRPr="002F2E76">
        <w:rPr>
          <w:color w:val="000000"/>
          <w:u w:val="single"/>
        </w:rPr>
        <w:t xml:space="preserve">section shall be made available on the division’s </w:t>
      </w:r>
      <w:r>
        <w:rPr>
          <w:color w:val="000000"/>
          <w:u w:val="single"/>
        </w:rPr>
        <w:t xml:space="preserve">Internet </w:t>
      </w:r>
      <w:r w:rsidRPr="002F2E76">
        <w:rPr>
          <w:color w:val="000000"/>
          <w:u w:val="single"/>
        </w:rPr>
        <w:t>website, at no cost, and shall be in English, Spanish, and in any other language the director deems appropriate.</w:t>
      </w:r>
      <w:r>
        <w:rPr>
          <w:rFonts w:ascii="Albertus Extra Bold" w:hAnsi="Albertus Extra Bold"/>
          <w:b/>
          <w:color w:val="000000"/>
          <w:vertAlign w:val="superscript"/>
        </w:rPr>
        <w:t>2</w:t>
      </w:r>
    </w:p>
    <w:p w:rsidR="00EE297C" w:rsidRDefault="00EE297C" w:rsidP="00A505BD"/>
    <w:p w:rsidR="00EE297C" w:rsidRPr="00F844A4" w:rsidRDefault="00EE297C" w:rsidP="00EE297C">
      <w:pPr>
        <w:rPr>
          <w:color w:val="000000"/>
          <w:u w:val="single"/>
        </w:rPr>
      </w:pPr>
      <w:r>
        <w:tab/>
      </w:r>
      <w:r w:rsidRPr="00F844A4">
        <w:rPr>
          <w:rFonts w:ascii="Albertus Extra Bold" w:hAnsi="Albertus Extra Bold"/>
          <w:b/>
          <w:vertAlign w:val="superscript"/>
        </w:rPr>
        <w:t>1</w:t>
      </w:r>
      <w:r w:rsidRPr="00F844A4">
        <w:rPr>
          <w:rFonts w:ascii="Albertus Extra Bold" w:hAnsi="Albertus Extra Bold"/>
          <w:b/>
        </w:rPr>
        <w:t>[</w:t>
      </w:r>
      <w:r w:rsidRPr="00F844A4">
        <w:t>4.  Unless otherwise permitted or required by law, a</w:t>
      </w:r>
      <w:r w:rsidRPr="00F844A4">
        <w:rPr>
          <w:rFonts w:ascii="Albertus Extra Bold" w:hAnsi="Albertus Extra Bold"/>
          <w:b/>
        </w:rPr>
        <w:t>]</w:t>
      </w:r>
      <w:r w:rsidRPr="00F844A4">
        <w:t xml:space="preserve"> </w:t>
      </w:r>
      <w:r>
        <w:rPr>
          <w:rFonts w:ascii="Albertus Extra Bold" w:hAnsi="Albertus Extra Bold"/>
          <w:b/>
          <w:vertAlign w:val="superscript"/>
        </w:rPr>
        <w:t>2</w:t>
      </w:r>
      <w:r w:rsidRPr="00C32D9B">
        <w:rPr>
          <w:rFonts w:ascii="Albertus Extra Bold" w:hAnsi="Albertus Extra Bold"/>
          <w:b/>
        </w:rPr>
        <w:t>[</w:t>
      </w:r>
      <w:r>
        <w:rPr>
          <w:u w:val="single"/>
        </w:rPr>
        <w:t>5</w:t>
      </w:r>
      <w:r w:rsidRPr="00F844A4">
        <w:rPr>
          <w:u w:val="single"/>
        </w:rPr>
        <w:t>.</w:t>
      </w:r>
      <w:r w:rsidRPr="00C32D9B">
        <w:rPr>
          <w:rFonts w:ascii="Albertus Extra Bold" w:hAnsi="Albertus Extra Bold"/>
          <w:b/>
        </w:rPr>
        <w:t>]</w:t>
      </w:r>
      <w:r>
        <w:t xml:space="preserve">  </w:t>
      </w:r>
      <w:r>
        <w:rPr>
          <w:u w:val="single"/>
        </w:rPr>
        <w:t>7.</w:t>
      </w:r>
      <w:r w:rsidRPr="00956306">
        <w:rPr>
          <w:u w:val="single"/>
        </w:rPr>
        <w:t xml:space="preserve">  (New section)</w:t>
      </w:r>
      <w:r w:rsidRPr="00CA7D93">
        <w:rPr>
          <w:rFonts w:ascii="Albertus Extra Bold" w:hAnsi="Albertus Extra Bold"/>
          <w:b/>
          <w:vertAlign w:val="superscript"/>
        </w:rPr>
        <w:t>2</w:t>
      </w:r>
      <w:r w:rsidRPr="00CA7D93">
        <w:t xml:space="preserve">  </w:t>
      </w:r>
      <w:r w:rsidRPr="00F844A4">
        <w:rPr>
          <w:u w:val="single"/>
        </w:rPr>
        <w:t>a.  A</w:t>
      </w:r>
      <w:r w:rsidRPr="00F844A4">
        <w:rPr>
          <w:rFonts w:ascii="Albertus Extra Bold" w:hAnsi="Albertus Extra Bold"/>
          <w:b/>
          <w:vertAlign w:val="superscript"/>
        </w:rPr>
        <w:t>1</w:t>
      </w:r>
      <w:r w:rsidRPr="00F844A4">
        <w:t xml:space="preserve"> housing provider shall not knowingly or purposefully publish, or cause to be published, any housing advertisement that explicitly provides that the housing provider will not consider any applicant who has been arrested or convicted of one or more crimes or offenses </w:t>
      </w:r>
      <w:r w:rsidRPr="00F844A4">
        <w:rPr>
          <w:rFonts w:ascii="Albertus Extra Bold" w:hAnsi="Albertus Extra Bold"/>
          <w:b/>
          <w:vertAlign w:val="superscript"/>
        </w:rPr>
        <w:t>1</w:t>
      </w:r>
      <w:r w:rsidRPr="00F844A4">
        <w:rPr>
          <w:u w:val="single"/>
        </w:rPr>
        <w:t xml:space="preserve">, except for </w:t>
      </w:r>
      <w:r w:rsidRPr="00F844A4">
        <w:rPr>
          <w:color w:val="000000"/>
          <w:u w:val="single"/>
        </w:rPr>
        <w:t>drug-related criminal activity for the manufacture or production of methamphetamine on the premises of federally assisted housing, and whether the applicant is subject to a lifetime registration requirement under a State sex offender registration program.</w:t>
      </w:r>
    </w:p>
    <w:p w:rsidR="00EE297C" w:rsidRDefault="00EE297C" w:rsidP="00EE297C">
      <w:pPr>
        <w:rPr>
          <w:color w:val="000000"/>
          <w:u w:val="single"/>
        </w:rPr>
      </w:pPr>
      <w:r w:rsidRPr="00F844A4">
        <w:rPr>
          <w:color w:val="000000"/>
        </w:rPr>
        <w:tab/>
      </w:r>
      <w:r w:rsidRPr="00F844A4">
        <w:rPr>
          <w:color w:val="000000"/>
          <w:u w:val="single"/>
        </w:rPr>
        <w:t>b.</w:t>
      </w:r>
      <w:r w:rsidRPr="00F844A4">
        <w:rPr>
          <w:color w:val="000000"/>
        </w:rPr>
        <w:t xml:space="preserve">  </w:t>
      </w:r>
      <w:r>
        <w:rPr>
          <w:rFonts w:ascii="Albertus Extra Bold" w:hAnsi="Albertus Extra Bold"/>
          <w:b/>
          <w:color w:val="000000"/>
          <w:vertAlign w:val="superscript"/>
        </w:rPr>
        <w:t>2</w:t>
      </w:r>
      <w:r w:rsidRPr="00BB3EA7">
        <w:rPr>
          <w:color w:val="000000"/>
          <w:u w:val="single"/>
        </w:rPr>
        <w:t>A housing provider shall not print, publish, circulate, issue, display, post, or mail, or cause to be printed, published, circulated, issued, displayed, posted or mailed any statement, advertisement, publication or sign, or use any form of application for the rental, lease, or sublease of any real property or part or portion thereof or make any record or inquiry in connection with the prospective rental, lease, or sublease of any real property or part or portion thereof which expresses, directly or indirectly, any unlawful limitation, specification or discrimination as to criminal record, except as permitted by this act and for drug-related criminal activity for the manufacture or production of methamphetamine on the premises of federally assisted housing, and whether the applicant is subject to a lifetime registration requirement under a State sex offender registration program.</w:t>
      </w:r>
    </w:p>
    <w:p w:rsidR="00EE297C" w:rsidRPr="00F844A4" w:rsidRDefault="00EE297C" w:rsidP="00EE297C">
      <w:pPr>
        <w:rPr>
          <w:color w:val="000000"/>
          <w:u w:val="single"/>
        </w:rPr>
      </w:pPr>
      <w:r w:rsidRPr="00BB3EA7">
        <w:rPr>
          <w:color w:val="000000"/>
        </w:rPr>
        <w:tab/>
      </w:r>
      <w:r>
        <w:rPr>
          <w:color w:val="000000"/>
          <w:u w:val="single"/>
        </w:rPr>
        <w:t>c.</w:t>
      </w:r>
      <w:r w:rsidRPr="00BB3EA7">
        <w:rPr>
          <w:rFonts w:ascii="Albertus Extra Bold" w:hAnsi="Albertus Extra Bold"/>
          <w:b/>
          <w:color w:val="000000"/>
          <w:vertAlign w:val="superscript"/>
        </w:rPr>
        <w:t>2</w:t>
      </w:r>
      <w:r w:rsidRPr="00BB3EA7">
        <w:rPr>
          <w:color w:val="000000"/>
        </w:rPr>
        <w:t xml:space="preserve">  </w:t>
      </w:r>
      <w:r w:rsidRPr="00F844A4">
        <w:rPr>
          <w:color w:val="000000"/>
          <w:u w:val="single"/>
        </w:rPr>
        <w:t>Unless otherwise required by law, a housing provider shall not:</w:t>
      </w:r>
    </w:p>
    <w:p w:rsidR="00EE297C" w:rsidRPr="00F844A4" w:rsidRDefault="00EE297C" w:rsidP="00EE297C">
      <w:pPr>
        <w:rPr>
          <w:color w:val="000000"/>
          <w:u w:val="single"/>
        </w:rPr>
      </w:pPr>
      <w:r w:rsidRPr="00F844A4">
        <w:rPr>
          <w:color w:val="000000"/>
        </w:rPr>
        <w:tab/>
      </w:r>
      <w:r w:rsidRPr="00F844A4">
        <w:rPr>
          <w:color w:val="000000"/>
          <w:u w:val="single"/>
        </w:rPr>
        <w:t>(1)  distribute or disseminate an applicant’s criminal record to any person who is not expected to use the criminal record for the purpose of evaluating the applicant in a manner</w:t>
      </w:r>
      <w:r>
        <w:rPr>
          <w:color w:val="000000"/>
          <w:u w:val="single"/>
        </w:rPr>
        <w:t xml:space="preserve"> consistent with sections 1 through 12 of P.L.   c.    </w:t>
      </w:r>
      <w:r w:rsidRPr="00F844A4">
        <w:rPr>
          <w:color w:val="000000"/>
          <w:u w:val="single"/>
        </w:rPr>
        <w:t>(C.       ) (pending before the Legislature as this bill); or</w:t>
      </w:r>
    </w:p>
    <w:p w:rsidR="00EE297C" w:rsidRDefault="00EE297C" w:rsidP="00EE297C">
      <w:r w:rsidRPr="00F844A4">
        <w:rPr>
          <w:color w:val="000000"/>
        </w:rPr>
        <w:tab/>
      </w:r>
      <w:r w:rsidRPr="00F844A4">
        <w:rPr>
          <w:color w:val="000000"/>
          <w:u w:val="single"/>
        </w:rPr>
        <w:t>(2)  use an applicant’s criminal record for a purpose that is not</w:t>
      </w:r>
      <w:r>
        <w:rPr>
          <w:color w:val="000000"/>
          <w:u w:val="single"/>
        </w:rPr>
        <w:t xml:space="preserve"> consistent with sections 1 through 12 of P.L.   c.    </w:t>
      </w:r>
      <w:r w:rsidRPr="00F844A4">
        <w:rPr>
          <w:color w:val="000000"/>
          <w:u w:val="single"/>
        </w:rPr>
        <w:t>(C.       ) (pending before the Legislature as this bill)</w:t>
      </w:r>
      <w:r w:rsidRPr="00F844A4">
        <w:rPr>
          <w:rFonts w:ascii="Albertus Extra Bold" w:hAnsi="Albertus Extra Bold"/>
          <w:b/>
          <w:vertAlign w:val="superscript"/>
        </w:rPr>
        <w:t>1</w:t>
      </w:r>
      <w:r w:rsidRPr="00F844A4">
        <w:t>.</w:t>
      </w:r>
    </w:p>
    <w:p w:rsidR="000E537A" w:rsidRDefault="000E537A" w:rsidP="000E537A"/>
    <w:p w:rsidR="004B39C6" w:rsidRPr="00F920DC" w:rsidRDefault="004B39C6" w:rsidP="004B39C6">
      <w:pPr>
        <w:rPr>
          <w:rFonts w:ascii="Albertus Extra Bold" w:hAnsi="Albertus Extra Bold"/>
          <w:b/>
          <w:vertAlign w:val="superscript"/>
        </w:rPr>
      </w:pPr>
      <w:r>
        <w:tab/>
      </w:r>
      <w:r>
        <w:rPr>
          <w:rFonts w:ascii="Albertus Extra Bold" w:hAnsi="Albertus Extra Bold"/>
          <w:b/>
          <w:vertAlign w:val="superscript"/>
        </w:rPr>
        <w:t>2</w:t>
      </w:r>
      <w:r>
        <w:rPr>
          <w:u w:val="single"/>
        </w:rPr>
        <w:t xml:space="preserve">8.  (New section)  </w:t>
      </w:r>
      <w:r w:rsidRPr="00017B02">
        <w:rPr>
          <w:u w:val="single"/>
        </w:rPr>
        <w:t>To encourage residential landlords to provide housing opportunities to formerly</w:t>
      </w:r>
      <w:r>
        <w:rPr>
          <w:u w:val="single"/>
        </w:rPr>
        <w:t xml:space="preserve"> </w:t>
      </w:r>
      <w:r w:rsidRPr="00017B02">
        <w:rPr>
          <w:u w:val="single"/>
        </w:rPr>
        <w:t xml:space="preserve">incarcerated individuals, landlords subject to the provisions of </w:t>
      </w:r>
      <w:r>
        <w:rPr>
          <w:color w:val="000000"/>
          <w:u w:val="single"/>
        </w:rPr>
        <w:t>sections 1 through 12 of P.L.</w:t>
      </w:r>
      <w:r w:rsidR="005B5AC7">
        <w:rPr>
          <w:color w:val="000000"/>
          <w:u w:val="single"/>
        </w:rPr>
        <w:t>   </w:t>
      </w:r>
      <w:r>
        <w:rPr>
          <w:color w:val="000000"/>
          <w:u w:val="single"/>
        </w:rPr>
        <w:t xml:space="preserve">c.    </w:t>
      </w:r>
      <w:r w:rsidRPr="00F844A4">
        <w:rPr>
          <w:color w:val="000000"/>
          <w:u w:val="single"/>
        </w:rPr>
        <w:t>(C.       ) (pending before the Legislature as this bill)</w:t>
      </w:r>
      <w:r>
        <w:rPr>
          <w:color w:val="000000"/>
          <w:u w:val="single"/>
        </w:rPr>
        <w:t xml:space="preserve"> </w:t>
      </w:r>
      <w:r w:rsidRPr="00017B02">
        <w:rPr>
          <w:u w:val="single"/>
        </w:rPr>
        <w:t>shall be immune from</w:t>
      </w:r>
      <w:r>
        <w:rPr>
          <w:u w:val="single"/>
        </w:rPr>
        <w:t xml:space="preserve"> </w:t>
      </w:r>
      <w:r w:rsidRPr="00017B02">
        <w:rPr>
          <w:u w:val="single"/>
        </w:rPr>
        <w:t>liability in any civil action arising as a result of the landlord</w:t>
      </w:r>
      <w:r>
        <w:rPr>
          <w:u w:val="single"/>
        </w:rPr>
        <w:t>’</w:t>
      </w:r>
      <w:r w:rsidRPr="00017B02">
        <w:rPr>
          <w:u w:val="single"/>
        </w:rPr>
        <w:t>s decision to rent to individuals with</w:t>
      </w:r>
      <w:r>
        <w:rPr>
          <w:u w:val="single"/>
        </w:rPr>
        <w:t xml:space="preserve"> </w:t>
      </w:r>
      <w:r w:rsidRPr="00017B02">
        <w:rPr>
          <w:u w:val="single"/>
        </w:rPr>
        <w:t>a criminal record or who were otherwise convicted of a criminal offense, or as a result of a</w:t>
      </w:r>
      <w:r>
        <w:rPr>
          <w:u w:val="single"/>
        </w:rPr>
        <w:t xml:space="preserve"> </w:t>
      </w:r>
      <w:r w:rsidRPr="00017B02">
        <w:rPr>
          <w:u w:val="single"/>
        </w:rPr>
        <w:t>landlord’s decision to not engage in</w:t>
      </w:r>
      <w:r>
        <w:rPr>
          <w:u w:val="single"/>
        </w:rPr>
        <w:t xml:space="preserve"> a</w:t>
      </w:r>
      <w:r w:rsidRPr="00017B02">
        <w:rPr>
          <w:u w:val="single"/>
        </w:rPr>
        <w:t xml:space="preserve"> criminal background screening</w:t>
      </w:r>
      <w:r>
        <w:rPr>
          <w:u w:val="single"/>
        </w:rPr>
        <w:t>.</w:t>
      </w:r>
      <w:r>
        <w:rPr>
          <w:rFonts w:ascii="Albertus Extra Bold" w:hAnsi="Albertus Extra Bold"/>
          <w:b/>
          <w:vertAlign w:val="superscript"/>
        </w:rPr>
        <w:t>2</w:t>
      </w:r>
    </w:p>
    <w:p w:rsidR="004B39C6" w:rsidRDefault="004B39C6" w:rsidP="000E537A"/>
    <w:p w:rsidR="000E537A" w:rsidRDefault="004406B0" w:rsidP="000E537A">
      <w:r>
        <w:rPr>
          <w:rFonts w:ascii="Albertus Extra Bold" w:hAnsi="Albertus Extra Bold"/>
          <w:b/>
          <w:vertAlign w:val="superscript"/>
        </w:rPr>
        <w:tab/>
      </w:r>
      <w:r w:rsidR="00A505BD">
        <w:rPr>
          <w:rFonts w:ascii="Albertus Extra Bold" w:hAnsi="Albertus Extra Bold"/>
          <w:b/>
          <w:vertAlign w:val="superscript"/>
        </w:rPr>
        <w:t>1</w:t>
      </w:r>
      <w:r w:rsidR="00A505BD" w:rsidRPr="00A505BD">
        <w:rPr>
          <w:rFonts w:ascii="Albertus Extra Bold" w:hAnsi="Albertus Extra Bold"/>
          <w:b/>
        </w:rPr>
        <w:t>[</w:t>
      </w:r>
      <w:r>
        <w:t xml:space="preserve">5.  </w:t>
      </w:r>
      <w:r w:rsidR="000E537A">
        <w:t>This act shall not apply:</w:t>
      </w:r>
    </w:p>
    <w:p w:rsidR="000E537A" w:rsidRDefault="000E537A" w:rsidP="000E537A">
      <w:r>
        <w:tab/>
        <w:t>a.</w:t>
      </w:r>
      <w:r>
        <w:tab/>
        <w:t>If a federal law or regulation requires the housing provider to consider an applicant’s criminal records for residential leasing purposes; or</w:t>
      </w:r>
    </w:p>
    <w:p w:rsidR="000E537A" w:rsidRDefault="000E537A" w:rsidP="000E537A">
      <w:r>
        <w:tab/>
        <w:t>b.</w:t>
      </w:r>
      <w:r>
        <w:tab/>
        <w:t>If a federal law or regulation otherwise allows for the denial of an applicant due to certain criminal convictions.</w:t>
      </w:r>
      <w:r w:rsidR="00A505BD" w:rsidRPr="00A505BD">
        <w:rPr>
          <w:rFonts w:ascii="Albertus Extra Bold" w:hAnsi="Albertus Extra Bold"/>
          <w:b/>
        </w:rPr>
        <w:t>]</w:t>
      </w:r>
      <w:r w:rsidR="00A505BD">
        <w:rPr>
          <w:rFonts w:ascii="Albertus Extra Bold" w:hAnsi="Albertus Extra Bold"/>
          <w:b/>
          <w:vertAlign w:val="superscript"/>
        </w:rPr>
        <w:t>1</w:t>
      </w:r>
      <w:r>
        <w:t xml:space="preserve"> </w:t>
      </w:r>
    </w:p>
    <w:p w:rsidR="006A6C15" w:rsidRDefault="006A6C15" w:rsidP="000E537A"/>
    <w:p w:rsidR="006A6C15" w:rsidRPr="002D3C2C" w:rsidRDefault="006A6C15" w:rsidP="006A6C15">
      <w:pPr>
        <w:rPr>
          <w:rFonts w:ascii="Albertus Extra Bold" w:hAnsi="Albertus Extra Bold"/>
          <w:b/>
          <w:vertAlign w:val="superscript"/>
        </w:rPr>
      </w:pPr>
      <w:r>
        <w:tab/>
      </w:r>
      <w:r>
        <w:rPr>
          <w:rFonts w:ascii="Albertus Extra Bold" w:hAnsi="Albertus Extra Bold"/>
          <w:b/>
          <w:vertAlign w:val="superscript"/>
        </w:rPr>
        <w:t>2</w:t>
      </w:r>
      <w:r w:rsidRPr="00AF7E0C">
        <w:rPr>
          <w:rFonts w:ascii="Albertus Extra Bold" w:hAnsi="Albertus Extra Bold"/>
          <w:b/>
        </w:rPr>
        <w:t>[</w:t>
      </w:r>
      <w:r w:rsidRPr="002D3C2C">
        <w:rPr>
          <w:rFonts w:ascii="Albertus Extra Bold" w:hAnsi="Albertus Extra Bold"/>
          <w:b/>
          <w:vertAlign w:val="superscript"/>
        </w:rPr>
        <w:t>1</w:t>
      </w:r>
      <w:r>
        <w:rPr>
          <w:u w:val="single"/>
        </w:rPr>
        <w:t>6.</w:t>
      </w:r>
      <w:r w:rsidRPr="00AF7E0C">
        <w:rPr>
          <w:rFonts w:ascii="Albertus Extra Bold" w:hAnsi="Albertus Extra Bold"/>
          <w:b/>
        </w:rPr>
        <w:t>]</w:t>
      </w:r>
      <w:r w:rsidRPr="00AF7E0C">
        <w:t xml:space="preserve"> </w:t>
      </w:r>
      <w:r>
        <w:rPr>
          <w:u w:val="single"/>
        </w:rPr>
        <w:t>9.  (New section)</w:t>
      </w:r>
      <w:r w:rsidRPr="00AF7E0C">
        <w:rPr>
          <w:rFonts w:ascii="Albertus Extra Bold" w:hAnsi="Albertus Extra Bold"/>
          <w:b/>
          <w:vertAlign w:val="superscript"/>
        </w:rPr>
        <w:t>2</w:t>
      </w:r>
      <w:r w:rsidRPr="00AF7E0C">
        <w:t xml:space="preserve">  </w:t>
      </w:r>
      <w:r w:rsidRPr="002D3C2C">
        <w:rPr>
          <w:u w:val="single"/>
        </w:rPr>
        <w:t>A housing provider shall not require an applicant to submit to a drug or alcohol test, or request the applicant’s consent to obtain information from a drug abuse treatment facility.</w:t>
      </w:r>
      <w:r>
        <w:rPr>
          <w:rFonts w:ascii="Albertus Extra Bold" w:hAnsi="Albertus Extra Bold"/>
          <w:b/>
          <w:vertAlign w:val="superscript"/>
        </w:rPr>
        <w:t>1</w:t>
      </w:r>
    </w:p>
    <w:p w:rsidR="00A505BD" w:rsidRDefault="00A505BD" w:rsidP="000E537A"/>
    <w:p w:rsidR="00BE5A18" w:rsidRPr="002D3C2C" w:rsidRDefault="00BE5A18" w:rsidP="00BE5A18">
      <w:pPr>
        <w:rPr>
          <w:rFonts w:ascii="Albertus Extra Bold" w:hAnsi="Albertus Extra Bold"/>
          <w:b/>
          <w:vertAlign w:val="superscript"/>
        </w:rPr>
      </w:pPr>
      <w:r>
        <w:tab/>
      </w:r>
      <w:r>
        <w:rPr>
          <w:rFonts w:ascii="Albertus Extra Bold" w:hAnsi="Albertus Extra Bold"/>
          <w:b/>
          <w:vertAlign w:val="superscript"/>
        </w:rPr>
        <w:t>2</w:t>
      </w:r>
      <w:r w:rsidRPr="00AF7E0C">
        <w:rPr>
          <w:rFonts w:ascii="Albertus Extra Bold" w:hAnsi="Albertus Extra Bold"/>
          <w:b/>
        </w:rPr>
        <w:t>[</w:t>
      </w:r>
      <w:r w:rsidRPr="002D3C2C">
        <w:rPr>
          <w:rFonts w:ascii="Albertus Extra Bold" w:hAnsi="Albertus Extra Bold"/>
          <w:b/>
          <w:vertAlign w:val="superscript"/>
        </w:rPr>
        <w:t>1</w:t>
      </w:r>
      <w:r>
        <w:rPr>
          <w:u w:val="single"/>
        </w:rPr>
        <w:t>7.</w:t>
      </w:r>
      <w:r w:rsidRPr="00AF7E0C">
        <w:rPr>
          <w:rFonts w:ascii="Albertus Extra Bold" w:hAnsi="Albertus Extra Bold"/>
          <w:b/>
        </w:rPr>
        <w:t>]</w:t>
      </w:r>
      <w:r w:rsidRPr="00AF7E0C">
        <w:t xml:space="preserve"> </w:t>
      </w:r>
      <w:r>
        <w:rPr>
          <w:u w:val="single"/>
        </w:rPr>
        <w:t>10.  (New section)</w:t>
      </w:r>
      <w:r w:rsidRPr="002D3C2C">
        <w:rPr>
          <w:rFonts w:ascii="Albertus Extra Bold" w:hAnsi="Albertus Extra Bold"/>
          <w:b/>
          <w:vertAlign w:val="superscript"/>
        </w:rPr>
        <w:t>2</w:t>
      </w:r>
      <w:r w:rsidRPr="002D3C2C">
        <w:t xml:space="preserve">  </w:t>
      </w:r>
      <w:r w:rsidRPr="002D3C2C">
        <w:rPr>
          <w:u w:val="single"/>
        </w:rPr>
        <w:t>A person shall not interfere with, restrain, or deny the exercise of, or the attempt to exercise, any right protected under</w:t>
      </w:r>
      <w:r w:rsidRPr="008306B3">
        <w:t xml:space="preserve"> </w:t>
      </w:r>
      <w:r>
        <w:rPr>
          <w:rFonts w:ascii="Albertus Extra Bold" w:hAnsi="Albertus Extra Bold"/>
          <w:b/>
          <w:vertAlign w:val="superscript"/>
        </w:rPr>
        <w:t>2</w:t>
      </w:r>
      <w:r>
        <w:rPr>
          <w:u w:val="single"/>
        </w:rPr>
        <w:t>sections 1 through 12 of</w:t>
      </w:r>
      <w:r>
        <w:rPr>
          <w:rFonts w:ascii="Albertus Extra Bold" w:hAnsi="Albertus Extra Bold"/>
          <w:b/>
          <w:vertAlign w:val="superscript"/>
        </w:rPr>
        <w:t>2</w:t>
      </w:r>
      <w:r>
        <w:t xml:space="preserve"> </w:t>
      </w:r>
      <w:r w:rsidRPr="002D3C2C">
        <w:rPr>
          <w:u w:val="single"/>
        </w:rPr>
        <w:t>P.L.    , c.     (C.       ) (pending before the Legislature as this bill).  It shall be a rebuttable presumption of unlawful retaliation if a housing provider or any other person takes an adverse action against a person within 90 days of the person’s exercise of the rights protected in</w:t>
      </w:r>
      <w:r w:rsidRPr="008306B3">
        <w:t xml:space="preserve"> </w:t>
      </w:r>
      <w:r>
        <w:rPr>
          <w:rFonts w:ascii="Albertus Extra Bold" w:hAnsi="Albertus Extra Bold"/>
          <w:b/>
          <w:vertAlign w:val="superscript"/>
        </w:rPr>
        <w:t>2</w:t>
      </w:r>
      <w:r>
        <w:rPr>
          <w:u w:val="single"/>
        </w:rPr>
        <w:t>sections 1 through 12 of</w:t>
      </w:r>
      <w:r>
        <w:rPr>
          <w:rFonts w:ascii="Albertus Extra Bold" w:hAnsi="Albertus Extra Bold"/>
          <w:b/>
          <w:vertAlign w:val="superscript"/>
        </w:rPr>
        <w:t>2</w:t>
      </w:r>
      <w:r>
        <w:t xml:space="preserve"> </w:t>
      </w:r>
      <w:r w:rsidRPr="002D3C2C">
        <w:rPr>
          <w:u w:val="single"/>
        </w:rPr>
        <w:t>P.L.    , c.    (C.       ) (pending before the Legislature as this bill).  This rebuttable presumption shall be sufficient to establish unlawful retaliation, unless the housing provider or other person is able to demonstrate that the action would have been taken in the absence of such protected activity.</w:t>
      </w:r>
      <w:r>
        <w:rPr>
          <w:rFonts w:ascii="Albertus Extra Bold" w:hAnsi="Albertus Extra Bold"/>
          <w:b/>
          <w:vertAlign w:val="superscript"/>
        </w:rPr>
        <w:t>1</w:t>
      </w:r>
    </w:p>
    <w:p w:rsidR="00A505BD" w:rsidRDefault="00A505BD" w:rsidP="000E537A"/>
    <w:p w:rsidR="00BE5A18" w:rsidRDefault="00BE5A18" w:rsidP="00BE5A18">
      <w:r>
        <w:tab/>
      </w:r>
      <w:r>
        <w:rPr>
          <w:rFonts w:ascii="Albertus Extra Bold" w:hAnsi="Albertus Extra Bold"/>
          <w:b/>
          <w:vertAlign w:val="superscript"/>
        </w:rPr>
        <w:t>2</w:t>
      </w:r>
      <w:r w:rsidRPr="00DF7A77">
        <w:rPr>
          <w:rFonts w:ascii="Albertus Extra Bold" w:hAnsi="Albertus Extra Bold"/>
          <w:b/>
        </w:rPr>
        <w:t>[</w:t>
      </w:r>
      <w:r>
        <w:rPr>
          <w:rFonts w:ascii="Albertus Extra Bold" w:hAnsi="Albertus Extra Bold"/>
          <w:b/>
          <w:vertAlign w:val="superscript"/>
        </w:rPr>
        <w:t>1</w:t>
      </w:r>
      <w:r>
        <w:rPr>
          <w:u w:val="single"/>
        </w:rPr>
        <w:t>8.</w:t>
      </w:r>
      <w:r w:rsidRPr="00DF7A77">
        <w:rPr>
          <w:rFonts w:ascii="Albertus Extra Bold" w:hAnsi="Albertus Extra Bold"/>
          <w:b/>
        </w:rPr>
        <w:t>]</w:t>
      </w:r>
      <w:r w:rsidRPr="00DF7A77">
        <w:t xml:space="preserve"> </w:t>
      </w:r>
      <w:r>
        <w:rPr>
          <w:u w:val="single"/>
        </w:rPr>
        <w:t>11.</w:t>
      </w:r>
      <w:r w:rsidRPr="00DF7A77">
        <w:t xml:space="preserve">  </w:t>
      </w:r>
      <w:r>
        <w:rPr>
          <w:u w:val="single"/>
        </w:rPr>
        <w:t>(New section)</w:t>
      </w:r>
      <w:r w:rsidRPr="00F6071A">
        <w:rPr>
          <w:rFonts w:ascii="Albertus Extra Bold" w:hAnsi="Albertus Extra Bold"/>
          <w:b/>
          <w:vertAlign w:val="superscript"/>
        </w:rPr>
        <w:t>2</w:t>
      </w:r>
      <w:r w:rsidRPr="00F6071A">
        <w:t xml:space="preserve">  </w:t>
      </w:r>
      <w:r>
        <w:rPr>
          <w:u w:val="single"/>
        </w:rPr>
        <w:t>The</w:t>
      </w:r>
      <w:r w:rsidRPr="00F6071A">
        <w:t xml:space="preserve"> </w:t>
      </w:r>
      <w:r w:rsidRPr="00F6071A">
        <w:rPr>
          <w:rFonts w:ascii="Albertus Extra Bold" w:hAnsi="Albertus Extra Bold"/>
          <w:b/>
          <w:vertAlign w:val="superscript"/>
        </w:rPr>
        <w:t>2</w:t>
      </w:r>
      <w:r w:rsidRPr="00F6071A">
        <w:rPr>
          <w:rFonts w:ascii="Albertus Extra Bold" w:hAnsi="Albertus Extra Bold"/>
          <w:b/>
        </w:rPr>
        <w:t>[</w:t>
      </w:r>
      <w:r>
        <w:rPr>
          <w:u w:val="single"/>
        </w:rPr>
        <w:t>Division on Civil Rights</w:t>
      </w:r>
      <w:r w:rsidRPr="00F6071A">
        <w:rPr>
          <w:rFonts w:ascii="Albertus Extra Bold" w:hAnsi="Albertus Extra Bold"/>
          <w:b/>
        </w:rPr>
        <w:t>]</w:t>
      </w:r>
      <w:r w:rsidRPr="00F6071A">
        <w:t xml:space="preserve"> </w:t>
      </w:r>
      <w:r>
        <w:rPr>
          <w:u w:val="single"/>
        </w:rPr>
        <w:t>division</w:t>
      </w:r>
      <w:r w:rsidRPr="00F6071A">
        <w:rPr>
          <w:rFonts w:ascii="Albertus Extra Bold" w:hAnsi="Albertus Extra Bold"/>
          <w:b/>
          <w:vertAlign w:val="superscript"/>
        </w:rPr>
        <w:t>2</w:t>
      </w:r>
      <w:r w:rsidRPr="00F6071A">
        <w:t xml:space="preserve"> </w:t>
      </w:r>
      <w:r>
        <w:rPr>
          <w:u w:val="single"/>
        </w:rPr>
        <w:t>shall maintain data on the number of complaints filed pursuant to</w:t>
      </w:r>
      <w:r w:rsidRPr="008306B3">
        <w:t xml:space="preserve"> </w:t>
      </w:r>
      <w:r>
        <w:rPr>
          <w:rFonts w:ascii="Albertus Extra Bold" w:hAnsi="Albertus Extra Bold"/>
          <w:b/>
          <w:vertAlign w:val="superscript"/>
        </w:rPr>
        <w:t>2</w:t>
      </w:r>
      <w:r>
        <w:rPr>
          <w:u w:val="single"/>
        </w:rPr>
        <w:t>sections 1 through 12 of</w:t>
      </w:r>
      <w:r>
        <w:rPr>
          <w:rFonts w:ascii="Albertus Extra Bold" w:hAnsi="Albertus Extra Bold"/>
          <w:b/>
          <w:vertAlign w:val="superscript"/>
        </w:rPr>
        <w:t>2</w:t>
      </w:r>
      <w:r>
        <w:t xml:space="preserve"> </w:t>
      </w:r>
      <w:r>
        <w:rPr>
          <w:u w:val="single"/>
        </w:rPr>
        <w:t>P.L.    , c.    (C.       ) (pending before the Legislature as this bill), demographic information on the</w:t>
      </w:r>
      <w:r w:rsidRPr="004E12D0">
        <w:t xml:space="preserve"> </w:t>
      </w:r>
      <w:r w:rsidRPr="004E12D0">
        <w:rPr>
          <w:rFonts w:ascii="Albertus Extra Bold" w:hAnsi="Albertus Extra Bold"/>
          <w:b/>
          <w:vertAlign w:val="superscript"/>
        </w:rPr>
        <w:t>2</w:t>
      </w:r>
      <w:r w:rsidRPr="004E12D0">
        <w:rPr>
          <w:rFonts w:ascii="Albertus Extra Bold" w:hAnsi="Albertus Extra Bold"/>
          <w:b/>
        </w:rPr>
        <w:t>[</w:t>
      </w:r>
      <w:r>
        <w:rPr>
          <w:u w:val="single"/>
        </w:rPr>
        <w:t>complaints</w:t>
      </w:r>
      <w:r w:rsidRPr="004E12D0">
        <w:rPr>
          <w:rFonts w:ascii="Albertus Extra Bold" w:hAnsi="Albertus Extra Bold"/>
          <w:b/>
        </w:rPr>
        <w:t>]</w:t>
      </w:r>
      <w:r w:rsidRPr="004E12D0">
        <w:t xml:space="preserve"> </w:t>
      </w:r>
      <w:r>
        <w:rPr>
          <w:u w:val="single"/>
        </w:rPr>
        <w:t>complainants</w:t>
      </w:r>
      <w:r w:rsidRPr="004E12D0">
        <w:rPr>
          <w:rFonts w:ascii="Albertus Extra Bold" w:hAnsi="Albertus Extra Bold"/>
          <w:b/>
          <w:vertAlign w:val="superscript"/>
        </w:rPr>
        <w:t>2</w:t>
      </w:r>
      <w:r>
        <w:rPr>
          <w:rFonts w:ascii="Albertus Extra Bold" w:hAnsi="Albertus Extra Bold"/>
          <w:b/>
          <w:vertAlign w:val="superscript"/>
        </w:rPr>
        <w:t xml:space="preserve"> </w:t>
      </w:r>
      <w:r>
        <w:rPr>
          <w:u w:val="single"/>
        </w:rPr>
        <w:t>, the identity of the housing providers, the number of investigations conducted, and the disposition of every complaint and investigation, which shall be published and posted online annually.</w:t>
      </w:r>
      <w:r>
        <w:rPr>
          <w:rFonts w:ascii="Albertus Extra Bold" w:hAnsi="Albertus Extra Bold"/>
          <w:b/>
          <w:vertAlign w:val="superscript"/>
        </w:rPr>
        <w:t>1</w:t>
      </w:r>
    </w:p>
    <w:p w:rsidR="00A505BD" w:rsidRDefault="00A505BD" w:rsidP="000E537A"/>
    <w:p w:rsidR="00013510" w:rsidRDefault="00013510" w:rsidP="00013510">
      <w:r>
        <w:tab/>
      </w:r>
      <w:r>
        <w:rPr>
          <w:rFonts w:ascii="Albertus Extra Bold" w:hAnsi="Albertus Extra Bold"/>
          <w:b/>
          <w:vertAlign w:val="superscript"/>
        </w:rPr>
        <w:t>1</w:t>
      </w:r>
      <w:r w:rsidRPr="00A505BD">
        <w:rPr>
          <w:rFonts w:ascii="Albertus Extra Bold" w:hAnsi="Albertus Extra Bold"/>
          <w:b/>
        </w:rPr>
        <w:t>[</w:t>
      </w:r>
      <w:r>
        <w:t>6.</w:t>
      </w:r>
      <w:r w:rsidRPr="00A505BD">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sidRPr="00493E40">
        <w:rPr>
          <w:rFonts w:ascii="Albertus Extra Bold" w:hAnsi="Albertus Extra Bold"/>
          <w:b/>
        </w:rPr>
        <w:t>[</w:t>
      </w:r>
      <w:r w:rsidRPr="00A505BD">
        <w:rPr>
          <w:u w:val="single"/>
        </w:rPr>
        <w:t>9.</w:t>
      </w:r>
      <w:r>
        <w:rPr>
          <w:rFonts w:ascii="Albertus Extra Bold" w:hAnsi="Albertus Extra Bold"/>
          <w:b/>
          <w:vertAlign w:val="superscript"/>
        </w:rPr>
        <w:t>1</w:t>
      </w:r>
      <w:r>
        <w:t xml:space="preserve">  a.  A person claiming to be aggrieved pursuant to this act may file </w:t>
      </w:r>
      <w:r w:rsidRPr="00FB2D72">
        <w:t>a complaint or action with the Division on Civil Rights or in the Superior Court of New Jersey alleging a</w:t>
      </w:r>
      <w:r w:rsidRPr="00A65B8D">
        <w:rPr>
          <w:rFonts w:ascii="Albertus Extra Bold" w:hAnsi="Albertus Extra Bold"/>
          <w:b/>
        </w:rPr>
        <w:t>]</w:t>
      </w:r>
      <w:r w:rsidRPr="00FB2D72">
        <w:t xml:space="preserve"> </w:t>
      </w:r>
      <w:r>
        <w:rPr>
          <w:u w:val="single"/>
        </w:rPr>
        <w:t xml:space="preserve">12.  (New section)  </w:t>
      </w:r>
      <w:r w:rsidRPr="00A65B8D">
        <w:rPr>
          <w:u w:val="single"/>
        </w:rPr>
        <w:t>A</w:t>
      </w:r>
      <w:r>
        <w:rPr>
          <w:rFonts w:ascii="Albertus Extra Bold" w:hAnsi="Albertus Extra Bold"/>
          <w:b/>
          <w:vertAlign w:val="superscript"/>
        </w:rPr>
        <w:t>2</w:t>
      </w:r>
      <w:r>
        <w:t xml:space="preserve"> </w:t>
      </w:r>
      <w:r w:rsidRPr="00FB2D72">
        <w:t xml:space="preserve">violation </w:t>
      </w:r>
      <w:r w:rsidR="006A290A">
        <w:rPr>
          <w:rFonts w:ascii="Albertus Extra Bold" w:hAnsi="Albertus Extra Bold"/>
          <w:b/>
          <w:vertAlign w:val="superscript"/>
        </w:rPr>
        <w:t>2</w:t>
      </w:r>
      <w:r>
        <w:rPr>
          <w:u w:val="single"/>
        </w:rPr>
        <w:t>of</w:t>
      </w:r>
      <w:r w:rsidR="006A290A">
        <w:rPr>
          <w:u w:val="single"/>
        </w:rPr>
        <w:t xml:space="preserve"> </w:t>
      </w:r>
      <w:r>
        <w:rPr>
          <w:u w:val="single"/>
        </w:rPr>
        <w:t>sections 1 through 12 of</w:t>
      </w:r>
      <w:r w:rsidR="006A290A">
        <w:rPr>
          <w:rFonts w:ascii="Albertus Extra Bold" w:hAnsi="Albertus Extra Bold"/>
          <w:u w:val="single"/>
        </w:rPr>
        <w:t xml:space="preserve"> </w:t>
      </w:r>
      <w:r>
        <w:rPr>
          <w:u w:val="single"/>
        </w:rPr>
        <w:t>P.L.    , c.    (C.       ) (pending before the Legislature as this bill) shall constitute unlawful discrimination under section 11</w:t>
      </w:r>
      <w:r>
        <w:rPr>
          <w:rFonts w:ascii="Albertus Extra Bold" w:hAnsi="Albertus Extra Bold"/>
          <w:b/>
          <w:vertAlign w:val="superscript"/>
        </w:rPr>
        <w:t>2</w:t>
      </w:r>
      <w:r>
        <w:t xml:space="preserve"> </w:t>
      </w:r>
      <w:r w:rsidRPr="00FB2D72">
        <w:t xml:space="preserve">of the "Law Against Discrimination," P.L.1945, c.169 </w:t>
      </w:r>
      <w:r>
        <w:rPr>
          <w:rFonts w:ascii="Albertus Extra Bold" w:hAnsi="Albertus Extra Bold"/>
          <w:b/>
          <w:vertAlign w:val="superscript"/>
        </w:rPr>
        <w:t>2</w:t>
      </w:r>
      <w:r w:rsidRPr="00A65B8D">
        <w:rPr>
          <w:rFonts w:ascii="Albertus Extra Bold" w:hAnsi="Albertus Extra Bold"/>
          <w:b/>
        </w:rPr>
        <w:t>[</w:t>
      </w:r>
      <w:r w:rsidRPr="00FB2D72">
        <w:t>(C.10:5-1 et seq.)</w:t>
      </w:r>
      <w:r>
        <w:t xml:space="preserve">. </w:t>
      </w:r>
    </w:p>
    <w:p w:rsidR="00013510" w:rsidRDefault="00013510" w:rsidP="00013510">
      <w:r>
        <w:tab/>
        <w:t>b.</w:t>
      </w:r>
      <w:r>
        <w:tab/>
      </w:r>
      <w:r w:rsidRPr="002B5FAD">
        <w:t xml:space="preserve">Any </w:t>
      </w:r>
      <w:r>
        <w:t>housing provider</w:t>
      </w:r>
      <w:r w:rsidRPr="002B5FAD">
        <w:t xml:space="preserve"> who violates this act shall be liable for a civil penalty in an amount not to exceed $1,000 for the first violation, $5,000 for the second violation, and $10,000 for each subsequent violation collectible by the </w:t>
      </w:r>
      <w:r>
        <w:t>Attorney General</w:t>
      </w:r>
      <w:r w:rsidRPr="002B5FAD">
        <w:t xml:space="preserve"> in a summary proceeding pursuant to the “Penalty Enforcement Law of 1999,” P.L.1999, c.274 (C.2A:58-10 et seq.)</w:t>
      </w:r>
      <w:r w:rsidRPr="00A65B8D">
        <w:rPr>
          <w:rFonts w:ascii="Albertus Extra Bold" w:hAnsi="Albertus Extra Bold"/>
          <w:b/>
        </w:rPr>
        <w:t>]</w:t>
      </w:r>
      <w:r>
        <w:t xml:space="preserve"> </w:t>
      </w:r>
      <w:r>
        <w:rPr>
          <w:u w:val="single"/>
        </w:rPr>
        <w:t>(C.10:5-12)</w:t>
      </w:r>
      <w:r>
        <w:rPr>
          <w:rFonts w:ascii="Albertus Extra Bold" w:hAnsi="Albertus Extra Bold"/>
          <w:b/>
          <w:vertAlign w:val="superscript"/>
        </w:rPr>
        <w:t>2</w:t>
      </w:r>
      <w:r w:rsidRPr="002B5FAD">
        <w:t>.</w:t>
      </w:r>
    </w:p>
    <w:p w:rsidR="001B6D81" w:rsidRDefault="001B6D81" w:rsidP="000E537A"/>
    <w:p w:rsidR="00F3118F" w:rsidRPr="00443C42" w:rsidRDefault="00F3118F" w:rsidP="00F3118F">
      <w:pPr>
        <w:spacing w:line="360" w:lineRule="atLeast"/>
        <w:rPr>
          <w:u w:val="single"/>
          <w:bdr w:val="none" w:sz="0" w:space="0" w:color="auto" w:frame="1"/>
        </w:rPr>
      </w:pPr>
      <w:r>
        <w:tab/>
      </w:r>
      <w:r>
        <w:rPr>
          <w:rFonts w:ascii="Albertus Extra Bold" w:hAnsi="Albertus Extra Bold"/>
          <w:b/>
          <w:vertAlign w:val="superscript"/>
        </w:rPr>
        <w:t>2</w:t>
      </w:r>
      <w:r>
        <w:rPr>
          <w:u w:val="single"/>
        </w:rPr>
        <w:t xml:space="preserve">13.  </w:t>
      </w:r>
      <w:r w:rsidRPr="00443C42">
        <w:rPr>
          <w:u w:val="single"/>
        </w:rPr>
        <w:t>(</w:t>
      </w:r>
      <w:r w:rsidRPr="00443C42">
        <w:rPr>
          <w:u w:val="single"/>
          <w:bdr w:val="none" w:sz="0" w:space="0" w:color="auto" w:frame="1"/>
        </w:rPr>
        <w:t xml:space="preserve">New section) </w:t>
      </w:r>
      <w:r>
        <w:rPr>
          <w:u w:val="single"/>
          <w:bdr w:val="none" w:sz="0" w:space="0" w:color="auto" w:frame="1"/>
        </w:rPr>
        <w:t xml:space="preserve"> </w:t>
      </w:r>
      <w:r w:rsidRPr="00443C42">
        <w:rPr>
          <w:u w:val="single"/>
          <w:bdr w:val="none" w:sz="0" w:space="0" w:color="auto" w:frame="1"/>
        </w:rPr>
        <w:t xml:space="preserve">a. </w:t>
      </w:r>
      <w:r>
        <w:rPr>
          <w:u w:val="single"/>
          <w:bdr w:val="none" w:sz="0" w:space="0" w:color="auto" w:frame="1"/>
        </w:rPr>
        <w:t xml:space="preserve"> </w:t>
      </w:r>
      <w:r w:rsidRPr="00443C42">
        <w:rPr>
          <w:u w:val="single"/>
          <w:bdr w:val="none" w:sz="0" w:space="0" w:color="auto" w:frame="1"/>
        </w:rPr>
        <w:t>Any person,</w:t>
      </w:r>
      <w:r w:rsidRPr="00443C42">
        <w:rPr>
          <w:u w:val="single"/>
        </w:rPr>
        <w:t xml:space="preserve"> including but not limited to, any owner, lessee, </w:t>
      </w:r>
      <w:proofErr w:type="spellStart"/>
      <w:r w:rsidRPr="00443C42">
        <w:rPr>
          <w:u w:val="single"/>
        </w:rPr>
        <w:t>sublessee</w:t>
      </w:r>
      <w:proofErr w:type="spellEnd"/>
      <w:r w:rsidRPr="00443C42">
        <w:rPr>
          <w:u w:val="single"/>
        </w:rPr>
        <w:t xml:space="preserve">, assignee or managing agent of, or other person having the right of ownership or possession of or the right to sell, rent, lease, assign, or sublease any real property or part or portion thereof, real estate broker, real estate salesperson, or employee or agent of any of these, </w:t>
      </w:r>
      <w:r w:rsidRPr="00443C42">
        <w:rPr>
          <w:u w:val="single"/>
          <w:bdr w:val="none" w:sz="0" w:space="0" w:color="auto" w:frame="1"/>
        </w:rPr>
        <w:t xml:space="preserve">who refuses to rent or lease, or refuses to offer to rent or lease, any real property or portion thereof based on a prospective tenant’s involvement in a landlord-tenant </w:t>
      </w:r>
      <w:r>
        <w:rPr>
          <w:u w:val="single"/>
          <w:bdr w:val="none" w:sz="0" w:space="0" w:color="auto" w:frame="1"/>
        </w:rPr>
        <w:t>action</w:t>
      </w:r>
      <w:r w:rsidRPr="00443C42">
        <w:rPr>
          <w:u w:val="single"/>
          <w:bdr w:val="none" w:sz="0" w:space="0" w:color="auto" w:frame="1"/>
        </w:rPr>
        <w:t xml:space="preserve"> that resulted in a final judgment against the prospective tenant within three years of the effective date of the prospective rental or lease agreement, shall provide the prospective tenant with written notification, provided using a model notification form made available on the division’s </w:t>
      </w:r>
      <w:r>
        <w:rPr>
          <w:u w:val="single"/>
          <w:bdr w:val="none" w:sz="0" w:space="0" w:color="auto" w:frame="1"/>
        </w:rPr>
        <w:t xml:space="preserve">Internet </w:t>
      </w:r>
      <w:r w:rsidRPr="00443C42">
        <w:rPr>
          <w:u w:val="single"/>
          <w:bdr w:val="none" w:sz="0" w:space="0" w:color="auto" w:frame="1"/>
        </w:rPr>
        <w:t>website pursuant to subsection c. of this section</w:t>
      </w:r>
      <w:r w:rsidRPr="00443C42">
        <w:rPr>
          <w:u w:val="single"/>
        </w:rPr>
        <w:t xml:space="preserve">, </w:t>
      </w:r>
      <w:r w:rsidRPr="00443C42">
        <w:rPr>
          <w:u w:val="single"/>
          <w:bdr w:val="none" w:sz="0" w:space="0" w:color="auto" w:frame="1"/>
        </w:rPr>
        <w:t>in which the person includes</w:t>
      </w:r>
      <w:r w:rsidRPr="00443C42">
        <w:rPr>
          <w:u w:val="single"/>
        </w:rPr>
        <w:t>,</w:t>
      </w:r>
      <w:r w:rsidRPr="00443C42">
        <w:rPr>
          <w:u w:val="single"/>
          <w:bdr w:val="none" w:sz="0" w:space="0" w:color="auto" w:frame="1"/>
        </w:rPr>
        <w:t xml:space="preserve"> with specificity and </w:t>
      </w:r>
      <w:r w:rsidRPr="00443C42">
        <w:rPr>
          <w:u w:val="single"/>
        </w:rPr>
        <w:t>in the language the applicant best understands from among English, Spanish or any other language in which the division has made the model disclosure form available pursuant to subsection c. of this section</w:t>
      </w:r>
      <w:r w:rsidRPr="00443C42">
        <w:rPr>
          <w:u w:val="single"/>
          <w:bdr w:val="none" w:sz="0" w:space="0" w:color="auto" w:frame="1"/>
        </w:rPr>
        <w:t>, the reason or reasons for the refusal to rent or lease or offer to rent or lease to the prospective tenant.</w:t>
      </w:r>
    </w:p>
    <w:p w:rsidR="00F3118F" w:rsidRPr="00443C42" w:rsidRDefault="00F3118F" w:rsidP="00F3118F">
      <w:pPr>
        <w:spacing w:line="360" w:lineRule="atLeast"/>
        <w:rPr>
          <w:u w:val="single"/>
          <w:bdr w:val="none" w:sz="0" w:space="0" w:color="auto" w:frame="1"/>
        </w:rPr>
      </w:pPr>
      <w:r>
        <w:tab/>
      </w:r>
      <w:r w:rsidRPr="00443C42">
        <w:rPr>
          <w:u w:val="single"/>
        </w:rPr>
        <w:t xml:space="preserve">b. </w:t>
      </w:r>
      <w:r>
        <w:rPr>
          <w:u w:val="single"/>
        </w:rPr>
        <w:t xml:space="preserve"> </w:t>
      </w:r>
      <w:r w:rsidRPr="00443C42">
        <w:rPr>
          <w:u w:val="single"/>
        </w:rPr>
        <w:t>W</w:t>
      </w:r>
      <w:r w:rsidRPr="00443C42">
        <w:rPr>
          <w:u w:val="single"/>
          <w:bdr w:val="none" w:sz="0" w:space="0" w:color="auto" w:frame="1"/>
        </w:rPr>
        <w:t xml:space="preserve">here there is no final judgment against a prospective tenant within three years of the effective date of the prospective rental or lease agreement, there shall be a rebuttable presumption that a person is in violation of </w:t>
      </w:r>
      <w:r w:rsidRPr="00443C42">
        <w:rPr>
          <w:u w:val="single"/>
        </w:rPr>
        <w:t xml:space="preserve">paragraph (6) of subsection g. </w:t>
      </w:r>
      <w:r>
        <w:rPr>
          <w:u w:val="single"/>
        </w:rPr>
        <w:t>or paragraph (6) of subsection h.</w:t>
      </w:r>
      <w:r w:rsidRPr="00443C42">
        <w:rPr>
          <w:u w:val="single"/>
        </w:rPr>
        <w:t xml:space="preserve"> of section 11 of P.L.1945, c.169 (C.10:5-12), as the case may be, </w:t>
      </w:r>
      <w:r w:rsidRPr="00443C42">
        <w:rPr>
          <w:u w:val="single"/>
          <w:bdr w:val="none" w:sz="0" w:space="0" w:color="auto" w:frame="1"/>
        </w:rPr>
        <w:t xml:space="preserve">if it is established that the person requested information from a tenant screening bureau relating to the prospective tenant or otherwise inspected court records relating to the prospective tenant which disclose a past or pending landlord-tenant </w:t>
      </w:r>
      <w:r>
        <w:rPr>
          <w:u w:val="single"/>
          <w:bdr w:val="none" w:sz="0" w:space="0" w:color="auto" w:frame="1"/>
        </w:rPr>
        <w:t>action</w:t>
      </w:r>
      <w:r w:rsidRPr="00443C42">
        <w:rPr>
          <w:u w:val="single"/>
          <w:bdr w:val="none" w:sz="0" w:space="0" w:color="auto" w:frame="1"/>
        </w:rPr>
        <w:t xml:space="preserve"> and the person subsequently refuses to rent or lease or offer to rent or lease to the prospective tenant. </w:t>
      </w:r>
    </w:p>
    <w:p w:rsidR="00F3118F" w:rsidRPr="00443C42" w:rsidRDefault="00F3118F" w:rsidP="00F3118F">
      <w:pPr>
        <w:spacing w:line="360" w:lineRule="atLeast"/>
        <w:rPr>
          <w:u w:val="single"/>
        </w:rPr>
      </w:pPr>
      <w:r>
        <w:tab/>
      </w:r>
      <w:r>
        <w:rPr>
          <w:u w:val="single"/>
        </w:rPr>
        <w:t>c.  (1)  t</w:t>
      </w:r>
      <w:r w:rsidRPr="00443C42">
        <w:rPr>
          <w:u w:val="single"/>
        </w:rPr>
        <w:t xml:space="preserve">he division shall prepare a model notification form as indicated in subsection a. of this section which provides notice to a prospective tenant that a person </w:t>
      </w:r>
      <w:r w:rsidRPr="00443C42">
        <w:rPr>
          <w:u w:val="single"/>
          <w:bdr w:val="none" w:sz="0" w:space="0" w:color="auto" w:frame="1"/>
        </w:rPr>
        <w:t xml:space="preserve">refuses to rent or lease, or refuses to offer to rent or lease, any real property or portion thereof and </w:t>
      </w:r>
      <w:r w:rsidRPr="00443C42">
        <w:rPr>
          <w:u w:val="single"/>
        </w:rPr>
        <w:t xml:space="preserve">provides space for the person to identify with specificity the reason or reasons for the </w:t>
      </w:r>
      <w:r w:rsidRPr="00443C42">
        <w:rPr>
          <w:u w:val="single"/>
          <w:bdr w:val="none" w:sz="0" w:space="0" w:color="auto" w:frame="1"/>
        </w:rPr>
        <w:t xml:space="preserve">refusal to rent or lease or offer to rent or lease to the prospective tenant.  </w:t>
      </w:r>
      <w:r w:rsidRPr="00443C42">
        <w:rPr>
          <w:u w:val="single"/>
        </w:rPr>
        <w:t>The notification form shall also advise the prospective tenant of the right to file a complaint with the Attorney General or pursue the other remedies pursuant to P.L.1945, c.169 (C.10:5-1 et seq.), as well as the applicable statute of limitations</w:t>
      </w:r>
      <w:r w:rsidRPr="00443C42">
        <w:rPr>
          <w:u w:val="single"/>
          <w:bdr w:val="none" w:sz="0" w:space="0" w:color="auto" w:frame="1"/>
        </w:rPr>
        <w:t>, and</w:t>
      </w:r>
      <w:r w:rsidRPr="00443C42">
        <w:rPr>
          <w:u w:val="single"/>
        </w:rPr>
        <w:t xml:space="preserve"> shall include such other information as the director deems appropriate.</w:t>
      </w:r>
    </w:p>
    <w:p w:rsidR="00F3118F" w:rsidRPr="00443C42" w:rsidRDefault="00F3118F" w:rsidP="00F3118F">
      <w:pPr>
        <w:spacing w:line="360" w:lineRule="atLeast"/>
        <w:rPr>
          <w:rFonts w:ascii="Albertus Extra Bold" w:hAnsi="Albertus Extra Bold"/>
          <w:b/>
          <w:vertAlign w:val="superscript"/>
        </w:rPr>
      </w:pPr>
      <w:r>
        <w:tab/>
      </w:r>
      <w:r>
        <w:rPr>
          <w:u w:val="single"/>
        </w:rPr>
        <w:t>(2) t</w:t>
      </w:r>
      <w:r w:rsidRPr="00443C42">
        <w:rPr>
          <w:u w:val="single"/>
        </w:rPr>
        <w:t xml:space="preserve">he model notification form prepared pursuant to this subsection shall be made available on the division’s </w:t>
      </w:r>
      <w:r>
        <w:rPr>
          <w:u w:val="single"/>
        </w:rPr>
        <w:t xml:space="preserve">Internet </w:t>
      </w:r>
      <w:r w:rsidRPr="00443C42">
        <w:rPr>
          <w:u w:val="single"/>
        </w:rPr>
        <w:t>website, at no cost, and shall be in English, Spanish, and in any other language the director deems appropriate.</w:t>
      </w:r>
      <w:r>
        <w:rPr>
          <w:rFonts w:ascii="Albertus Extra Bold" w:hAnsi="Albertus Extra Bold"/>
          <w:b/>
          <w:vertAlign w:val="superscript"/>
        </w:rPr>
        <w:t>2</w:t>
      </w:r>
    </w:p>
    <w:p w:rsidR="00F3118F" w:rsidRDefault="00F3118F" w:rsidP="00F3118F">
      <w:pPr>
        <w:spacing w:line="360" w:lineRule="atLeast"/>
        <w:rPr>
          <w:u w:val="single"/>
        </w:rPr>
      </w:pPr>
    </w:p>
    <w:p w:rsidR="00F3118F" w:rsidRPr="002C008D" w:rsidRDefault="00F3118F" w:rsidP="00F3118F">
      <w:pPr>
        <w:spacing w:line="360" w:lineRule="atLeast"/>
        <w:rPr>
          <w:u w:val="single"/>
        </w:rPr>
      </w:pPr>
      <w:r w:rsidRPr="002C008D">
        <w:tab/>
      </w:r>
      <w:r>
        <w:rPr>
          <w:rFonts w:ascii="Albertus Extra Bold" w:hAnsi="Albertus Extra Bold"/>
          <w:b/>
          <w:vertAlign w:val="superscript"/>
        </w:rPr>
        <w:t>2</w:t>
      </w:r>
      <w:r w:rsidRPr="002C008D">
        <w:rPr>
          <w:u w:val="single"/>
        </w:rPr>
        <w:t xml:space="preserve">14.  (New section)  a. </w:t>
      </w:r>
      <w:r w:rsidR="0000546D">
        <w:rPr>
          <w:u w:val="single"/>
        </w:rPr>
        <w:t xml:space="preserve"> </w:t>
      </w:r>
      <w:r w:rsidRPr="002C008D">
        <w:rPr>
          <w:u w:val="single"/>
        </w:rPr>
        <w:t>It shall not be an unlawful discrimination under P.L.1945, c. 169 (C.10:5-1 et seq.), for any person to discriminate on the basis of immigration or citizenship status, or to make any inquiry as to a person’s immigration or citizenship status, or to give preference to a person who is a citizen or national of the United States over an equally qualified person who is a not a citizen or national of the United States, when such discrimination, inquiry, or preference is required or expressly permitted by federal or state law or regulation.  The provisions of P.L.1945, c.169 (C.10:5-1 et seq.) shall not be interpreted to prohibit inquiries or determinations based on immigration or citizenship status when such actions are necessary to obtain the benefits of a federal or State program.</w:t>
      </w:r>
    </w:p>
    <w:p w:rsidR="00F3118F" w:rsidRPr="002C008D" w:rsidRDefault="00F3118F" w:rsidP="00F3118F">
      <w:pPr>
        <w:spacing w:line="360" w:lineRule="atLeast"/>
        <w:rPr>
          <w:u w:val="single"/>
        </w:rPr>
      </w:pPr>
      <w:r w:rsidRPr="002C008D">
        <w:tab/>
      </w:r>
      <w:r w:rsidRPr="002C008D">
        <w:rPr>
          <w:u w:val="single"/>
        </w:rPr>
        <w:t>b.</w:t>
      </w:r>
      <w:r w:rsidR="0000546D">
        <w:rPr>
          <w:u w:val="single"/>
        </w:rPr>
        <w:t xml:space="preserve"> </w:t>
      </w:r>
      <w:r w:rsidRPr="002C008D">
        <w:rPr>
          <w:u w:val="single"/>
        </w:rPr>
        <w:t xml:space="preserve"> The provisions of P.L.1945, c.169 (C.10:5-1 et seq.), shall not be interpreted to prohibit disclosures of information regarding or relating to the immigration or citizenship status of a person, where required or expressly permitted by federal or State law or regulation or when in compliance with any legal obligation under a subpoena, warrant issued by a court, or order issued by a court.</w:t>
      </w:r>
    </w:p>
    <w:p w:rsidR="00F3118F" w:rsidRDefault="00F3118F" w:rsidP="00F3118F">
      <w:pPr>
        <w:spacing w:line="360" w:lineRule="atLeast"/>
        <w:rPr>
          <w:u w:val="single"/>
        </w:rPr>
      </w:pPr>
      <w:r w:rsidRPr="002C008D">
        <w:tab/>
      </w:r>
      <w:r w:rsidRPr="002C008D">
        <w:rPr>
          <w:u w:val="single"/>
        </w:rPr>
        <w:t xml:space="preserve">c. </w:t>
      </w:r>
      <w:r w:rsidR="0000546D">
        <w:rPr>
          <w:u w:val="single"/>
        </w:rPr>
        <w:t xml:space="preserve"> </w:t>
      </w:r>
      <w:r w:rsidRPr="002C008D">
        <w:rPr>
          <w:u w:val="single"/>
        </w:rPr>
        <w:t>The provisions of P.L.1945, c.169 (C.10:5-1 et seq.), shall not be interpreted to prohibit verification of immigration or citizenship status or any discrimination based upon verified immigration or citizenship status, where required or expressly permitted by federal or State law or regulation.  The provisions of P.L.1945, c.169 (C.10:5-1 et seq.), shall not be construed to alter an employer’s rights or obligations under the federal “Immigration and Nationality Act,” 8 U.S.C. s.1324a, regarding obtaining documentation evidencing identity and authorization for employment. Any action taken by an employer that is required by 8 U.S.C. s.1324a is not a violation of P.L.1945, c.169 (C.10:5-1 et seq.).</w:t>
      </w:r>
      <w:r>
        <w:rPr>
          <w:rFonts w:ascii="Albertus Extra Bold" w:hAnsi="Albertus Extra Bold"/>
          <w:b/>
          <w:vertAlign w:val="superscript"/>
        </w:rPr>
        <w:t>2</w:t>
      </w:r>
    </w:p>
    <w:p w:rsidR="00F3118F" w:rsidRPr="00443C42" w:rsidRDefault="00F3118F" w:rsidP="00F3118F">
      <w:pPr>
        <w:spacing w:line="360" w:lineRule="atLeast"/>
        <w:rPr>
          <w:u w:val="single"/>
        </w:rPr>
      </w:pPr>
    </w:p>
    <w:p w:rsidR="00F3118F" w:rsidRDefault="00F3118F" w:rsidP="00F3118F">
      <w:r>
        <w:tab/>
      </w:r>
      <w:r>
        <w:rPr>
          <w:rFonts w:ascii="Albertus Extra Bold" w:hAnsi="Albertus Extra Bold"/>
          <w:b/>
          <w:vertAlign w:val="superscript"/>
        </w:rPr>
        <w:t>2</w:t>
      </w:r>
      <w:r>
        <w:t>15</w:t>
      </w:r>
      <w:r w:rsidRPr="004F415C">
        <w:t>.  Section 3 of P.L.1945, c.169 (C.10:5-3) is amended to read as follows:</w:t>
      </w:r>
    </w:p>
    <w:p w:rsidR="00F3118F" w:rsidRDefault="0000546D" w:rsidP="00F3118F">
      <w:r>
        <w:tab/>
        <w:t>3.</w:t>
      </w:r>
      <w:r>
        <w:tab/>
      </w:r>
      <w:r w:rsidR="00F3118F">
        <w:t xml:space="preserve">The Legislature finds and declares that practices of discrimination against any of its inhabitants, because of race, creed, color, national origin, </w:t>
      </w:r>
      <w:r w:rsidR="00F3118F" w:rsidRPr="00F03AA8">
        <w:rPr>
          <w:u w:val="single"/>
        </w:rPr>
        <w:t>immigration or citizenship status,</w:t>
      </w:r>
      <w:r w:rsidR="00F3118F">
        <w:t xml:space="preserve"> ancestry, age, sex, gender identity </w:t>
      </w:r>
      <w:r w:rsidR="00F3118F" w:rsidRPr="00DF2119">
        <w:rPr>
          <w:rFonts w:ascii="Albertus Extra Bold" w:hAnsi="Albertus Extra Bold"/>
          <w:b/>
        </w:rPr>
        <w:t>[</w:t>
      </w:r>
      <w:r w:rsidR="00F3118F">
        <w:t>or</w:t>
      </w:r>
      <w:r w:rsidR="00F3118F" w:rsidRPr="00DF2119">
        <w:rPr>
          <w:rFonts w:ascii="Albertus Extra Bold" w:hAnsi="Albertus Extra Bold"/>
          <w:b/>
        </w:rPr>
        <w:t>]</w:t>
      </w:r>
      <w:r w:rsidR="00F3118F">
        <w:t xml:space="preserve"> </w:t>
      </w:r>
      <w:r w:rsidR="00F3118F">
        <w:rPr>
          <w:u w:val="single"/>
        </w:rPr>
        <w:t>gender</w:t>
      </w:r>
      <w:r w:rsidR="00F3118F">
        <w:t xml:space="preserve"> expression, affectional or sexual orientation, marital status, familial status, liability for service in the Armed Forces of the United States, disability </w:t>
      </w:r>
      <w:r w:rsidR="00F3118F" w:rsidRPr="00072419">
        <w:rPr>
          <w:rFonts w:ascii="Albertus Extra Bold" w:hAnsi="Albertus Extra Bold"/>
          <w:b/>
        </w:rPr>
        <w:t>[</w:t>
      </w:r>
      <w:r w:rsidR="00F3118F">
        <w:t>or</w:t>
      </w:r>
      <w:r w:rsidR="00F3118F" w:rsidRPr="00072419">
        <w:rPr>
          <w:rFonts w:ascii="Albertus Extra Bold" w:hAnsi="Albertus Extra Bold"/>
          <w:b/>
        </w:rPr>
        <w:t>]</w:t>
      </w:r>
      <w:r w:rsidR="00F3118F">
        <w:t xml:space="preserve"> </w:t>
      </w:r>
      <w:r w:rsidR="00F3118F">
        <w:rPr>
          <w:u w:val="single"/>
        </w:rPr>
        <w:t>,</w:t>
      </w:r>
      <w:r w:rsidR="00F3118F">
        <w:t xml:space="preserve"> nationality, </w:t>
      </w:r>
      <w:r w:rsidR="00F3118F" w:rsidRPr="00F03AA8">
        <w:rPr>
          <w:color w:val="000000"/>
          <w:u w:val="single"/>
        </w:rPr>
        <w:t>source of lawful income used for rental or mortgage payments, or criminal record,</w:t>
      </w:r>
      <w:r w:rsidR="00F3118F">
        <w:t xml:space="preserve"> are matters of concern to the government of the State, and that such discrimination threatens not only the rights and proper privileges of the inhabitants of the State but menaces the institutions and foundation of a free democratic State; provided, however, that nothing in this expression of policy prevents the making of legitimate distinctions between citizens and aliens when required by federal law or otherwise necessary to promote the national interest.</w:t>
      </w:r>
    </w:p>
    <w:p w:rsidR="00F3118F" w:rsidRDefault="00F3118F" w:rsidP="00F3118F">
      <w:r>
        <w:t xml:space="preserve"> </w:t>
      </w:r>
      <w:r>
        <w:tab/>
        <w:t xml:space="preserve">The Legislature further declares its opposition to such practices of discrimination when directed against any person by reason of the race, creed, color, national origin, </w:t>
      </w:r>
      <w:r>
        <w:rPr>
          <w:u w:val="single"/>
        </w:rPr>
        <w:t>immigration or citizenship status,</w:t>
      </w:r>
      <w:r>
        <w:t xml:space="preserve"> ancestry, age, sex, gender identity </w:t>
      </w:r>
      <w:r w:rsidRPr="00DF2119">
        <w:rPr>
          <w:rFonts w:ascii="Albertus Extra Bold" w:hAnsi="Albertus Extra Bold"/>
          <w:b/>
        </w:rPr>
        <w:t>[</w:t>
      </w:r>
      <w:r>
        <w:t>or</w:t>
      </w:r>
      <w:r w:rsidRPr="00DF2119">
        <w:rPr>
          <w:rFonts w:ascii="Albertus Extra Bold" w:hAnsi="Albertus Extra Bold"/>
          <w:b/>
        </w:rPr>
        <w:t>]</w:t>
      </w:r>
      <w:r>
        <w:t xml:space="preserve"> </w:t>
      </w:r>
      <w:r>
        <w:rPr>
          <w:u w:val="single"/>
        </w:rPr>
        <w:t>gender</w:t>
      </w:r>
      <w:r>
        <w:t xml:space="preserve"> expression, affectional or sexual orientation, marital status, liability for service in the Armed Forces of the United States, disability </w:t>
      </w:r>
      <w:r w:rsidRPr="00090510">
        <w:rPr>
          <w:rFonts w:ascii="Albertus Extra Bold" w:hAnsi="Albertus Extra Bold"/>
          <w:b/>
        </w:rPr>
        <w:t>[</w:t>
      </w:r>
      <w:r>
        <w:t>or</w:t>
      </w:r>
      <w:r w:rsidRPr="00090510">
        <w:rPr>
          <w:rFonts w:ascii="Albertus Extra Bold" w:hAnsi="Albertus Extra Bold"/>
          <w:b/>
        </w:rPr>
        <w:t>]</w:t>
      </w:r>
      <w:r>
        <w:t xml:space="preserve"> </w:t>
      </w:r>
      <w:r>
        <w:rPr>
          <w:u w:val="single"/>
        </w:rPr>
        <w:t>,</w:t>
      </w:r>
      <w:r>
        <w:t xml:space="preserve"> nationality</w:t>
      </w:r>
      <w:r w:rsidRPr="00F03AA8">
        <w:rPr>
          <w:color w:val="000000"/>
          <w:u w:val="single"/>
        </w:rPr>
        <w:t>, source of lawful income used for rental or mortgage payments, or criminal record</w:t>
      </w:r>
      <w:r>
        <w:t xml:space="preserve"> of that person or that person's family members, partners, members, stockholders, directors, officers, managers, superintendents, agents, employees, business associates, suppliers, or customers, in order that the economic prosperity and general welfare of the inhabitants of the State may be protected and ensured.</w:t>
      </w:r>
    </w:p>
    <w:p w:rsidR="00F3118F" w:rsidRPr="009B1091" w:rsidRDefault="00F3118F" w:rsidP="00F3118F">
      <w:pPr>
        <w:rPr>
          <w:rFonts w:ascii="Albertus Extra Bold" w:hAnsi="Albertus Extra Bold"/>
          <w:b/>
          <w:vertAlign w:val="superscript"/>
        </w:rPr>
      </w:pPr>
      <w:r>
        <w:t xml:space="preserve"> </w:t>
      </w:r>
      <w:r>
        <w:tab/>
        <w:t>The Legislature further finds that because of discrimination, people suffer personal hardships, and the State suffers a grievous harm.  The personal hardships include: economic loss; time loss; physical and emotional stress; and in some cases severe emotional trauma, illness, homelessness or other irreparable harm resulting from the strain of employment controversies; relocation, search and moving difficulties; anxiety caused by lack of information, uncertainty, and resultant planning difficulty; career, education, family and social disruption; and adjustment problems, which particularly impact on those protected by this act.  Such harms have, under the common law, given rise to legal remedies, including compensatory and punitive damages.  The Legislature intends that such damages be available to all persons protected by this act and that this act shall be liberally construed in combination with other protections available under the laws of this State.</w:t>
      </w:r>
      <w:r>
        <w:rPr>
          <w:rFonts w:ascii="Albertus Extra Bold" w:hAnsi="Albertus Extra Bold"/>
          <w:b/>
          <w:vertAlign w:val="superscript"/>
        </w:rPr>
        <w:t>2</w:t>
      </w:r>
    </w:p>
    <w:p w:rsidR="00F3118F" w:rsidRPr="00DF2119" w:rsidRDefault="00F3118F" w:rsidP="00F3118F">
      <w:pPr>
        <w:rPr>
          <w:rFonts w:ascii="Albertus Extra Bold" w:hAnsi="Albertus Extra Bold"/>
          <w:b/>
          <w:vertAlign w:val="superscript"/>
        </w:rPr>
      </w:pPr>
      <w:r>
        <w:t>(</w:t>
      </w:r>
      <w:proofErr w:type="spellStart"/>
      <w:r>
        <w:t>cf</w:t>
      </w:r>
      <w:proofErr w:type="spellEnd"/>
      <w:r>
        <w:t>: P.L.2019, c.436, s.1)</w:t>
      </w:r>
    </w:p>
    <w:p w:rsidR="00F3118F" w:rsidRDefault="00F3118F" w:rsidP="00F3118F"/>
    <w:p w:rsidR="00F3118F" w:rsidRDefault="00F3118F" w:rsidP="00F3118F">
      <w:r>
        <w:tab/>
      </w:r>
      <w:r>
        <w:rPr>
          <w:rFonts w:ascii="Albertus Extra Bold" w:hAnsi="Albertus Extra Bold"/>
          <w:b/>
          <w:vertAlign w:val="superscript"/>
        </w:rPr>
        <w:t>2</w:t>
      </w:r>
      <w:r>
        <w:t>16</w:t>
      </w:r>
      <w:r w:rsidRPr="00E93773">
        <w:t xml:space="preserve">.  </w:t>
      </w:r>
      <w:r w:rsidRPr="00F03AA8">
        <w:t>Section 5 of P.L.1945, c.169 (C.10:5-5) is amended to read as follows:</w:t>
      </w:r>
    </w:p>
    <w:p w:rsidR="00F3118F" w:rsidRDefault="00F3118F" w:rsidP="00F3118F">
      <w:r>
        <w:tab/>
        <w:t>5.  As used in P.L.1945, c.169 (C.10:5-1 et seq.), unless a different meaning clearly appears from the context:</w:t>
      </w:r>
    </w:p>
    <w:p w:rsidR="00F3118F" w:rsidRDefault="00F3118F" w:rsidP="00F3118F">
      <w:r>
        <w:t xml:space="preserve"> </w:t>
      </w:r>
      <w:r>
        <w:tab/>
        <w:t>a.</w:t>
      </w:r>
      <w:r>
        <w:tab/>
        <w:t>"Person" includes one or more individuals, partnerships, associations, organizations, labor organizations, corporations, legal representatives, trustees, trustees in bankruptcy, receivers, and fiduciaries.</w:t>
      </w:r>
    </w:p>
    <w:p w:rsidR="00F3118F" w:rsidRDefault="00F3118F" w:rsidP="00F3118F">
      <w:r>
        <w:t xml:space="preserve"> </w:t>
      </w:r>
      <w:r>
        <w:tab/>
        <w:t>b.</w:t>
      </w:r>
      <w:r>
        <w:tab/>
        <w:t>"Employment agency" includes any person undertaking to procure employees or opportunities for others to work.</w:t>
      </w:r>
    </w:p>
    <w:p w:rsidR="00F3118F" w:rsidRDefault="00F3118F" w:rsidP="00F3118F">
      <w:r>
        <w:t xml:space="preserve"> </w:t>
      </w:r>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F3118F" w:rsidRDefault="00F3118F" w:rsidP="00F3118F">
      <w:r>
        <w:t xml:space="preserve"> </w:t>
      </w:r>
      <w:r>
        <w:tab/>
        <w:t>d.</w:t>
      </w:r>
      <w:r>
        <w:tab/>
        <w:t>"Unlawful employment practice" and "unlawful discrimination" include only those unlawful practices and acts specified in section 11 of P.L.1945, c.169 (C.10:5-12).</w:t>
      </w:r>
    </w:p>
    <w:p w:rsidR="00F3118F" w:rsidRDefault="00F3118F" w:rsidP="00F3118F">
      <w:r>
        <w:t xml:space="preserve"> </w:t>
      </w:r>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F3118F" w:rsidRDefault="00F3118F" w:rsidP="00F3118F">
      <w:r>
        <w:t xml:space="preserve"> </w:t>
      </w:r>
      <w:r>
        <w:tab/>
        <w:t>f.</w:t>
      </w:r>
      <w:r>
        <w:tab/>
        <w:t>"Employee" does not include any individual employed in the domestic service of any person.</w:t>
      </w:r>
    </w:p>
    <w:p w:rsidR="00F3118F" w:rsidRDefault="00F3118F" w:rsidP="00F3118F">
      <w:r>
        <w:t xml:space="preserve"> </w:t>
      </w:r>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F3118F" w:rsidRDefault="00F3118F" w:rsidP="00F3118F">
      <w:r>
        <w:t xml:space="preserve"> </w:t>
      </w:r>
      <w:r>
        <w:tab/>
        <w:t>h.</w:t>
      </w:r>
      <w:r>
        <w:tab/>
        <w:t>"Division" means the "Division on Civil Rights" created by P.L.1945, c.169 (C.10:5-1 et seq.).</w:t>
      </w:r>
    </w:p>
    <w:p w:rsidR="00F3118F" w:rsidRDefault="00F3118F" w:rsidP="00F3118F">
      <w:r>
        <w:t xml:space="preserve"> </w:t>
      </w:r>
      <w:r>
        <w:tab/>
      </w:r>
      <w:proofErr w:type="spellStart"/>
      <w:r>
        <w:t>i</w:t>
      </w:r>
      <w:proofErr w:type="spellEnd"/>
      <w:r>
        <w:t>.</w:t>
      </w:r>
      <w:r>
        <w:tab/>
        <w:t>"Attorney General" means the Attorney General of the State of New Jersey or the Attorney General's representative or designee.</w:t>
      </w:r>
    </w:p>
    <w:p w:rsidR="00F3118F" w:rsidRDefault="00F3118F" w:rsidP="00F3118F">
      <w:r>
        <w:t xml:space="preserve"> </w:t>
      </w:r>
      <w:r>
        <w:tab/>
        <w:t>j.</w:t>
      </w:r>
      <w:r>
        <w:tab/>
        <w:t>"Commission" means the Commission on Civil Rights created by P.L.1945, c.169 (C.10:5-1 et seq.).</w:t>
      </w:r>
    </w:p>
    <w:p w:rsidR="00F3118F" w:rsidRDefault="00F3118F" w:rsidP="00F3118F">
      <w:r>
        <w:t xml:space="preserve"> </w:t>
      </w:r>
      <w:r>
        <w:tab/>
        <w:t>k.</w:t>
      </w:r>
      <w:r>
        <w:tab/>
        <w:t>"Director" means the Director of the Division on Civil Rights.</w:t>
      </w:r>
    </w:p>
    <w:p w:rsidR="00F3118F" w:rsidRDefault="00F3118F" w:rsidP="00F3118F">
      <w:r>
        <w:t xml:space="preserve"> </w:t>
      </w:r>
      <w:r>
        <w:tab/>
        <w:t>l.</w:t>
      </w:r>
      <w:r>
        <w:tab/>
        <w:t>"A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F3118F" w:rsidRDefault="00F3118F" w:rsidP="00F3118F">
      <w:r>
        <w:t xml:space="preserve"> </w:t>
      </w:r>
      <w:r>
        <w:tab/>
        <w:t>m.</w:t>
      </w:r>
      <w:r>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F3118F" w:rsidRDefault="00F3118F" w:rsidP="00F3118F">
      <w:r>
        <w:t xml:space="preserve"> </w:t>
      </w:r>
      <w:r>
        <w:tab/>
        <w:t>n.</w:t>
      </w:r>
      <w:r>
        <w:tab/>
        <w:t xml:space="preserve">The term "real property" includes real estate, lands, tenements and hereditaments, corporeal and incorporeal, and leaseholds, provided, however, that, except as to publicly assisted housing accommodations </w:t>
      </w:r>
      <w:r w:rsidRPr="00F03AA8">
        <w:rPr>
          <w:color w:val="000000"/>
          <w:u w:val="single"/>
        </w:rPr>
        <w:t xml:space="preserve">and except </w:t>
      </w:r>
      <w:r w:rsidRPr="00F03AA8">
        <w:rPr>
          <w:u w:val="single"/>
          <w:bdr w:val="none" w:sz="0" w:space="0" w:color="auto" w:frame="1"/>
        </w:rPr>
        <w:t>as set forth in paragraphs (2) and (3) of subsection g. and paragraph (3) of subsection h. of section 11 of P.L.1945, c.169 (C.10:5-12</w:t>
      </w:r>
      <w:r>
        <w:rPr>
          <w:u w:val="single"/>
          <w:bdr w:val="none" w:sz="0" w:space="0" w:color="auto" w:frame="1"/>
        </w:rPr>
        <w:t>)</w:t>
      </w:r>
      <w:r>
        <w:t xml:space="preserve">, the provisions of this act shall not apply to the rental </w:t>
      </w:r>
      <w:r w:rsidRPr="00F15286">
        <w:rPr>
          <w:rFonts w:ascii="Albertus Extra Bold" w:hAnsi="Albertus Extra Bold"/>
          <w:b/>
        </w:rPr>
        <w:t>[</w:t>
      </w:r>
      <w:r>
        <w:t>:  (1) of a single apartment or flat in a two-family dwelling, the other occupancy unit of which is occupied by the owner as a residence; or (2)</w:t>
      </w:r>
      <w:r w:rsidRPr="00F15286">
        <w:rPr>
          <w:rFonts w:ascii="Albertus Extra Bold" w:hAnsi="Albertus Extra Bold"/>
          <w:b/>
        </w:rPr>
        <w:t>]</w:t>
      </w:r>
      <w:r>
        <w:t xml:space="preserve">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F3118F" w:rsidRDefault="00F3118F" w:rsidP="00F3118F">
      <w:r>
        <w:t xml:space="preserve"> </w:t>
      </w:r>
      <w:r>
        <w:tab/>
        <w:t>o.</w:t>
      </w:r>
      <w:r>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F3118F" w:rsidRDefault="00F3118F" w:rsidP="00F3118F">
      <w:r>
        <w:t xml:space="preserve"> </w:t>
      </w:r>
      <w:r>
        <w:tab/>
        <w:t>p.</w:t>
      </w:r>
      <w:r>
        <w:tab/>
        <w:t>"Real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F3118F" w:rsidRDefault="00F3118F" w:rsidP="00F3118F">
      <w:r>
        <w:t xml:space="preserve"> </w:t>
      </w:r>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F3118F" w:rsidRDefault="00F3118F" w:rsidP="00F3118F">
      <w:r>
        <w:t xml:space="preserve"> </w:t>
      </w:r>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F3118F" w:rsidRDefault="00F3118F" w:rsidP="00F3118F">
      <w:r>
        <w:t xml:space="preserve"> </w:t>
      </w:r>
      <w:r>
        <w:tab/>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F3118F" w:rsidRDefault="00F3118F" w:rsidP="00F3118F">
      <w:r>
        <w:t xml:space="preserve"> </w:t>
      </w:r>
      <w:r>
        <w:tab/>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F3118F" w:rsidRDefault="00F3118F" w:rsidP="00F3118F">
      <w:r>
        <w:t xml:space="preserve"> </w:t>
      </w:r>
      <w:r>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F3118F" w:rsidRDefault="00F3118F" w:rsidP="00F3118F">
      <w:r>
        <w:t xml:space="preserve"> </w:t>
      </w:r>
      <w:r>
        <w:tab/>
        <w:t>v.</w:t>
      </w:r>
      <w:r>
        <w:tab/>
        <w:t>"Public facility" means any place of public accommodation and any street, highway, sidewalk, walkway, public building, and any other place or structure to which the general public is regularly, normally, or customarily permitted or invited.</w:t>
      </w:r>
    </w:p>
    <w:p w:rsidR="00F3118F" w:rsidRDefault="00F3118F" w:rsidP="00F3118F">
      <w:r>
        <w:t xml:space="preserve"> </w:t>
      </w:r>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F3118F" w:rsidRDefault="00F3118F" w:rsidP="00F3118F">
      <w:r>
        <w:t xml:space="preserve"> </w:t>
      </w:r>
      <w:r>
        <w:tab/>
        <w:t>x.</w:t>
      </w:r>
      <w:r>
        <w:tab/>
        <w:t xml:space="preserve">"Atypical hereditary cellular or blood trait" means sickle cell trait, hemoglobin C trait, thalassemia trait, </w:t>
      </w:r>
      <w:proofErr w:type="spellStart"/>
      <w:r>
        <w:t>Tay</w:t>
      </w:r>
      <w:proofErr w:type="spellEnd"/>
      <w:r>
        <w:t>-Sachs trait, or cystic fibrosis trait.</w:t>
      </w:r>
    </w:p>
    <w:p w:rsidR="00F3118F" w:rsidRDefault="00F3118F" w:rsidP="00F3118F">
      <w:r>
        <w:t xml:space="preserve"> </w:t>
      </w:r>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F3118F" w:rsidRDefault="00F3118F" w:rsidP="00F3118F">
      <w:r>
        <w:t xml:space="preserve"> </w:t>
      </w:r>
      <w:r>
        <w:tab/>
        <w:t>z.</w:t>
      </w:r>
      <w:r>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F3118F" w:rsidRDefault="00F3118F" w:rsidP="00F3118F">
      <w:r>
        <w:t xml:space="preserve"> </w:t>
      </w:r>
      <w:r>
        <w:tab/>
        <w:t>aa.</w:t>
      </w:r>
      <w:r>
        <w:tab/>
        <w:t>"Thalassemia trait" means the presence of the thalassemia gene which in combination with another similar gene results in the chronic hereditary disease Cooley's anemia.</w:t>
      </w:r>
    </w:p>
    <w:p w:rsidR="00F3118F" w:rsidRDefault="00F3118F" w:rsidP="00F3118F">
      <w:r>
        <w:t xml:space="preserve"> </w:t>
      </w:r>
      <w:r>
        <w:tab/>
        <w:t>bb.</w:t>
      </w:r>
      <w:r>
        <w:tab/>
        <w:t>"</w:t>
      </w:r>
      <w:proofErr w:type="spellStart"/>
      <w:r>
        <w:t>Tay</w:t>
      </w:r>
      <w:proofErr w:type="spellEnd"/>
      <w:r>
        <w:t xml:space="preserve">-Sachs trait" means the presence of the </w:t>
      </w:r>
      <w:proofErr w:type="spellStart"/>
      <w:r>
        <w:t>Tay</w:t>
      </w:r>
      <w:proofErr w:type="spellEnd"/>
      <w:r>
        <w:t xml:space="preserve">-Sachs gene which in combination with another similar gene results in the chronic hereditary disease </w:t>
      </w:r>
      <w:proofErr w:type="spellStart"/>
      <w:r>
        <w:t>Tay</w:t>
      </w:r>
      <w:proofErr w:type="spellEnd"/>
      <w:r>
        <w:t>-Sachs.</w:t>
      </w:r>
    </w:p>
    <w:p w:rsidR="00F3118F" w:rsidRDefault="00F3118F" w:rsidP="00F3118F">
      <w:r>
        <w:t xml:space="preserve"> </w:t>
      </w:r>
      <w:r>
        <w:tab/>
        <w:t>cc.</w:t>
      </w:r>
      <w:r>
        <w:tab/>
        <w:t>"Cystic fibrosis trait" means the presence of the cystic fibrosis gene which in combination with another similar gene results in the chronic hereditary disease cystic fibrosis.</w:t>
      </w:r>
    </w:p>
    <w:p w:rsidR="00F3118F" w:rsidRDefault="00F3118F" w:rsidP="00F3118F">
      <w:r>
        <w:t xml:space="preserve"> </w:t>
      </w:r>
      <w:r>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F3118F" w:rsidRDefault="00F3118F" w:rsidP="00F3118F">
      <w:r>
        <w:t xml:space="preserve"> </w:t>
      </w:r>
      <w:r>
        <w:tab/>
      </w:r>
      <w:proofErr w:type="spellStart"/>
      <w:r>
        <w:t>ee</w:t>
      </w:r>
      <w:proofErr w:type="spellEnd"/>
      <w:r>
        <w:t>.</w:t>
      </w:r>
      <w:r>
        <w:tab/>
        <w:t>"Qualified Medicaid applicant" means an individual who is a qualified applicant pursuant to P.L.1968, c.413 (C.30:4D-1 et seq.).</w:t>
      </w:r>
    </w:p>
    <w:p w:rsidR="00F3118F" w:rsidRDefault="00F3118F" w:rsidP="00F3118F">
      <w:r>
        <w:tab/>
        <w:t>ff.</w:t>
      </w:r>
      <w:r>
        <w:tab/>
        <w:t>"AIDS" means acquired immune deficiency syndrome as defined by the Centers for Disease Control and Prevention of the United States Public Health Service.</w:t>
      </w:r>
    </w:p>
    <w:p w:rsidR="00F3118F" w:rsidRDefault="00F3118F" w:rsidP="00F3118F">
      <w:r>
        <w:tab/>
        <w:t>gg.</w:t>
      </w:r>
      <w:r>
        <w:tab/>
        <w:t>"HIV infection" means infection with the human immunodeficiency virus or any other related virus identified as a probable causative agent of AIDS.</w:t>
      </w:r>
    </w:p>
    <w:p w:rsidR="00F3118F" w:rsidRDefault="00F3118F" w:rsidP="00F3118F">
      <w:r>
        <w:t xml:space="preserve"> </w:t>
      </w:r>
      <w:r>
        <w:tab/>
      </w:r>
      <w:proofErr w:type="spellStart"/>
      <w:r>
        <w:t>hh</w:t>
      </w:r>
      <w:proofErr w:type="spellEnd"/>
      <w:r>
        <w:t>.</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F3118F" w:rsidRDefault="00F3118F" w:rsidP="00F3118F">
      <w:r>
        <w:t xml:space="preserve"> </w:t>
      </w:r>
      <w:r>
        <w:tab/>
        <w:t>ii.</w:t>
      </w:r>
      <w:r>
        <w:tab/>
        <w:t>"Heterosexuality" means affectional, emotional, or physical attraction or behavior which is primarily directed towards persons of the other gender.</w:t>
      </w:r>
    </w:p>
    <w:p w:rsidR="00F3118F" w:rsidRDefault="00F3118F" w:rsidP="00F3118F">
      <w:r>
        <w:t xml:space="preserve"> </w:t>
      </w:r>
      <w:r>
        <w:tab/>
      </w:r>
      <w:proofErr w:type="spellStart"/>
      <w:r>
        <w:t>jj</w:t>
      </w:r>
      <w:proofErr w:type="spellEnd"/>
      <w:r>
        <w:t>.</w:t>
      </w:r>
      <w:r>
        <w:tab/>
        <w:t>"Homosexuality" means affectional, emotional, or physical attraction or behavior which is primarily directed towards persons of the same gender.</w:t>
      </w:r>
    </w:p>
    <w:p w:rsidR="00F3118F" w:rsidRDefault="00F3118F" w:rsidP="00F3118F">
      <w:r>
        <w:t xml:space="preserve"> </w:t>
      </w:r>
      <w:r>
        <w:tab/>
      </w:r>
      <w:proofErr w:type="spellStart"/>
      <w:r>
        <w:t>kk</w:t>
      </w:r>
      <w:proofErr w:type="spellEnd"/>
      <w:r>
        <w:t>.</w:t>
      </w:r>
      <w:r>
        <w:tab/>
        <w:t>"Bisexuality" means affectional, emotional, or physical attraction or behavior which is directed towards persons of either gender.</w:t>
      </w:r>
    </w:p>
    <w:p w:rsidR="00F3118F" w:rsidRDefault="00F3118F" w:rsidP="00F3118F">
      <w:r>
        <w:t xml:space="preserve"> </w:t>
      </w:r>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F3118F" w:rsidRDefault="00F3118F" w:rsidP="00F3118F">
      <w:r>
        <w:t xml:space="preserve"> </w:t>
      </w:r>
      <w:r>
        <w:tab/>
        <w:t>mm.  "Housing for older persons" means housing:</w:t>
      </w:r>
    </w:p>
    <w:p w:rsidR="00F3118F" w:rsidRDefault="00F3118F" w:rsidP="00F3118F">
      <w:r>
        <w:t xml:space="preserve"> </w:t>
      </w:r>
      <w:r>
        <w:tab/>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F3118F" w:rsidRDefault="00F3118F" w:rsidP="00F3118F">
      <w:r>
        <w:t xml:space="preserve"> </w:t>
      </w:r>
      <w:r>
        <w:tab/>
        <w:t>(2)</w:t>
      </w:r>
      <w:r>
        <w:tab/>
        <w:t>intended for, and solely occupied by, persons 62 years of age or older; or</w:t>
      </w:r>
    </w:p>
    <w:p w:rsidR="00F3118F" w:rsidRDefault="00F3118F" w:rsidP="00F3118F">
      <w:r>
        <w:t xml:space="preserve"> </w:t>
      </w:r>
      <w:r>
        <w:tab/>
        <w:t>(3)</w:t>
      </w:r>
      <w:r>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F3118F" w:rsidRDefault="00F3118F" w:rsidP="00F3118F">
      <w:r>
        <w:t xml:space="preserve"> </w:t>
      </w:r>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F3118F" w:rsidRDefault="00F3118F" w:rsidP="00F3118F">
      <w:r>
        <w:t xml:space="preserve"> </w:t>
      </w:r>
      <w:r>
        <w:tab/>
        <w:t>(b)</w:t>
      </w:r>
      <w:r>
        <w:tab/>
        <w:t>that at least 80 percent of the units are occupied by at least one person 55 years of age or older per unit; and</w:t>
      </w:r>
    </w:p>
    <w:p w:rsidR="00F3118F" w:rsidRDefault="00F3118F" w:rsidP="00F3118F">
      <w:r>
        <w:t xml:space="preserve"> </w:t>
      </w:r>
      <w:r>
        <w:tab/>
        <w:t>(c)</w:t>
      </w:r>
      <w:r>
        <w:tab/>
        <w:t>the publication of, and adherence to, policies and procedures which demonstrate an intent by the owner or manager to provide housing for persons 55 years of age or older.</w:t>
      </w:r>
    </w:p>
    <w:p w:rsidR="00F3118F" w:rsidRDefault="00F3118F" w:rsidP="00F3118F">
      <w:r>
        <w:t xml:space="preserve"> </w:t>
      </w:r>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F3118F" w:rsidRDefault="00F3118F" w:rsidP="00F3118F">
      <w:r>
        <w:t xml:space="preserve"> </w:t>
      </w:r>
      <w:r>
        <w:tab/>
      </w:r>
      <w:proofErr w:type="spellStart"/>
      <w:r>
        <w:t>nn</w:t>
      </w:r>
      <w:proofErr w:type="spellEnd"/>
      <w:r>
        <w:t>.</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F3118F" w:rsidRDefault="00F3118F" w:rsidP="00F3118F">
      <w:r>
        <w:t xml:space="preserve"> </w:t>
      </w:r>
      <w:r>
        <w:tab/>
      </w:r>
      <w:proofErr w:type="spellStart"/>
      <w:r>
        <w:t>oo</w:t>
      </w:r>
      <w:proofErr w:type="spellEnd"/>
      <w:r>
        <w:t>.</w:t>
      </w:r>
      <w:r>
        <w:tab/>
        <w:t>"Genetic information" means the information about genes, gene products, or inherited characteristics that may derive from an individual or family member.</w:t>
      </w:r>
    </w:p>
    <w:p w:rsidR="00F3118F" w:rsidRDefault="00F3118F" w:rsidP="00F3118F">
      <w:r>
        <w:t xml:space="preserve"> </w:t>
      </w:r>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F3118F" w:rsidRDefault="00F3118F" w:rsidP="00F3118F">
      <w:r>
        <w:t xml:space="preserve"> </w:t>
      </w:r>
      <w:r>
        <w:tab/>
        <w:t>qq.</w:t>
      </w:r>
      <w:r>
        <w:tab/>
        <w:t>"Domestic partnership" means a domestic partnership established pursuant to section 4 of P.L.2003, c.246 (C.26:8A-4).</w:t>
      </w:r>
    </w:p>
    <w:p w:rsidR="00F3118F" w:rsidRDefault="00F3118F" w:rsidP="00F3118F">
      <w:r>
        <w:t xml:space="preserve"> </w:t>
      </w:r>
      <w:r>
        <w:tab/>
      </w:r>
      <w:r w:rsidRPr="008451DD">
        <w:rPr>
          <w:rFonts w:ascii="Albertus Extra Bold" w:hAnsi="Albertus Extra Bold"/>
          <w:b/>
        </w:rPr>
        <w:t>[</w:t>
      </w:r>
      <w:proofErr w:type="spellStart"/>
      <w:r>
        <w:t>rr</w:t>
      </w:r>
      <w:proofErr w:type="spellEnd"/>
      <w:r>
        <w:t>.  "Gender identity or expression" means having or being perceived as having a gender related identity or expression whether or not stereotypically associated with a person's assigned sex at birth.</w:t>
      </w:r>
      <w:r w:rsidRPr="00615A59">
        <w:rPr>
          <w:rFonts w:ascii="Albertus Extra Bold" w:hAnsi="Albertus Extra Bold"/>
          <w:b/>
        </w:rPr>
        <w:t>]</w:t>
      </w:r>
      <w:r>
        <w:t xml:space="preserve"> </w:t>
      </w:r>
      <w:r>
        <w:rPr>
          <w:u w:val="single"/>
        </w:rPr>
        <w:t>(Deleted by amendment, P.L.    , c.    (pending before the Legislature as this bill)</w:t>
      </w:r>
    </w:p>
    <w:p w:rsidR="00F3118F" w:rsidRDefault="00F3118F" w:rsidP="00F3118F">
      <w:r>
        <w:t xml:space="preserve"> </w:t>
      </w:r>
      <w:r>
        <w:tab/>
        <w:t>ss.</w:t>
      </w:r>
      <w:r>
        <w:tab/>
        <w:t>"Civil Union" means a legally recognized union of two eligible individuals established pursuant to R.S.37:1-1 et seq. and P.L.2006, c.103 (C.37:1-28 et al.).</w:t>
      </w:r>
    </w:p>
    <w:p w:rsidR="00F3118F" w:rsidRDefault="00F3118F" w:rsidP="00F3118F">
      <w:r>
        <w:t xml:space="preserve"> </w:t>
      </w:r>
      <w:r>
        <w:tab/>
      </w:r>
      <w:proofErr w:type="spellStart"/>
      <w:r>
        <w:t>tt</w:t>
      </w:r>
      <w:proofErr w:type="spellEnd"/>
      <w:r>
        <w:t>.</w:t>
      </w:r>
      <w:r>
        <w:tab/>
        <w:t>"Premium wages" means additional remuneration for night, weekend, or holiday work, or for standby or irregular duty.</w:t>
      </w:r>
    </w:p>
    <w:p w:rsidR="00F3118F" w:rsidRDefault="00F3118F" w:rsidP="00F3118F">
      <w:r>
        <w:t xml:space="preserve"> </w:t>
      </w:r>
      <w:r>
        <w:tab/>
      </w:r>
      <w:proofErr w:type="spellStart"/>
      <w:r>
        <w:t>uu</w:t>
      </w:r>
      <w:proofErr w:type="spellEnd"/>
      <w:r>
        <w:t>.</w:t>
      </w:r>
      <w:r>
        <w:tab/>
        <w:t>"Premium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w:t>
      </w:r>
    </w:p>
    <w:p w:rsidR="00F3118F" w:rsidRDefault="00F3118F" w:rsidP="00F3118F">
      <w:r>
        <w:t xml:space="preserve"> </w:t>
      </w:r>
      <w:r>
        <w:tab/>
        <w:t>vv.</w:t>
      </w:r>
      <w:r>
        <w:tab/>
        <w:t>"Race" is inclusive of traits historically associated with race, including, but not limited to, hair texture, hair types, and protective hairstyles.</w:t>
      </w:r>
    </w:p>
    <w:p w:rsidR="00F3118F" w:rsidRDefault="00F3118F" w:rsidP="00F3118F">
      <w:r>
        <w:t xml:space="preserve"> </w:t>
      </w:r>
      <w:r>
        <w:tab/>
      </w:r>
      <w:proofErr w:type="spellStart"/>
      <w:r>
        <w:t>ww</w:t>
      </w:r>
      <w:proofErr w:type="spellEnd"/>
      <w:r>
        <w:t>.</w:t>
      </w:r>
      <w:r>
        <w:tab/>
        <w:t>"Protective hairstyles" includes, but is not limited to, such hairstyles as braids, locks, and twists.</w:t>
      </w:r>
    </w:p>
    <w:p w:rsidR="00F3118F" w:rsidRDefault="00F3118F" w:rsidP="00F3118F">
      <w:r>
        <w:t xml:space="preserve"> </w:t>
      </w:r>
      <w:r>
        <w:tab/>
        <w:t>xx.</w:t>
      </w:r>
      <w:r>
        <w:tab/>
        <w:t>"Family member" means a child, parent, parent-in-law, sibling, grandparent, grandchild, spouse, partner in a civil union couple, domestic partner, or any other individual related by blood to the person, and any other individual that the person shows to have a close association with the person which is the equivalent of a family relationship.</w:t>
      </w:r>
    </w:p>
    <w:p w:rsidR="00F3118F" w:rsidRPr="006652E9" w:rsidRDefault="00F3118F" w:rsidP="00F3118F">
      <w:pPr>
        <w:rPr>
          <w:u w:val="single"/>
        </w:rPr>
      </w:pPr>
      <w:r>
        <w:tab/>
      </w:r>
      <w:proofErr w:type="spellStart"/>
      <w:r w:rsidRPr="006652E9">
        <w:rPr>
          <w:u w:val="single"/>
        </w:rPr>
        <w:t>yy</w:t>
      </w:r>
      <w:proofErr w:type="spellEnd"/>
      <w:r w:rsidRPr="006652E9">
        <w:rPr>
          <w:u w:val="single"/>
        </w:rPr>
        <w:t>.  “Source of lawful income” means any source of income lawfully obtained or any source of rental or mortgage payment lawfully obtained, including, but not limited to, any federal, State, or local public assistance or housing assistance voucher or funds, including Section 8 housing choice vouchers, temporary rental assistance programs or State rental assistance programs; rental assistance funds provided by a nonprofit organization; federal, State, or local benefits, including disability benefits and veterans’ benefits; court-ordered payments, including, but not limited to, child support, alimony, or damages; and any form of lawful currency tendered, without regard to whether such currency is tendered in the form of cash, check, money order, or other lawful means.</w:t>
      </w:r>
    </w:p>
    <w:p w:rsidR="00F3118F" w:rsidRPr="006652E9" w:rsidRDefault="00F3118F" w:rsidP="00F3118F">
      <w:pPr>
        <w:rPr>
          <w:u w:val="single"/>
        </w:rPr>
      </w:pPr>
      <w:r>
        <w:tab/>
      </w:r>
      <w:proofErr w:type="spellStart"/>
      <w:r w:rsidRPr="006652E9">
        <w:rPr>
          <w:u w:val="single"/>
        </w:rPr>
        <w:t>zz</w:t>
      </w:r>
      <w:proofErr w:type="spellEnd"/>
      <w:r w:rsidRPr="006652E9">
        <w:rPr>
          <w:u w:val="single"/>
        </w:rPr>
        <w:t>.  “Consumer credit history” means an individual’s creditworthiness, credit standing, credit capacity, and borrowing or payment history, as indicated by: (1) a consumer credit report; (2) a credit score; or (3) information a person obtains directly from the individual regarding (</w:t>
      </w:r>
      <w:proofErr w:type="spellStart"/>
      <w:r w:rsidRPr="006652E9">
        <w:rPr>
          <w:u w:val="single"/>
        </w:rPr>
        <w:t>i</w:t>
      </w:r>
      <w:proofErr w:type="spellEnd"/>
      <w:r w:rsidRPr="006652E9">
        <w:rPr>
          <w:u w:val="single"/>
        </w:rPr>
        <w:t>) details about credit accounts, including the individual’s number of credit accounts, late or missed payments, charged-off debts, items in collections, credit limit, or prior credit report inquiries, or (ii) bankruptcies, judgments, or liens.  As used in this subsection, a consumer credit report shall include any written or other communication of any information by a consumer reporting agency that bears on a consumer’s creditworthiness, credit standing, credit capacity or credit history.</w:t>
      </w:r>
    </w:p>
    <w:p w:rsidR="00F3118F" w:rsidRPr="009B1091" w:rsidRDefault="00F3118F" w:rsidP="00F3118F">
      <w:pPr>
        <w:rPr>
          <w:rFonts w:ascii="Albertus Extra Bold" w:hAnsi="Albertus Extra Bold"/>
          <w:b/>
          <w:vertAlign w:val="superscript"/>
        </w:rPr>
      </w:pPr>
      <w:r>
        <w:tab/>
      </w:r>
      <w:proofErr w:type="spellStart"/>
      <w:r w:rsidRPr="006652E9">
        <w:rPr>
          <w:u w:val="single"/>
        </w:rPr>
        <w:t>aaa</w:t>
      </w:r>
      <w:proofErr w:type="spellEnd"/>
      <w:r w:rsidRPr="006652E9">
        <w:rPr>
          <w:u w:val="single"/>
        </w:rPr>
        <w:t>.  “Criminal record” means information about individuals collected by criminal justice agencies consisting of identifiable descriptions and notations of arrests, detentions, indictments, criminal complaints or other formal criminal charges, and any disposition arising therefrom, including acquittal, sentencing, correctional supervision, release or conviction, including, but not limited to, any conviction or sentence arising from a verdict or plea of guilty or nolo contendere, including a sentence of incarceration, a suspended sentence, a sentence of probation, or a sentence of conditional discharge.</w:t>
      </w:r>
      <w:r w:rsidRPr="009B1091">
        <w:rPr>
          <w:rFonts w:ascii="Albertus Extra Bold" w:hAnsi="Albertus Extra Bold"/>
          <w:b/>
          <w:vertAlign w:val="superscript"/>
        </w:rPr>
        <w:t>2</w:t>
      </w:r>
    </w:p>
    <w:p w:rsidR="00F3118F" w:rsidRPr="000C094C" w:rsidRDefault="00F3118F" w:rsidP="00F3118F">
      <w:pPr>
        <w:rPr>
          <w:rFonts w:ascii="Albertus Extra Bold" w:hAnsi="Albertus Extra Bold"/>
          <w:b/>
          <w:vertAlign w:val="superscript"/>
        </w:rPr>
      </w:pPr>
      <w:r>
        <w:t>(</w:t>
      </w:r>
      <w:proofErr w:type="spellStart"/>
      <w:r>
        <w:t>cf</w:t>
      </w:r>
      <w:proofErr w:type="spellEnd"/>
      <w:r>
        <w:t>: P.L.</w:t>
      </w:r>
      <w:r w:rsidRPr="005B40F4">
        <w:t>2019, c.436, s.2</w:t>
      </w:r>
      <w:r>
        <w:t>)</w:t>
      </w:r>
    </w:p>
    <w:p w:rsidR="00F3118F" w:rsidRDefault="00F3118F" w:rsidP="00F3118F"/>
    <w:p w:rsidR="00F3118F" w:rsidRPr="000C094C" w:rsidRDefault="00F3118F" w:rsidP="00F3118F">
      <w:r>
        <w:tab/>
      </w:r>
      <w:r>
        <w:rPr>
          <w:rFonts w:ascii="Albertus Extra Bold" w:hAnsi="Albertus Extra Bold"/>
          <w:b/>
          <w:vertAlign w:val="superscript"/>
        </w:rPr>
        <w:t>2</w:t>
      </w:r>
      <w:r>
        <w:t xml:space="preserve">17.  </w:t>
      </w:r>
      <w:r w:rsidRPr="000C094C">
        <w:t>Section 8 of P.L.1945, c.169 (C.10:5-8) is amended to read as follows:</w:t>
      </w:r>
    </w:p>
    <w:p w:rsidR="00F3118F" w:rsidRDefault="00F3118F" w:rsidP="00F3118F">
      <w:r>
        <w:tab/>
      </w:r>
      <w:r w:rsidRPr="000C094C">
        <w:t>8.</w:t>
      </w:r>
      <w:r>
        <w:t xml:space="preserve">  The Attorney General shall:</w:t>
      </w:r>
    </w:p>
    <w:p w:rsidR="00F3118F" w:rsidRDefault="00F3118F" w:rsidP="00F3118F">
      <w:r>
        <w:tab/>
        <w:t>a.</w:t>
      </w:r>
      <w:r>
        <w:tab/>
        <w:t>Exercise all powers of the division not vested in the commission.</w:t>
      </w:r>
    </w:p>
    <w:p w:rsidR="00F3118F" w:rsidRDefault="00F3118F" w:rsidP="00F3118F">
      <w:r>
        <w:t xml:space="preserve"> </w:t>
      </w:r>
      <w:r>
        <w:tab/>
        <w:t>b.</w:t>
      </w:r>
      <w:r>
        <w:tab/>
        <w:t>Administer the work of the division.</w:t>
      </w:r>
    </w:p>
    <w:p w:rsidR="00F3118F" w:rsidRDefault="00F3118F" w:rsidP="00F3118F">
      <w:r>
        <w:t xml:space="preserve"> </w:t>
      </w:r>
      <w:r>
        <w:tab/>
        <w:t>c.</w:t>
      </w:r>
      <w:r>
        <w:tab/>
        <w:t xml:space="preserve">Organize the division into sections, which shall include but not be limited to a section which shall receive, investigate, and act upon complaints alleging discrimination against persons because of race, creed, color, national origin, </w:t>
      </w:r>
      <w:r>
        <w:rPr>
          <w:u w:val="single"/>
        </w:rPr>
        <w:t>immigration or citizenship status,</w:t>
      </w:r>
      <w:r>
        <w:t xml:space="preserve"> ancestry, age, marital status, affectional or sexual orientation, gender identity </w:t>
      </w:r>
      <w:r w:rsidRPr="007B4E87">
        <w:rPr>
          <w:rFonts w:ascii="Albertus Extra Bold" w:hAnsi="Albertus Extra Bold"/>
          <w:b/>
        </w:rPr>
        <w:t>[</w:t>
      </w:r>
      <w:r>
        <w:t>or</w:t>
      </w:r>
      <w:r w:rsidRPr="007B4E87">
        <w:rPr>
          <w:rFonts w:ascii="Albertus Extra Bold" w:hAnsi="Albertus Extra Bold"/>
          <w:b/>
        </w:rPr>
        <w:t>]</w:t>
      </w:r>
      <w:r>
        <w:t xml:space="preserve"> </w:t>
      </w:r>
      <w:r>
        <w:rPr>
          <w:u w:val="single"/>
        </w:rPr>
        <w:t>, gender</w:t>
      </w:r>
      <w:r>
        <w:t xml:space="preserve"> expression, familial status, disability, nationality </w:t>
      </w:r>
      <w:r w:rsidRPr="00E111E4">
        <w:rPr>
          <w:rFonts w:ascii="Albertus Extra Bold" w:hAnsi="Albertus Extra Bold"/>
          <w:b/>
        </w:rPr>
        <w:t>[</w:t>
      </w:r>
      <w:r>
        <w:t>or</w:t>
      </w:r>
      <w:r w:rsidRPr="00E111E4">
        <w:rPr>
          <w:rFonts w:ascii="Albertus Extra Bold" w:hAnsi="Albertus Extra Bold"/>
          <w:b/>
        </w:rPr>
        <w:t>]</w:t>
      </w:r>
      <w:r>
        <w:t xml:space="preserve"> </w:t>
      </w:r>
      <w:r>
        <w:rPr>
          <w:u w:val="single"/>
        </w:rPr>
        <w:t>,</w:t>
      </w:r>
      <w:r>
        <w:t xml:space="preserve"> sex</w:t>
      </w:r>
      <w:r>
        <w:rPr>
          <w:u w:val="single"/>
        </w:rPr>
        <w:t>, criminal record or source of lawful income used for rental or mortgage payments,</w:t>
      </w:r>
      <w:r>
        <w:t xml:space="preserve"> or because of their liability for service in the Armed Forces of the United States; and another which shall, in order to eliminate prejudice and to further good will among the various racial and religious and nationality groups in this State, study, recommend, prepare and implement, in cooperation with such other departments of the State Government or any other agencies, groups or entities both public and private, such educational and human relations programs as are consonant with the objectives of this act; and prescribe the organization of said sections and the duties of </w:t>
      </w:r>
      <w:r w:rsidRPr="00E111E4">
        <w:rPr>
          <w:rFonts w:ascii="Albertus Extra Bold" w:hAnsi="Albertus Extra Bold"/>
          <w:b/>
        </w:rPr>
        <w:t>[</w:t>
      </w:r>
      <w:r>
        <w:t>his</w:t>
      </w:r>
      <w:r w:rsidRPr="00E111E4">
        <w:rPr>
          <w:rFonts w:ascii="Albertus Extra Bold" w:hAnsi="Albertus Extra Bold"/>
          <w:b/>
        </w:rPr>
        <w:t>]</w:t>
      </w:r>
      <w:r>
        <w:t xml:space="preserve"> </w:t>
      </w:r>
      <w:r>
        <w:rPr>
          <w:u w:val="single"/>
        </w:rPr>
        <w:t>the Attorney General’s</w:t>
      </w:r>
      <w:r>
        <w:t xml:space="preserve"> subordinates and assistants.</w:t>
      </w:r>
    </w:p>
    <w:p w:rsidR="00F3118F" w:rsidRDefault="00F3118F" w:rsidP="00F3118F">
      <w:r>
        <w:t xml:space="preserve"> </w:t>
      </w:r>
      <w:r>
        <w:tab/>
        <w:t>d.</w:t>
      </w:r>
      <w:r>
        <w:tab/>
        <w:t>Appoint a Director of the Division on Civil Rights, who shall act for the Attorney General, in the Attorney General's place and with the Attorney General's powers, which appointment shall be subject to the approval of the commission and the Governor, a deputy director and such assistant directors, field representatives and assistants as may be necessary for the proper administration of the division and fix their compensation within the limits of available appropriations.  The director, deputy director, assistant directors, field representatives and assistants shall not be subject to the Civil Service Act and shall be removable by the Attorney General at will.</w:t>
      </w:r>
    </w:p>
    <w:p w:rsidR="00F3118F" w:rsidRDefault="00F3118F" w:rsidP="00F3118F">
      <w:r>
        <w:t xml:space="preserve"> </w:t>
      </w:r>
      <w:r>
        <w:tab/>
        <w:t>e.</w:t>
      </w:r>
      <w:r>
        <w:tab/>
        <w:t>Appoint such clerical force and employees as the Attorney General may deem necessary and fix their duties, all of whom shall be subject to the Civil Service Act.</w:t>
      </w:r>
    </w:p>
    <w:p w:rsidR="00F3118F" w:rsidRDefault="00F3118F" w:rsidP="00F3118F">
      <w:r>
        <w:t xml:space="preserve"> </w:t>
      </w:r>
      <w:r>
        <w:tab/>
        <w:t>f.</w:t>
      </w:r>
      <w:r>
        <w:tab/>
        <w:t>Maintain liaison with local and State officials and agencies concerned with matters related to the work of the division.</w:t>
      </w:r>
    </w:p>
    <w:p w:rsidR="00F3118F" w:rsidRDefault="00F3118F" w:rsidP="00F3118F">
      <w:r>
        <w:t xml:space="preserve"> </w:t>
      </w:r>
      <w:r>
        <w:tab/>
        <w:t>g.</w:t>
      </w:r>
      <w:r>
        <w:tab/>
        <w:t>Adopt, promulgate, amend, and rescind suitable rules and regulations to carry out the provisions of this act.</w:t>
      </w:r>
    </w:p>
    <w:p w:rsidR="00F3118F" w:rsidRDefault="00F3118F" w:rsidP="00F3118F">
      <w:r>
        <w:t xml:space="preserve"> </w:t>
      </w:r>
      <w:r>
        <w:tab/>
        <w:t>h.</w:t>
      </w:r>
      <w:r>
        <w:tab/>
        <w:t>Conduct investigations, receive complaints and conduct hearings thereon other than those complaints received and hearings held pursuant to the provisions of this act.</w:t>
      </w:r>
    </w:p>
    <w:p w:rsidR="00F3118F" w:rsidRDefault="00F3118F" w:rsidP="00F3118F">
      <w:r>
        <w:t xml:space="preserve"> </w:t>
      </w:r>
      <w:r>
        <w:tab/>
      </w:r>
      <w:proofErr w:type="spellStart"/>
      <w:r>
        <w:t>i</w:t>
      </w:r>
      <w:proofErr w:type="spellEnd"/>
      <w:r>
        <w:t>.</w:t>
      </w:r>
      <w:r>
        <w:tab/>
        <w:t>In connection with any investigation or hearing held pursuant to the provisions of this act, subpoena witnesses, compel their attendance, administer oaths, take the testimony of any person, under oath, and, in connection therewith, require the production for examination of any books or papers relating to any subject matter under investigation or in question by the division and conduct such discovery procedures which may include the taking of interrogatories and oral depositions as shall be deemed necessary by the Attorney General in any investigation.  The Attorney General may make rules as to the issuance of subpoenas by the director.  The failure of any witness when duly subpoenaed to attend, give testimony, or produce evidence shall be punishable by the Superior Court of New Jersey in the same manner as such failure is punishable by such court in a case therein pending.</w:t>
      </w:r>
    </w:p>
    <w:p w:rsidR="00F3118F" w:rsidRDefault="00F3118F" w:rsidP="00F3118F">
      <w:r>
        <w:t xml:space="preserve"> </w:t>
      </w:r>
      <w:r>
        <w:tab/>
        <w:t>j.</w:t>
      </w:r>
      <w:r>
        <w:tab/>
        <w:t xml:space="preserve">Issue such publications and such results of investigations and research tending to promote good will and to minimize or eliminate discrimination because of race, creed, color, national origin, </w:t>
      </w:r>
      <w:r>
        <w:rPr>
          <w:u w:val="single"/>
        </w:rPr>
        <w:t>immigration or citizenship status,</w:t>
      </w:r>
      <w:r>
        <w:t xml:space="preserve"> ancestry, age, marital status, affectional or sexual orientation, gender identity </w:t>
      </w:r>
      <w:r w:rsidRPr="007B4E87">
        <w:rPr>
          <w:rFonts w:ascii="Albertus Extra Bold" w:hAnsi="Albertus Extra Bold"/>
          <w:b/>
        </w:rPr>
        <w:t>[</w:t>
      </w:r>
      <w:r>
        <w:t>or</w:t>
      </w:r>
      <w:r w:rsidRPr="007B4E87">
        <w:rPr>
          <w:rFonts w:ascii="Albertus Extra Bold" w:hAnsi="Albertus Extra Bold"/>
          <w:b/>
        </w:rPr>
        <w:t>]</w:t>
      </w:r>
      <w:r>
        <w:t xml:space="preserve"> </w:t>
      </w:r>
      <w:r>
        <w:rPr>
          <w:u w:val="single"/>
        </w:rPr>
        <w:t>, gender</w:t>
      </w:r>
      <w:r>
        <w:t xml:space="preserve"> expression, familial status, disability, nationality </w:t>
      </w:r>
      <w:r w:rsidRPr="008171DD">
        <w:rPr>
          <w:rFonts w:ascii="Albertus Extra Bold" w:hAnsi="Albertus Extra Bold"/>
          <w:b/>
        </w:rPr>
        <w:t>[</w:t>
      </w:r>
      <w:r>
        <w:t>or</w:t>
      </w:r>
      <w:r w:rsidRPr="008171DD">
        <w:rPr>
          <w:rFonts w:ascii="Albertus Extra Bold" w:hAnsi="Albertus Extra Bold"/>
          <w:b/>
        </w:rPr>
        <w:t>]</w:t>
      </w:r>
      <w:r>
        <w:t xml:space="preserve"> </w:t>
      </w:r>
      <w:r>
        <w:rPr>
          <w:u w:val="single"/>
        </w:rPr>
        <w:t>,</w:t>
      </w:r>
      <w:r>
        <w:t xml:space="preserve"> sex, </w:t>
      </w:r>
      <w:r w:rsidRPr="00F03AA8">
        <w:rPr>
          <w:u w:val="single"/>
        </w:rPr>
        <w:t>criminal record  or source of lawful income used for rental or mortgage payments,</w:t>
      </w:r>
      <w:r>
        <w:t xml:space="preserve"> as the commission shall direct, subject to available appropriations.</w:t>
      </w:r>
    </w:p>
    <w:p w:rsidR="00F3118F" w:rsidRDefault="00F3118F" w:rsidP="00F3118F">
      <w:r>
        <w:t xml:space="preserve"> </w:t>
      </w:r>
      <w:r>
        <w:tab/>
        <w:t>k.</w:t>
      </w:r>
      <w:r>
        <w:tab/>
        <w:t>Render each year to the Governor and Legislature a full written report of all the activities of the division.</w:t>
      </w:r>
    </w:p>
    <w:p w:rsidR="00F3118F" w:rsidRPr="009B1091" w:rsidRDefault="00F3118F" w:rsidP="00F3118F">
      <w:pPr>
        <w:rPr>
          <w:rFonts w:ascii="Albertus Extra Bold" w:hAnsi="Albertus Extra Bold"/>
          <w:b/>
          <w:vertAlign w:val="superscript"/>
        </w:rPr>
      </w:pPr>
      <w:r>
        <w:t xml:space="preserve"> </w:t>
      </w:r>
      <w:r>
        <w:tab/>
        <w:t>l.</w:t>
      </w:r>
      <w:r>
        <w:tab/>
        <w:t>Appoint, subject to the approval of the commission, a panel of not more than five hearing examiners, each of whom shall be duly licensed to practice law in this State for a period of at least five years, and each to serve for a term of one year and until his successor is appointed, any one of whom the director may designate in his place to conduct any hearing and recommend findings of fact and conclusions of law.  The hearing examiners shall receive such compensation as may be determined by the Attorney General, subject to available appropriations.</w:t>
      </w:r>
      <w:r>
        <w:rPr>
          <w:rFonts w:ascii="Albertus Extra Bold" w:hAnsi="Albertus Extra Bold"/>
          <w:b/>
          <w:vertAlign w:val="superscript"/>
        </w:rPr>
        <w:t>2</w:t>
      </w:r>
    </w:p>
    <w:p w:rsidR="00F3118F" w:rsidRPr="00C32D63" w:rsidRDefault="00F3118F" w:rsidP="00F3118F">
      <w:pPr>
        <w:rPr>
          <w:rFonts w:ascii="Albertus Extra Bold" w:hAnsi="Albertus Extra Bold"/>
          <w:b/>
          <w:vertAlign w:val="superscript"/>
        </w:rPr>
      </w:pPr>
      <w:r>
        <w:t>(</w:t>
      </w:r>
      <w:proofErr w:type="spellStart"/>
      <w:r>
        <w:t>cf</w:t>
      </w:r>
      <w:proofErr w:type="spellEnd"/>
      <w:r>
        <w:t>: P.L.2006, c.100, s.6)</w:t>
      </w:r>
    </w:p>
    <w:p w:rsidR="00F3118F" w:rsidRDefault="00F3118F" w:rsidP="00F3118F"/>
    <w:p w:rsidR="00F3118F" w:rsidRDefault="00F3118F" w:rsidP="00F3118F">
      <w:r>
        <w:tab/>
      </w:r>
      <w:r>
        <w:rPr>
          <w:rFonts w:ascii="Albertus Extra Bold" w:hAnsi="Albertus Extra Bold"/>
          <w:b/>
          <w:vertAlign w:val="superscript"/>
        </w:rPr>
        <w:t>2</w:t>
      </w:r>
      <w:r>
        <w:t xml:space="preserve">18.  </w:t>
      </w:r>
      <w:r w:rsidRPr="00C32D63">
        <w:rPr>
          <w:rFonts w:eastAsia="Calibri"/>
        </w:rPr>
        <w:t>Section 1 of P.L</w:t>
      </w:r>
      <w:r w:rsidRPr="00C32D63">
        <w:t>.1954, c.198 (C.10:5-9.1) is amended to read as follows:</w:t>
      </w:r>
    </w:p>
    <w:p w:rsidR="00F3118F" w:rsidRPr="00C113A2" w:rsidRDefault="00F3118F" w:rsidP="00F3118F">
      <w:pPr>
        <w:rPr>
          <w:rFonts w:ascii="Albertus Extra Bold" w:hAnsi="Albertus Extra Bold"/>
          <w:b/>
          <w:vertAlign w:val="superscript"/>
        </w:rPr>
      </w:pPr>
      <w:r>
        <w:tab/>
        <w:t xml:space="preserve">1.  </w:t>
      </w:r>
      <w:r w:rsidRPr="00D67097">
        <w:t xml:space="preserve">The Division on Civil Rights in the Department of Law and Public Safety shall enforce the laws of this State against discrimination in housing built with, or leased with the assistance of, public funds or public assistance, pursuant to any law, and in real property, as defined in the law hereby supplemented, because of race, religious principles, color, national origin, </w:t>
      </w:r>
      <w:r>
        <w:rPr>
          <w:u w:val="single"/>
        </w:rPr>
        <w:t>immigration or citizenship status,</w:t>
      </w:r>
      <w:r>
        <w:t xml:space="preserve"> </w:t>
      </w:r>
      <w:r w:rsidRPr="00D67097">
        <w:t xml:space="preserve">ancestry, marital status, affectional or sexual orientation, familial status, disability, liability for service in the Armed Forces of the United States, nationality, sex, gender identity </w:t>
      </w:r>
      <w:r w:rsidRPr="00500C98">
        <w:rPr>
          <w:rFonts w:ascii="Albertus Extra Bold" w:hAnsi="Albertus Extra Bold"/>
          <w:b/>
        </w:rPr>
        <w:t>[</w:t>
      </w:r>
      <w:r w:rsidRPr="00D67097">
        <w:t>or</w:t>
      </w:r>
      <w:r w:rsidRPr="00500C98">
        <w:rPr>
          <w:rFonts w:ascii="Albertus Extra Bold" w:hAnsi="Albertus Extra Bold"/>
          <w:b/>
        </w:rPr>
        <w:t>]</w:t>
      </w:r>
      <w:r w:rsidRPr="00D67097">
        <w:t xml:space="preserve"> </w:t>
      </w:r>
      <w:r>
        <w:rPr>
          <w:u w:val="single"/>
        </w:rPr>
        <w:t>, gender</w:t>
      </w:r>
      <w:r>
        <w:t xml:space="preserve"> </w:t>
      </w:r>
      <w:r w:rsidRPr="00D67097">
        <w:t>expression</w:t>
      </w:r>
      <w:r>
        <w:rPr>
          <w:u w:val="single"/>
        </w:rPr>
        <w:t>, criminal record</w:t>
      </w:r>
      <w:r w:rsidRPr="00D67097">
        <w:t xml:space="preserve"> or source of lawful income used for rental or mortgage payments.  The said laws shall be so enforced in the manner prescribed in </w:t>
      </w:r>
      <w:r w:rsidRPr="008F5B16">
        <w:rPr>
          <w:rFonts w:ascii="Albertus Extra Bold" w:hAnsi="Albertus Extra Bold"/>
          <w:b/>
        </w:rPr>
        <w:t>[</w:t>
      </w:r>
      <w:r w:rsidRPr="00D67097">
        <w:t>the act to which this act is a supplement</w:t>
      </w:r>
      <w:r w:rsidRPr="008F5B16">
        <w:rPr>
          <w:rFonts w:ascii="Albertus Extra Bold" w:hAnsi="Albertus Extra Bold"/>
          <w:b/>
        </w:rPr>
        <w:t>]</w:t>
      </w:r>
      <w:r>
        <w:t xml:space="preserve"> </w:t>
      </w:r>
      <w:r>
        <w:rPr>
          <w:u w:val="single"/>
        </w:rPr>
        <w:t>P.L.1945, c.169 (C.10:5-1 et seq.)</w:t>
      </w:r>
      <w:r w:rsidRPr="00D67097">
        <w:t>.</w:t>
      </w:r>
      <w:r>
        <w:rPr>
          <w:rFonts w:ascii="Albertus Extra Bold" w:hAnsi="Albertus Extra Bold"/>
          <w:b/>
          <w:vertAlign w:val="superscript"/>
        </w:rPr>
        <w:t>2</w:t>
      </w:r>
    </w:p>
    <w:p w:rsidR="00F3118F" w:rsidRPr="00BC35B6" w:rsidRDefault="00F3118F" w:rsidP="00F3118F">
      <w:pPr>
        <w:rPr>
          <w:rFonts w:ascii="Albertus Extra Bold" w:hAnsi="Albertus Extra Bold"/>
          <w:b/>
          <w:vertAlign w:val="superscript"/>
        </w:rPr>
      </w:pPr>
      <w:r>
        <w:t>(</w:t>
      </w:r>
      <w:proofErr w:type="spellStart"/>
      <w:r>
        <w:t>cf</w:t>
      </w:r>
      <w:proofErr w:type="spellEnd"/>
      <w:r>
        <w:t>: P.L.2017, c.184, s.2)</w:t>
      </w:r>
    </w:p>
    <w:p w:rsidR="00F3118F" w:rsidRDefault="00F3118F" w:rsidP="00F3118F"/>
    <w:p w:rsidR="00F3118F" w:rsidRDefault="00F3118F" w:rsidP="00F3118F">
      <w:r>
        <w:rPr>
          <w:rFonts w:ascii="Albertus Extra Bold" w:hAnsi="Albertus Extra Bold"/>
          <w:b/>
          <w:vertAlign w:val="superscript"/>
        </w:rPr>
        <w:tab/>
        <w:t>2</w:t>
      </w:r>
      <w:r>
        <w:t xml:space="preserve">19.  </w:t>
      </w:r>
      <w:r w:rsidRPr="00BC35B6">
        <w:rPr>
          <w:rFonts w:eastAsia="Calibri"/>
        </w:rPr>
        <w:t>Section 9 of P.L</w:t>
      </w:r>
      <w:r w:rsidRPr="00BC35B6">
        <w:t>.1945, c.169 (C.10:5-10) is amended to read as follows:</w:t>
      </w:r>
    </w:p>
    <w:p w:rsidR="00F3118F" w:rsidRDefault="00F3118F" w:rsidP="00F3118F">
      <w:r>
        <w:tab/>
        <w:t>9.  The commission shall:</w:t>
      </w:r>
    </w:p>
    <w:p w:rsidR="00F3118F" w:rsidRDefault="00F3118F" w:rsidP="00F3118F">
      <w:r>
        <w:tab/>
        <w:t>a.</w:t>
      </w:r>
      <w:r>
        <w:tab/>
        <w:t>Consult with and advise the Attorney General with respect to the work of the division.</w:t>
      </w:r>
    </w:p>
    <w:p w:rsidR="00F3118F" w:rsidRDefault="00F3118F" w:rsidP="00F3118F">
      <w:r>
        <w:t xml:space="preserve"> </w:t>
      </w:r>
      <w:r>
        <w:tab/>
        <w:t>b.</w:t>
      </w:r>
      <w:r>
        <w:tab/>
        <w:t>Survey and study the operations of the division.</w:t>
      </w:r>
    </w:p>
    <w:p w:rsidR="00F3118F" w:rsidRDefault="00F3118F" w:rsidP="00F3118F">
      <w:r>
        <w:t xml:space="preserve"> </w:t>
      </w:r>
      <w:r>
        <w:tab/>
        <w:t>c.</w:t>
      </w:r>
      <w:r>
        <w:tab/>
        <w:t>Report to the Governor and the Legislature with respect to such matters relating to the work of the division and at such times as it may deem in the public interest.</w:t>
      </w:r>
    </w:p>
    <w:p w:rsidR="00F3118F" w:rsidRPr="00C113A2" w:rsidRDefault="00F3118F" w:rsidP="00F3118F">
      <w:pPr>
        <w:rPr>
          <w:rFonts w:ascii="Albertus Extra Bold" w:hAnsi="Albertus Extra Bold"/>
          <w:b/>
          <w:vertAlign w:val="superscript"/>
        </w:rPr>
      </w:pPr>
      <w:r>
        <w:t xml:space="preserve"> </w:t>
      </w:r>
      <w:r>
        <w:tab/>
        <w:t xml:space="preserve">The mayors or chief executive officers of the municipalities in the State may appoint local commissions on civil rights to aid in effectuating the purposes of this act.  Such local commissions shall be composed of representative citizens serving without compensation. Such commissions shall attempt to foster through community effort or otherwise, good will, cooperation and conciliation among the groups and elements of the inhabitants of the community, and they may be empowered by the local governing bodies to make recommendations to them for the development of policies and procedures in general and for programs of formal and informal education that will aid in eliminating all types of discrimination based on race, creed, color, national origin, </w:t>
      </w:r>
      <w:r>
        <w:rPr>
          <w:u w:val="single"/>
        </w:rPr>
        <w:t>immigration or citizenship status,</w:t>
      </w:r>
      <w:r w:rsidRPr="000E3149">
        <w:t xml:space="preserve"> </w:t>
      </w:r>
      <w:r>
        <w:t xml:space="preserve">ancestry, age, marital status, affectional or sexual orientation, </w:t>
      </w:r>
      <w:r w:rsidRPr="00D67097">
        <w:t xml:space="preserve">gender identity </w:t>
      </w:r>
      <w:r w:rsidRPr="00500C98">
        <w:rPr>
          <w:rFonts w:ascii="Albertus Extra Bold" w:hAnsi="Albertus Extra Bold"/>
          <w:b/>
        </w:rPr>
        <w:t>[</w:t>
      </w:r>
      <w:r w:rsidRPr="00D67097">
        <w:t>or</w:t>
      </w:r>
      <w:r w:rsidRPr="00500C98">
        <w:rPr>
          <w:rFonts w:ascii="Albertus Extra Bold" w:hAnsi="Albertus Extra Bold"/>
          <w:b/>
        </w:rPr>
        <w:t>]</w:t>
      </w:r>
      <w:r w:rsidRPr="00D67097">
        <w:t xml:space="preserve"> </w:t>
      </w:r>
      <w:r>
        <w:rPr>
          <w:u w:val="single"/>
        </w:rPr>
        <w:t>, gender</w:t>
      </w:r>
      <w:r>
        <w:t xml:space="preserve"> expression,  familial status, disability, nationality </w:t>
      </w:r>
      <w:r w:rsidRPr="000E3149">
        <w:rPr>
          <w:rFonts w:ascii="Albertus Extra Bold" w:hAnsi="Albertus Extra Bold"/>
          <w:b/>
        </w:rPr>
        <w:t>[</w:t>
      </w:r>
      <w:r>
        <w:t>or</w:t>
      </w:r>
      <w:r w:rsidRPr="000E3149">
        <w:rPr>
          <w:rFonts w:ascii="Albertus Extra Bold" w:hAnsi="Albertus Extra Bold"/>
          <w:b/>
        </w:rPr>
        <w:t>]</w:t>
      </w:r>
      <w:r>
        <w:t xml:space="preserve"> </w:t>
      </w:r>
      <w:r>
        <w:rPr>
          <w:u w:val="single"/>
        </w:rPr>
        <w:t>,</w:t>
      </w:r>
      <w:r>
        <w:t xml:space="preserve"> sex </w:t>
      </w:r>
      <w:r>
        <w:rPr>
          <w:u w:val="single"/>
        </w:rPr>
        <w:t>, or criminal record</w:t>
      </w:r>
      <w:r>
        <w:t>.</w:t>
      </w:r>
      <w:r>
        <w:rPr>
          <w:rFonts w:ascii="Albertus Extra Bold" w:hAnsi="Albertus Extra Bold"/>
          <w:b/>
          <w:vertAlign w:val="superscript"/>
        </w:rPr>
        <w:t>2</w:t>
      </w:r>
    </w:p>
    <w:p w:rsidR="00F3118F" w:rsidRPr="00BC35B6" w:rsidRDefault="00F3118F" w:rsidP="00F3118F">
      <w:pPr>
        <w:rPr>
          <w:rFonts w:ascii="Albertus Extra Bold" w:hAnsi="Albertus Extra Bold"/>
          <w:b/>
          <w:vertAlign w:val="superscript"/>
        </w:rPr>
      </w:pPr>
      <w:r>
        <w:t>(</w:t>
      </w:r>
      <w:proofErr w:type="spellStart"/>
      <w:r>
        <w:t>cf</w:t>
      </w:r>
      <w:proofErr w:type="spellEnd"/>
      <w:r>
        <w:t>: P.L.2006, c.100, s.8)</w:t>
      </w:r>
    </w:p>
    <w:p w:rsidR="00F3118F" w:rsidRDefault="00F3118F" w:rsidP="00F3118F"/>
    <w:p w:rsidR="00F3118F" w:rsidRDefault="00F3118F" w:rsidP="00F3118F">
      <w:r>
        <w:tab/>
      </w:r>
      <w:r>
        <w:rPr>
          <w:rFonts w:ascii="Albertus Extra Bold" w:hAnsi="Albertus Extra Bold"/>
          <w:b/>
          <w:vertAlign w:val="superscript"/>
        </w:rPr>
        <w:t>2</w:t>
      </w:r>
      <w:r>
        <w:t xml:space="preserve">20.  </w:t>
      </w:r>
      <w:r w:rsidRPr="00F03AA8">
        <w:t>Section 11 of P.L.1945, c.169 (C.10:5-12) is amended to read:</w:t>
      </w:r>
    </w:p>
    <w:p w:rsidR="00F3118F" w:rsidRDefault="00F3118F" w:rsidP="00F3118F">
      <w:r>
        <w:tab/>
        <w:t>11.  It shall be an unlawful employment practice, or, as the case may be, an unlawful discrimination:</w:t>
      </w:r>
    </w:p>
    <w:p w:rsidR="00F3118F" w:rsidRDefault="00F3118F" w:rsidP="00F3118F">
      <w:r>
        <w:t xml:space="preserve"> </w:t>
      </w:r>
      <w:r>
        <w:tab/>
        <w:t>a.</w:t>
      </w:r>
      <w:r>
        <w:tab/>
        <w:t>For an employer,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provided further that nothing herein contained shall be construed to bar an employer from refusing to accept for employment or to promote any person over 70 years of age;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w:t>
      </w:r>
    </w:p>
    <w:p w:rsidR="00F3118F" w:rsidRDefault="00F3118F" w:rsidP="00F3118F">
      <w:r>
        <w:tab/>
        <w:t>The provisions of subsections a. and b. of section 57 of P.L.2003, c.246 (C.34:11A-20), and the provisions of section 58 of P.L.2003, c.246 (C.26:8A-11), shall not be deemed to be an unlawful discrimination under P.L.1945, c.169 (C.10:5-1 et seq.).</w:t>
      </w:r>
    </w:p>
    <w:p w:rsidR="00F3118F" w:rsidRDefault="00F3118F" w:rsidP="00F3118F">
      <w:r>
        <w:t xml:space="preserve"> </w:t>
      </w:r>
      <w:r>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F3118F" w:rsidRDefault="00F3118F" w:rsidP="00F3118F">
      <w:r>
        <w:t xml:space="preserve"> </w:t>
      </w:r>
      <w:r>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F3118F" w:rsidRDefault="00F3118F" w:rsidP="00F3118F">
      <w:r>
        <w:t xml:space="preserve"> </w:t>
      </w:r>
      <w:r>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
    <w:p w:rsidR="00F3118F" w:rsidRDefault="00F3118F" w:rsidP="00F3118F">
      <w:r>
        <w:t xml:space="preserve"> </w:t>
      </w:r>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F3118F" w:rsidRDefault="00F3118F" w:rsidP="00F3118F">
      <w:r>
        <w:t xml:space="preserve"> </w:t>
      </w:r>
      <w:r>
        <w:tab/>
        <w:t>b.</w:t>
      </w:r>
      <w:r>
        <w:tab/>
        <w:t>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F3118F" w:rsidRDefault="00F3118F" w:rsidP="00F3118F">
      <w:r>
        <w:tab/>
        <w:t>c.</w:t>
      </w:r>
      <w:r>
        <w:tab/>
        <w:t>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F3118F" w:rsidRDefault="00F3118F" w:rsidP="00F3118F">
      <w:r>
        <w:t xml:space="preserve"> </w:t>
      </w:r>
      <w:r>
        <w:tab/>
        <w:t>d.</w:t>
      </w:r>
      <w:r>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F3118F" w:rsidRDefault="00F3118F" w:rsidP="00F3118F">
      <w:r>
        <w:t xml:space="preserve"> </w:t>
      </w:r>
      <w:r>
        <w:tab/>
        <w:t>e.</w:t>
      </w:r>
      <w:r>
        <w:tab/>
        <w:t>For any person, whether an employer or an employee or not, to aid, abet, incite, compel or coerce the doing of any of the acts forbidden under this act, or to attempt to do so.</w:t>
      </w:r>
    </w:p>
    <w:p w:rsidR="00F3118F" w:rsidRDefault="00F3118F" w:rsidP="00F3118F">
      <w:r>
        <w:t xml:space="preserve"> </w:t>
      </w:r>
      <w:r w:rsidR="002D5EEF">
        <w:tab/>
        <w:t>f.</w:t>
      </w:r>
      <w:r w:rsidR="002D5EEF">
        <w:tab/>
      </w:r>
      <w:r>
        <w:t>(1)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F3118F" w:rsidRDefault="00F3118F" w:rsidP="00F3118F">
      <w:r>
        <w:t xml:space="preserve"> </w:t>
      </w:r>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F3118F" w:rsidRDefault="00F3118F" w:rsidP="00F3118F">
      <w:r>
        <w:t xml:space="preserve"> </w:t>
      </w:r>
      <w:r>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F3118F" w:rsidRDefault="00F3118F" w:rsidP="00F3118F">
      <w:r>
        <w:t xml:space="preserve"> </w:t>
      </w:r>
      <w:r>
        <w:tab/>
        <w:t>g.</w:t>
      </w:r>
      <w:r>
        <w:tab/>
        <w:t xml:space="preserve">For any person, including but not limited to, any owner, lessee, </w:t>
      </w:r>
      <w:proofErr w:type="spellStart"/>
      <w:r>
        <w:t>sublessee</w:t>
      </w:r>
      <w:proofErr w:type="spellEnd"/>
      <w:r>
        <w:t>, assignee or managing agent of, or other person having the right of ownership or possession of or the right to sell, rent, lease, assign, or sublease any real property or part or portion thereof, or any agent or employee of any of these:</w:t>
      </w:r>
    </w:p>
    <w:p w:rsidR="00F3118F" w:rsidRDefault="00F3118F" w:rsidP="00F3118F">
      <w:r>
        <w:t xml:space="preserve"> </w:t>
      </w:r>
      <w:r>
        <w:tab/>
        <w:t>(1)</w:t>
      </w:r>
      <w:r>
        <w:tab/>
        <w:t xml:space="preserve">To refuse </w:t>
      </w:r>
      <w:r w:rsidRPr="00584FEB">
        <w:t xml:space="preserve">to sell, rent, lease, assign, or sublease or otherwise to deny to or withhold from any person or group of persons any real property or part or portion thereof because of race, creed, color, national origin, </w:t>
      </w:r>
      <w:r w:rsidRPr="00584FEB">
        <w:rPr>
          <w:rFonts w:eastAsia="Calibri"/>
          <w:u w:val="single"/>
        </w:rPr>
        <w:t xml:space="preserve">immigration or citizenship status except to the extent permitted </w:t>
      </w:r>
      <w:r w:rsidRPr="00212B78">
        <w:rPr>
          <w:rFonts w:eastAsia="Calibri"/>
          <w:u w:val="single"/>
        </w:rPr>
        <w:t xml:space="preserve">under </w:t>
      </w:r>
      <w:r w:rsidRPr="002C008D">
        <w:rPr>
          <w:u w:val="single"/>
        </w:rPr>
        <w:t>section 14 of P.L.    , c.   (C.      ) (pending before the Legislature as this bill)</w:t>
      </w:r>
      <w:r w:rsidRPr="002C008D">
        <w:rPr>
          <w:rFonts w:eastAsia="Calibri"/>
          <w:u w:val="single"/>
        </w:rPr>
        <w:t>,</w:t>
      </w:r>
      <w:r w:rsidRPr="00584FEB">
        <w:rPr>
          <w:rFonts w:eastAsia="Calibri"/>
        </w:rPr>
        <w:t xml:space="preserve"> </w:t>
      </w:r>
      <w:r w:rsidRPr="00584FEB">
        <w:t xml:space="preserve">ancestry, marital status, civil union status, domestic partnership status, pregnancy or breastfeeding, sex, </w:t>
      </w:r>
      <w:r w:rsidRPr="00584FEB">
        <w:rPr>
          <w:color w:val="000000"/>
        </w:rPr>
        <w:t xml:space="preserve">gender identity </w:t>
      </w:r>
      <w:r w:rsidRPr="00584FEB">
        <w:rPr>
          <w:rFonts w:ascii="Albertus Extra Bold" w:hAnsi="Albertus Extra Bold"/>
          <w:b/>
          <w:color w:val="000000"/>
        </w:rPr>
        <w:t>[</w:t>
      </w:r>
      <w:r w:rsidRPr="00584FEB">
        <w:rPr>
          <w:color w:val="000000"/>
        </w:rPr>
        <w:t>or</w:t>
      </w:r>
      <w:r w:rsidRPr="00584FEB">
        <w:rPr>
          <w:rFonts w:ascii="Albertus Extra Bold" w:hAnsi="Albertus Extra Bold"/>
          <w:b/>
        </w:rPr>
        <w:t>]</w:t>
      </w:r>
      <w:r w:rsidRPr="00584FEB">
        <w:rPr>
          <w:color w:val="000000"/>
        </w:rPr>
        <w:t xml:space="preserve"> </w:t>
      </w:r>
      <w:r w:rsidRPr="00584FEB">
        <w:rPr>
          <w:color w:val="000000"/>
          <w:u w:val="single"/>
        </w:rPr>
        <w:t>, gender</w:t>
      </w:r>
      <w:r w:rsidRPr="00584FEB">
        <w:rPr>
          <w:color w:val="000000"/>
        </w:rPr>
        <w:t xml:space="preserve"> expression</w:t>
      </w:r>
      <w:r w:rsidRPr="00584FEB">
        <w:t xml:space="preserve">, affectional or sexual orientation, familial status, disability, liability for service in the Armed Forces of the United States, nationality, </w:t>
      </w:r>
      <w:r w:rsidRPr="00584FEB">
        <w:rPr>
          <w:u w:val="single"/>
        </w:rPr>
        <w:t xml:space="preserve">criminal record </w:t>
      </w:r>
      <w:r w:rsidRPr="00584FEB">
        <w:rPr>
          <w:u w:val="single"/>
          <w:bdr w:val="none" w:sz="0" w:space="0" w:color="auto" w:frame="1"/>
        </w:rPr>
        <w:t xml:space="preserve">except to the </w:t>
      </w:r>
      <w:r>
        <w:rPr>
          <w:u w:val="single"/>
          <w:bdr w:val="none" w:sz="0" w:space="0" w:color="auto" w:frame="1"/>
        </w:rPr>
        <w:t xml:space="preserve">extent permitted under sections 1 through 12 of </w:t>
      </w:r>
      <w:r w:rsidRPr="00584FEB">
        <w:rPr>
          <w:u w:val="single"/>
          <w:bdr w:val="none" w:sz="0" w:space="0" w:color="auto" w:frame="1"/>
        </w:rPr>
        <w:t>P.L.    , c.    (C.</w:t>
      </w:r>
      <w:r>
        <w:rPr>
          <w:u w:val="single"/>
          <w:bdr w:val="none" w:sz="0" w:space="0" w:color="auto" w:frame="1"/>
        </w:rPr>
        <w:t xml:space="preserve">   </w:t>
      </w:r>
      <w:r w:rsidRPr="00584FEB">
        <w:rPr>
          <w:u w:val="single"/>
          <w:bdr w:val="none" w:sz="0" w:space="0" w:color="auto" w:frame="1"/>
        </w:rPr>
        <w:t xml:space="preserve">    )</w:t>
      </w:r>
      <w:r>
        <w:rPr>
          <w:u w:val="single"/>
          <w:bdr w:val="none" w:sz="0" w:space="0" w:color="auto" w:frame="1"/>
        </w:rPr>
        <w:t xml:space="preserve"> </w:t>
      </w:r>
      <w:r w:rsidRPr="00584FEB">
        <w:rPr>
          <w:u w:val="single"/>
          <w:bdr w:val="none" w:sz="0" w:space="0" w:color="auto" w:frame="1"/>
        </w:rPr>
        <w:t>(pending before the Legislature as this bill),</w:t>
      </w:r>
      <w:r w:rsidRPr="00584FEB">
        <w:rPr>
          <w:bdr w:val="none" w:sz="0" w:space="0" w:color="auto" w:frame="1"/>
        </w:rPr>
        <w:t xml:space="preserve"> </w:t>
      </w:r>
      <w:r w:rsidRPr="00584FEB">
        <w:t>or source of lawful income used for rental or mortgage payments;</w:t>
      </w:r>
    </w:p>
    <w:p w:rsidR="00F3118F" w:rsidRDefault="00F3118F" w:rsidP="00F3118F">
      <w:r>
        <w:t xml:space="preserve"> </w:t>
      </w:r>
      <w:r>
        <w:tab/>
        <w:t>(2)</w:t>
      </w:r>
      <w:r>
        <w:tab/>
        <w:t xml:space="preserve">To </w:t>
      </w:r>
      <w:r w:rsidRPr="00F03AA8">
        <w:t xml:space="preserve">discriminate against any person or group of persons because of race, creed, color, national origin, </w:t>
      </w:r>
      <w:r w:rsidRPr="00F03AA8">
        <w:rPr>
          <w:u w:val="single"/>
        </w:rPr>
        <w:t xml:space="preserve">immigration or citizenship status except to the extent permitted </w:t>
      </w:r>
      <w:r w:rsidRPr="002C008D">
        <w:rPr>
          <w:u w:val="single"/>
        </w:rPr>
        <w:t>under section 14 of P.L.    , c.   (C.      ) (pending before the Legislature as this bill),</w:t>
      </w:r>
      <w:r w:rsidRPr="00F03AA8">
        <w:t xml:space="preserve"> ancestry, marital status, civil union status, domestic partnership status, pregnancy or breastfeeding, sex, </w:t>
      </w:r>
      <w:r w:rsidRPr="00F03AA8">
        <w:rPr>
          <w:color w:val="000000"/>
        </w:rPr>
        <w:t xml:space="preserve">gender identity </w:t>
      </w:r>
      <w:r w:rsidRPr="00713F2B">
        <w:rPr>
          <w:rFonts w:ascii="Albertus Extra Bold" w:hAnsi="Albertus Extra Bold"/>
          <w:b/>
          <w:color w:val="000000"/>
        </w:rPr>
        <w:t>[</w:t>
      </w:r>
      <w:r w:rsidRPr="00F03AA8">
        <w:rPr>
          <w:color w:val="000000"/>
        </w:rPr>
        <w:t>or</w:t>
      </w:r>
      <w:r w:rsidRPr="00713F2B">
        <w:rPr>
          <w:rFonts w:ascii="Albertus Extra Bold" w:hAnsi="Albertus Extra Bold"/>
          <w:b/>
        </w:rPr>
        <w:t>]</w:t>
      </w:r>
      <w:r w:rsidRPr="00F03AA8">
        <w:rPr>
          <w:color w:val="000000"/>
        </w:rPr>
        <w:t xml:space="preserve"> </w:t>
      </w:r>
      <w:r w:rsidRPr="00F03AA8">
        <w:rPr>
          <w:color w:val="000000"/>
          <w:u w:val="single"/>
        </w:rPr>
        <w:t>, gender</w:t>
      </w:r>
      <w:r w:rsidRPr="00F03AA8">
        <w:rPr>
          <w:color w:val="000000"/>
        </w:rPr>
        <w:t xml:space="preserve"> expression</w:t>
      </w:r>
      <w:r w:rsidRPr="00F03AA8">
        <w:t>, affectional or sexual orientation, familial status, disability, liability for service in the Armed Forces of the United States, nationality</w:t>
      </w:r>
      <w:r w:rsidRPr="00F03AA8">
        <w:rPr>
          <w:u w:val="single"/>
        </w:rPr>
        <w:t>, criminal record</w:t>
      </w:r>
      <w:r w:rsidRPr="00F03AA8">
        <w:rPr>
          <w:u w:val="single"/>
          <w:bdr w:val="none" w:sz="0" w:space="0" w:color="auto" w:frame="1"/>
        </w:rPr>
        <w:t xml:space="preserve"> except to the extent permitted </w:t>
      </w:r>
      <w:r w:rsidRPr="002C008D">
        <w:rPr>
          <w:u w:val="single"/>
          <w:bdr w:val="none" w:sz="0" w:space="0" w:color="auto" w:frame="1"/>
        </w:rPr>
        <w:t>under sections 1 through 12 of P.L.    , c.    (C.       ) (pending before the Legislature as this bill</w:t>
      </w:r>
      <w:r>
        <w:rPr>
          <w:bdr w:val="none" w:sz="0" w:space="0" w:color="auto" w:frame="1"/>
        </w:rPr>
        <w:t>,</w:t>
      </w:r>
      <w:r w:rsidRPr="00F03AA8">
        <w:rPr>
          <w:b/>
        </w:rPr>
        <w:t xml:space="preserve"> </w:t>
      </w:r>
      <w:r w:rsidRPr="00F03AA8">
        <w:t xml:space="preserve">or source of lawful income used for rental or mortgage payments in the terms, conditions or privileges of the sale, rental or lease of any real property or part or portion thereof or in the furnishing of facilities or services in connection therewith; </w:t>
      </w:r>
      <w:r w:rsidRPr="00F03AA8">
        <w:rPr>
          <w:rFonts w:eastAsia="Arial"/>
          <w:color w:val="000000"/>
          <w:u w:val="single"/>
        </w:rPr>
        <w:t xml:space="preserve">notwithstanding subsection n. of P.L.1945, c.169 (C.10:5-5), for purposes of claims brought under this subsection alleging that any owner or other person having the right of ownership or possession is liable for an unlawful discrimination because an individual was subjected to unlawful harassment based on any </w:t>
      </w:r>
      <w:r w:rsidRPr="00F03AA8">
        <w:rPr>
          <w:color w:val="000000"/>
          <w:u w:val="single"/>
        </w:rPr>
        <w:t>category</w:t>
      </w:r>
      <w:r w:rsidRPr="00F03AA8">
        <w:rPr>
          <w:rFonts w:eastAsia="Arial"/>
          <w:color w:val="000000"/>
          <w:u w:val="single"/>
        </w:rPr>
        <w:t xml:space="preserve"> protected under this paragraph, the definition of “real property” shall include the rental of a room or rooms to another person or persons by the owner or occupant of a one-family dwelling occupied by the owner or occupant as a residence at the time of such rental;</w:t>
      </w:r>
    </w:p>
    <w:p w:rsidR="00F3118F" w:rsidRDefault="00F3118F" w:rsidP="00F3118F">
      <w:r>
        <w:t xml:space="preserve"> </w:t>
      </w:r>
      <w:r>
        <w:tab/>
        <w:t>(3)</w:t>
      </w:r>
      <w:r>
        <w:tab/>
        <w:t xml:space="preserve">To </w:t>
      </w:r>
      <w:r w:rsidRPr="00F03AA8">
        <w:t xml:space="preserve">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w:t>
      </w:r>
      <w:r w:rsidRPr="00F03AA8">
        <w:rPr>
          <w:u w:val="single"/>
        </w:rPr>
        <w:t>or, notwithstanding subsection n. of P.L.1945, c.169 (C.10:5-5), for the rental of a room or rooms to another person or persons by the owner or occupant of a one-family dwelling occupied by the owner or occupant as a residence at the time of such rental</w:t>
      </w:r>
      <w:r w:rsidRPr="00F03AA8">
        <w:t xml:space="preserve">, or to make any record or inquiry in connection with the prospective purchase, rental, lease, assignment, or sublease of any real property, or part or portion thereof </w:t>
      </w:r>
      <w:r w:rsidRPr="00F03AA8">
        <w:rPr>
          <w:u w:val="single"/>
        </w:rPr>
        <w:t>or, notwithstanding subsection n. of P.L.1945, c.169 (C.10:5-5), for the rental of a room or rooms to another person or persons by the owner or occupant of a one-family dwelling occupied by the owner or occupant as a residence at the time of such rental,</w:t>
      </w:r>
      <w:r w:rsidRPr="00F03AA8">
        <w:rPr>
          <w:b/>
        </w:rPr>
        <w:t xml:space="preserve"> </w:t>
      </w:r>
      <w:r w:rsidRPr="00F03AA8">
        <w:t xml:space="preserve">which expresses, directly or indirectly, any limitation, specification or discrimination as to race, creed, color, national origin, </w:t>
      </w:r>
      <w:r w:rsidRPr="00F03AA8">
        <w:rPr>
          <w:u w:val="single"/>
        </w:rPr>
        <w:t xml:space="preserve">immigration or citizenship status except to the extent permitted under </w:t>
      </w:r>
      <w:r>
        <w:rPr>
          <w:u w:val="single"/>
        </w:rPr>
        <w:t xml:space="preserve">section 14 of </w:t>
      </w:r>
      <w:r w:rsidRPr="00F03AA8">
        <w:rPr>
          <w:u w:val="single"/>
        </w:rPr>
        <w:t>P.L.    , c.</w:t>
      </w:r>
      <w:r w:rsidR="002D5EEF">
        <w:rPr>
          <w:u w:val="single"/>
        </w:rPr>
        <w:t>   </w:t>
      </w:r>
      <w:r w:rsidRPr="00F03AA8">
        <w:rPr>
          <w:u w:val="single"/>
        </w:rPr>
        <w:t>(C.</w:t>
      </w:r>
      <w:r w:rsidR="002D5EEF">
        <w:rPr>
          <w:u w:val="single"/>
        </w:rPr>
        <w:t>       </w:t>
      </w:r>
      <w:r w:rsidRPr="00F03AA8">
        <w:rPr>
          <w:u w:val="single"/>
        </w:rPr>
        <w:t>)(pending before the Legislature as this bill),</w:t>
      </w:r>
      <w:r w:rsidRPr="00F03AA8">
        <w:t xml:space="preserve"> ancestry, marital status, civil union status, domestic partnership status, pregnancy or breastfeeding, sex, </w:t>
      </w:r>
      <w:r w:rsidRPr="00F03AA8">
        <w:rPr>
          <w:color w:val="000000"/>
        </w:rPr>
        <w:t xml:space="preserve">gender identity </w:t>
      </w:r>
      <w:r w:rsidRPr="007569F1">
        <w:rPr>
          <w:rFonts w:ascii="Albertus Extra Bold" w:hAnsi="Albertus Extra Bold"/>
          <w:b/>
          <w:color w:val="000000"/>
        </w:rPr>
        <w:t>[</w:t>
      </w:r>
      <w:r w:rsidRPr="00F03AA8">
        <w:rPr>
          <w:color w:val="000000"/>
        </w:rPr>
        <w:t>or</w:t>
      </w:r>
      <w:r w:rsidRPr="007569F1">
        <w:rPr>
          <w:rFonts w:ascii="Albertus Extra Bold" w:hAnsi="Albertus Extra Bold"/>
          <w:b/>
        </w:rPr>
        <w:t>]</w:t>
      </w:r>
      <w:r w:rsidRPr="00F03AA8">
        <w:rPr>
          <w:color w:val="000000"/>
        </w:rPr>
        <w:t xml:space="preserve"> </w:t>
      </w:r>
      <w:r w:rsidRPr="00F03AA8">
        <w:rPr>
          <w:color w:val="000000"/>
          <w:u w:val="single"/>
        </w:rPr>
        <w:t>, gender</w:t>
      </w:r>
      <w:r w:rsidRPr="00F03AA8">
        <w:rPr>
          <w:color w:val="000000"/>
        </w:rPr>
        <w:t xml:space="preserve"> expression</w:t>
      </w:r>
      <w:r w:rsidRPr="00F03AA8">
        <w:t xml:space="preserve">, affectional or sexual orientation, familial status, disability, liability for service in the Armed Forces of the United States, nationality, </w:t>
      </w:r>
      <w:r w:rsidRPr="00F03AA8">
        <w:rPr>
          <w:u w:val="single"/>
        </w:rPr>
        <w:t xml:space="preserve">criminal record </w:t>
      </w:r>
      <w:r w:rsidRPr="00F03AA8">
        <w:rPr>
          <w:u w:val="single"/>
          <w:bdr w:val="none" w:sz="0" w:space="0" w:color="auto" w:frame="1"/>
        </w:rPr>
        <w:t xml:space="preserve">except to the extent permitted under </w:t>
      </w:r>
      <w:r w:rsidRPr="002C008D">
        <w:rPr>
          <w:u w:val="single"/>
        </w:rPr>
        <w:t>section</w:t>
      </w:r>
      <w:r>
        <w:rPr>
          <w:u w:val="single"/>
        </w:rPr>
        <w:t>s 1 through 12</w:t>
      </w:r>
      <w:r w:rsidRPr="002C008D">
        <w:rPr>
          <w:u w:val="single"/>
        </w:rPr>
        <w:t xml:space="preserve"> of P.L.    , c.   (C.      ) (pending before the Legislature as this bill)</w:t>
      </w:r>
      <w:r w:rsidRPr="00F03AA8">
        <w:rPr>
          <w:u w:val="single"/>
          <w:bdr w:val="none" w:sz="0" w:space="0" w:color="auto" w:frame="1"/>
        </w:rPr>
        <w:t>,</w:t>
      </w:r>
      <w:r w:rsidRPr="00F03AA8">
        <w:rPr>
          <w:bdr w:val="none" w:sz="0" w:space="0" w:color="auto" w:frame="1"/>
        </w:rPr>
        <w:t xml:space="preserve"> </w:t>
      </w:r>
      <w:r w:rsidRPr="00F03AA8">
        <w:rPr>
          <w:b/>
        </w:rPr>
        <w:t xml:space="preserve"> </w:t>
      </w:r>
      <w:r w:rsidRPr="00F03AA8">
        <w:t xml:space="preserve">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w:t>
      </w:r>
      <w:r w:rsidRPr="007569F1">
        <w:rPr>
          <w:rFonts w:ascii="Albertus Extra Bold" w:hAnsi="Albertus Extra Bold"/>
          <w:b/>
        </w:rPr>
        <w:t>[</w:t>
      </w:r>
      <w:r w:rsidRPr="00F03AA8">
        <w:t>sex</w:t>
      </w:r>
      <w:r w:rsidRPr="007569F1">
        <w:rPr>
          <w:rFonts w:ascii="Albertus Extra Bold" w:hAnsi="Albertus Extra Bold"/>
          <w:b/>
        </w:rPr>
        <w:t>]</w:t>
      </w:r>
      <w:r w:rsidRPr="00F03AA8">
        <w:t xml:space="preserve"> </w:t>
      </w:r>
      <w:r w:rsidRPr="00F03AA8">
        <w:rPr>
          <w:u w:val="single"/>
        </w:rPr>
        <w:t>gender</w:t>
      </w:r>
      <w:r w:rsidRPr="00F03AA8">
        <w:t xml:space="preserve"> for any room, apartment, flat in a dwelling or residential facility which is planned exclusively for and occupied by individuals of one </w:t>
      </w:r>
      <w:r w:rsidRPr="007569F1">
        <w:rPr>
          <w:rFonts w:ascii="Albertus Extra Bold" w:hAnsi="Albertus Extra Bold"/>
          <w:b/>
        </w:rPr>
        <w:t>[</w:t>
      </w:r>
      <w:r w:rsidRPr="00F03AA8">
        <w:t>sex</w:t>
      </w:r>
      <w:r w:rsidRPr="007569F1">
        <w:rPr>
          <w:rFonts w:ascii="Albertus Extra Bold" w:hAnsi="Albertus Extra Bold"/>
          <w:b/>
        </w:rPr>
        <w:t>]</w:t>
      </w:r>
      <w:r w:rsidRPr="00F03AA8">
        <w:t xml:space="preserve"> </w:t>
      </w:r>
      <w:r w:rsidRPr="00F03AA8">
        <w:rPr>
          <w:u w:val="single"/>
        </w:rPr>
        <w:t>gender</w:t>
      </w:r>
      <w:r w:rsidRPr="00F03AA8">
        <w:t xml:space="preserve"> to any individual of </w:t>
      </w:r>
      <w:r w:rsidRPr="007569F1">
        <w:rPr>
          <w:rFonts w:ascii="Albertus Extra Bold" w:hAnsi="Albertus Extra Bold"/>
          <w:b/>
        </w:rPr>
        <w:t>[</w:t>
      </w:r>
      <w:r w:rsidRPr="00F03AA8">
        <w:t>the exclusively opposite sex</w:t>
      </w:r>
      <w:r w:rsidRPr="007569F1">
        <w:rPr>
          <w:rFonts w:ascii="Albertus Extra Bold" w:hAnsi="Albertus Extra Bold"/>
          <w:b/>
        </w:rPr>
        <w:t>]</w:t>
      </w:r>
      <w:r w:rsidRPr="00F03AA8">
        <w:t xml:space="preserve"> </w:t>
      </w:r>
      <w:r w:rsidRPr="00F03AA8">
        <w:rPr>
          <w:u w:val="single"/>
        </w:rPr>
        <w:t>a different gender</w:t>
      </w:r>
      <w:r w:rsidRPr="00F03AA8">
        <w:t xml:space="preserve"> on the basis of sex provided individuals shall be qualified based on their </w:t>
      </w:r>
      <w:r w:rsidRPr="00F03AA8">
        <w:rPr>
          <w:color w:val="000000"/>
        </w:rPr>
        <w:t xml:space="preserve">gender identity or </w:t>
      </w:r>
      <w:r w:rsidRPr="00F03AA8">
        <w:rPr>
          <w:color w:val="000000"/>
          <w:u w:val="single"/>
        </w:rPr>
        <w:t>gender</w:t>
      </w:r>
      <w:r w:rsidRPr="00F03AA8">
        <w:rPr>
          <w:color w:val="000000"/>
        </w:rPr>
        <w:t xml:space="preserve"> expression</w:t>
      </w:r>
      <w:r w:rsidRPr="00F03AA8">
        <w:t>;</w:t>
      </w:r>
    </w:p>
    <w:p w:rsidR="00F3118F" w:rsidRDefault="00F3118F" w:rsidP="00F3118F">
      <w:r>
        <w:t xml:space="preserve"> </w:t>
      </w:r>
      <w:r>
        <w:tab/>
        <w:t>(4)</w:t>
      </w:r>
      <w:r>
        <w:tab/>
        <w:t xml:space="preserve">To </w:t>
      </w:r>
      <w:r w:rsidRPr="00F03AA8">
        <w:t>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w:t>
      </w:r>
      <w:r w:rsidRPr="00F03AA8">
        <w:rPr>
          <w:u w:val="single"/>
          <w:bdr w:val="none" w:sz="0" w:space="0" w:color="auto" w:frame="1"/>
        </w:rPr>
        <w:t xml:space="preserve">, including, but not limited to, by refusing to accept as payment any source of lawful income </w:t>
      </w:r>
      <w:r w:rsidRPr="00F03AA8">
        <w:rPr>
          <w:u w:val="single"/>
        </w:rPr>
        <w:t>or by applying, in assessing eligibility for the rental of housing, any minimum income requirement or financial or consumer credit history-related standard that is not based only on the portion of the rent to be paid by the tenant</w:t>
      </w:r>
      <w:r w:rsidRPr="00F03AA8">
        <w:t xml:space="preserve">; </w:t>
      </w:r>
      <w:r w:rsidRPr="000F3A22">
        <w:rPr>
          <w:rFonts w:ascii="Albertus Extra Bold" w:hAnsi="Albertus Extra Bold"/>
          <w:b/>
        </w:rPr>
        <w:t>[</w:t>
      </w:r>
      <w:r w:rsidRPr="00F03AA8">
        <w:t>or</w:t>
      </w:r>
      <w:r w:rsidRPr="000F3A22">
        <w:rPr>
          <w:rFonts w:ascii="Albertus Extra Bold" w:hAnsi="Albertus Extra Bold"/>
          <w:b/>
        </w:rPr>
        <w:t>]</w:t>
      </w:r>
    </w:p>
    <w:p w:rsidR="00F3118F" w:rsidRPr="000F3A22" w:rsidRDefault="00F3118F" w:rsidP="00F3118F">
      <w:pPr>
        <w:rPr>
          <w:u w:val="single"/>
        </w:rPr>
      </w:pPr>
      <w:r>
        <w:t xml:space="preserve"> </w:t>
      </w:r>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r>
        <w:rPr>
          <w:u w:val="single"/>
        </w:rPr>
        <w:t>;</w:t>
      </w:r>
    </w:p>
    <w:p w:rsidR="00F3118F" w:rsidRPr="000F3A22" w:rsidRDefault="00F3118F" w:rsidP="00F3118F">
      <w:r>
        <w:tab/>
      </w:r>
      <w:r w:rsidRPr="000F3A22">
        <w:rPr>
          <w:u w:val="single"/>
        </w:rPr>
        <w:t xml:space="preserve">(6) </w:t>
      </w:r>
      <w:r>
        <w:rPr>
          <w:u w:val="single"/>
        </w:rPr>
        <w:t xml:space="preserve"> </w:t>
      </w:r>
      <w:r w:rsidRPr="000F3A22">
        <w:rPr>
          <w:u w:val="single"/>
        </w:rPr>
        <w:t xml:space="preserve">To refuse to rent or lease, or to refuse to offer to rent or lease, any real property or portion thereof to a prospective tenant because the prospective tenant was involved in a past or pending landlord-tenant </w:t>
      </w:r>
      <w:r>
        <w:rPr>
          <w:u w:val="single"/>
        </w:rPr>
        <w:t>action</w:t>
      </w:r>
      <w:r w:rsidRPr="000F3A22">
        <w:rPr>
          <w:u w:val="single"/>
        </w:rPr>
        <w:t xml:space="preserve"> unless such </w:t>
      </w:r>
      <w:r>
        <w:rPr>
          <w:u w:val="single"/>
        </w:rPr>
        <w:t>action</w:t>
      </w:r>
      <w:r w:rsidRPr="000F3A22">
        <w:rPr>
          <w:u w:val="single"/>
        </w:rPr>
        <w:t xml:space="preserve"> resulted in a final judgment against the prospective tenant within three years of the effective date of the prospective rental or lease agreement, and subject to the provisions of </w:t>
      </w:r>
      <w:r>
        <w:rPr>
          <w:u w:val="single"/>
        </w:rPr>
        <w:t xml:space="preserve">section 13 of </w:t>
      </w:r>
      <w:r w:rsidRPr="000F3A22">
        <w:rPr>
          <w:u w:val="single"/>
        </w:rPr>
        <w:t>P.L.    , c.</w:t>
      </w:r>
      <w:r w:rsidR="002D5EEF">
        <w:rPr>
          <w:u w:val="single"/>
        </w:rPr>
        <w:t>    </w:t>
      </w:r>
      <w:r w:rsidRPr="000F3A22">
        <w:rPr>
          <w:u w:val="single"/>
        </w:rPr>
        <w:t>(C.</w:t>
      </w:r>
      <w:r w:rsidR="002D5EEF">
        <w:rPr>
          <w:u w:val="single"/>
        </w:rPr>
        <w:t>       </w:t>
      </w:r>
      <w:r w:rsidRPr="000F3A22">
        <w:rPr>
          <w:u w:val="single"/>
        </w:rPr>
        <w:t>)(pending before the Legislature as this bill)</w:t>
      </w:r>
      <w:r w:rsidRPr="000F3A22">
        <w:t>;</w:t>
      </w:r>
    </w:p>
    <w:p w:rsidR="00F3118F" w:rsidRPr="000F3A22" w:rsidRDefault="00F3118F" w:rsidP="00F3118F">
      <w:pPr>
        <w:rPr>
          <w:u w:val="single"/>
        </w:rPr>
      </w:pPr>
      <w:r>
        <w:tab/>
      </w:r>
      <w:r w:rsidRPr="000F3A22">
        <w:rPr>
          <w:u w:val="single"/>
        </w:rPr>
        <w:t xml:space="preserve">(7) </w:t>
      </w:r>
      <w:r>
        <w:rPr>
          <w:u w:val="single"/>
        </w:rPr>
        <w:t xml:space="preserve"> </w:t>
      </w:r>
      <w:r w:rsidRPr="000F3A22">
        <w:rPr>
          <w:u w:val="single"/>
        </w:rPr>
        <w:t>To make any inquiry regarding or based on the immigration or citizenship status of a tenant, occupant, or prospective tenant or occupant of residential rental property, or to require that any such person disclose or make any statement, representation, or certification concerning such person’s immigration or citizenship status, except to the extent permitted under</w:t>
      </w:r>
      <w:r>
        <w:rPr>
          <w:u w:val="single"/>
        </w:rPr>
        <w:t xml:space="preserve"> section 14 of</w:t>
      </w:r>
      <w:r w:rsidRPr="000F3A22">
        <w:rPr>
          <w:u w:val="single"/>
        </w:rPr>
        <w:t xml:space="preserve"> P.L.    , c.</w:t>
      </w:r>
      <w:r w:rsidR="002D5EEF">
        <w:rPr>
          <w:u w:val="single"/>
        </w:rPr>
        <w:t>    </w:t>
      </w:r>
      <w:r w:rsidRPr="000F3A22">
        <w:rPr>
          <w:u w:val="single"/>
        </w:rPr>
        <w:t xml:space="preserve">(C.  </w:t>
      </w:r>
      <w:r>
        <w:rPr>
          <w:u w:val="single"/>
        </w:rPr>
        <w:t xml:space="preserve">    </w:t>
      </w:r>
      <w:r w:rsidRPr="000F3A22">
        <w:rPr>
          <w:u w:val="single"/>
        </w:rPr>
        <w:t xml:space="preserve"> )</w:t>
      </w:r>
      <w:r>
        <w:rPr>
          <w:u w:val="single"/>
        </w:rPr>
        <w:t xml:space="preserve"> </w:t>
      </w:r>
      <w:r w:rsidRPr="000F3A22">
        <w:rPr>
          <w:u w:val="single"/>
        </w:rPr>
        <w:t>(pending before the Legislature as this bill); or</w:t>
      </w:r>
    </w:p>
    <w:p w:rsidR="00F3118F" w:rsidRDefault="00F3118F" w:rsidP="00F3118F">
      <w:r>
        <w:tab/>
      </w:r>
      <w:r w:rsidRPr="000F3A22">
        <w:rPr>
          <w:u w:val="single"/>
        </w:rPr>
        <w:t>(8)</w:t>
      </w:r>
      <w:r>
        <w:rPr>
          <w:u w:val="single"/>
        </w:rPr>
        <w:t xml:space="preserve"> </w:t>
      </w:r>
      <w:r w:rsidRPr="000F3A22">
        <w:rPr>
          <w:u w:val="single"/>
        </w:rPr>
        <w:t xml:space="preserve"> To threaten to disclose or actually disclose information regarding or relating to the immigration or citizenship status of a tenant, occupant, prospective tenant or occupant, or other person known to be associated with a tenant, occupant, or prospective tenant or occupant, for the purpose of, or with the intent of, harassing or intimidating a tenant, occupant, or prospective tenant or occupant; influencing a tenant or occupant to vacate a dwelling; recovering possession of a dwelling from a tenant or occupant; or taking reprisals against a tenant, occupant, or prospective tenant or occupant under subsection d. of this section</w:t>
      </w:r>
      <w:r>
        <w:t>.</w:t>
      </w:r>
    </w:p>
    <w:p w:rsidR="00F3118F" w:rsidRDefault="00F3118F" w:rsidP="00F3118F">
      <w:r>
        <w:t xml:space="preserve"> </w:t>
      </w:r>
      <w:r>
        <w:tab/>
        <w:t>h.</w:t>
      </w:r>
      <w:r>
        <w:tab/>
        <w:t>For any person, including but not limited to, any real estate broker, real estate salesperson, or employee or agent thereof:</w:t>
      </w:r>
    </w:p>
    <w:p w:rsidR="00F3118F" w:rsidRPr="007A34DC" w:rsidRDefault="00F3118F" w:rsidP="00F3118F">
      <w:r>
        <w:t xml:space="preserve"> </w:t>
      </w:r>
      <w:r>
        <w:tab/>
        <w:t>(1)</w:t>
      </w:r>
      <w:r>
        <w:tab/>
        <w:t xml:space="preserve">To refuse to sell, rent, assign, lease or sublease, or offer for sale, rental, lease, assignment, or sublease any real property or part or portion thereof to any person or </w:t>
      </w:r>
      <w:r w:rsidRPr="007A34DC">
        <w:t xml:space="preserve">group of persons because of race, creed, color, national origin, </w:t>
      </w:r>
      <w:r w:rsidRPr="007A34DC">
        <w:rPr>
          <w:u w:val="single"/>
        </w:rPr>
        <w:t xml:space="preserve">immigration or citizenship status except to the extent permitted under </w:t>
      </w:r>
      <w:r>
        <w:rPr>
          <w:u w:val="single"/>
        </w:rPr>
        <w:t xml:space="preserve">section 14 of </w:t>
      </w:r>
      <w:r w:rsidRPr="007A34DC">
        <w:rPr>
          <w:u w:val="single"/>
        </w:rPr>
        <w:t>P.L.    , c.</w:t>
      </w:r>
      <w:r w:rsidR="0078695C">
        <w:rPr>
          <w:u w:val="single"/>
        </w:rPr>
        <w:t>    </w:t>
      </w:r>
      <w:r w:rsidRPr="007A34DC">
        <w:rPr>
          <w:u w:val="single"/>
        </w:rPr>
        <w:t>(C.</w:t>
      </w:r>
      <w:r w:rsidR="0078695C">
        <w:rPr>
          <w:u w:val="single"/>
        </w:rPr>
        <w:t>       </w:t>
      </w:r>
      <w:r w:rsidRPr="007A34DC">
        <w:rPr>
          <w:u w:val="single"/>
        </w:rPr>
        <w:t>)</w:t>
      </w:r>
      <w:r>
        <w:rPr>
          <w:u w:val="single"/>
        </w:rPr>
        <w:t xml:space="preserve"> </w:t>
      </w:r>
      <w:r w:rsidRPr="007A34DC">
        <w:rPr>
          <w:u w:val="single"/>
        </w:rPr>
        <w:t>(pending before the Legislature as this bill),</w:t>
      </w:r>
      <w:r w:rsidRPr="007A34DC">
        <w:t xml:space="preserve"> ancestry, marital status, civil union status, domestic partnership status, familial status, pregnancy or breastfeeding, sex, gender identity</w:t>
      </w:r>
      <w:r w:rsidRPr="007A34DC">
        <w:rPr>
          <w:b/>
        </w:rPr>
        <w:t xml:space="preserve"> </w:t>
      </w:r>
      <w:r w:rsidRPr="007A34DC">
        <w:rPr>
          <w:rFonts w:ascii="Albertus Extra Bold" w:hAnsi="Albertus Extra Bold"/>
          <w:b/>
        </w:rPr>
        <w:t>[</w:t>
      </w:r>
      <w:r w:rsidRPr="007A34DC">
        <w:t>or</w:t>
      </w:r>
      <w:r w:rsidRPr="007A34DC">
        <w:rPr>
          <w:rFonts w:ascii="Albertus Extra Bold" w:hAnsi="Albertus Extra Bold"/>
          <w:b/>
        </w:rPr>
        <w:t>]</w:t>
      </w:r>
      <w:r w:rsidRPr="007A34DC">
        <w:t xml:space="preserve"> </w:t>
      </w:r>
      <w:r w:rsidRPr="007A34DC">
        <w:rPr>
          <w:u w:val="single"/>
        </w:rPr>
        <w:t>, gender</w:t>
      </w:r>
      <w:r w:rsidRPr="007A34DC">
        <w:t xml:space="preserve"> expression, affectional or sexual orientation, liability for service in the Armed Forces of the United States, disability,  nationality, </w:t>
      </w:r>
      <w:r w:rsidRPr="007A34DC">
        <w:rPr>
          <w:u w:val="single"/>
        </w:rPr>
        <w:t xml:space="preserve">criminal record except to the extent permitted under </w:t>
      </w:r>
      <w:r>
        <w:rPr>
          <w:u w:val="single"/>
        </w:rPr>
        <w:t xml:space="preserve">sections 1 through 12 of </w:t>
      </w:r>
      <w:r w:rsidRPr="007A34DC">
        <w:rPr>
          <w:u w:val="single"/>
        </w:rPr>
        <w:t>P.L.    , c.    (C.    )</w:t>
      </w:r>
      <w:r>
        <w:rPr>
          <w:u w:val="single"/>
        </w:rPr>
        <w:t xml:space="preserve"> </w:t>
      </w:r>
      <w:r w:rsidRPr="007A34DC">
        <w:rPr>
          <w:u w:val="single"/>
        </w:rPr>
        <w:t>(pending before the Legislature as this bill),</w:t>
      </w:r>
      <w:r w:rsidRPr="007A34DC">
        <w:t xml:space="preserve"> or source of lawful income used for rental or mortgage payments,</w:t>
      </w:r>
      <w:r w:rsidRPr="007A34DC">
        <w:rPr>
          <w:b/>
        </w:rPr>
        <w:t xml:space="preserve"> </w:t>
      </w:r>
      <w:r w:rsidRPr="007A34DC">
        <w:t xml:space="preserve">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w:t>
      </w:r>
      <w:r w:rsidRPr="007A34DC">
        <w:rPr>
          <w:u w:val="single"/>
        </w:rPr>
        <w:t xml:space="preserve">immigration or citizenship status except to the extent permitted under </w:t>
      </w:r>
      <w:r>
        <w:rPr>
          <w:u w:val="single"/>
        </w:rPr>
        <w:t xml:space="preserve">section 14 of </w:t>
      </w:r>
      <w:r w:rsidRPr="007A34DC">
        <w:rPr>
          <w:u w:val="single"/>
        </w:rPr>
        <w:t xml:space="preserve">P.L.    , c.   </w:t>
      </w:r>
      <w:r>
        <w:rPr>
          <w:u w:val="single"/>
        </w:rPr>
        <w:t xml:space="preserve"> </w:t>
      </w:r>
      <w:r w:rsidRPr="007A34DC">
        <w:rPr>
          <w:u w:val="single"/>
        </w:rPr>
        <w:t xml:space="preserve">(C.  </w:t>
      </w:r>
      <w:r>
        <w:rPr>
          <w:u w:val="single"/>
        </w:rPr>
        <w:t xml:space="preserve">    </w:t>
      </w:r>
      <w:r w:rsidRPr="007A34DC">
        <w:rPr>
          <w:u w:val="single"/>
        </w:rPr>
        <w:t xml:space="preserve"> )</w:t>
      </w:r>
      <w:r>
        <w:rPr>
          <w:u w:val="single"/>
        </w:rPr>
        <w:t xml:space="preserve"> </w:t>
      </w:r>
      <w:r w:rsidRPr="007A34DC">
        <w:rPr>
          <w:u w:val="single"/>
        </w:rPr>
        <w:t>(pending before the Legislature as this bill),</w:t>
      </w:r>
      <w:r w:rsidRPr="007A34DC">
        <w:t xml:space="preserve"> ancestry, marital status, civil union status, domestic partnership status, familial status, pregnancy or breastfeeding, sex, gender identity </w:t>
      </w:r>
      <w:r w:rsidRPr="007A34DC">
        <w:rPr>
          <w:rFonts w:ascii="Albertus Extra Bold" w:hAnsi="Albertus Extra Bold"/>
          <w:b/>
        </w:rPr>
        <w:t>[</w:t>
      </w:r>
      <w:r w:rsidRPr="007A34DC">
        <w:t>or</w:t>
      </w:r>
      <w:r w:rsidRPr="007A34DC">
        <w:rPr>
          <w:rFonts w:ascii="Albertus Extra Bold" w:hAnsi="Albertus Extra Bold"/>
          <w:b/>
        </w:rPr>
        <w:t>]</w:t>
      </w:r>
      <w:r w:rsidRPr="007A34DC">
        <w:rPr>
          <w:u w:val="single"/>
        </w:rPr>
        <w:t>, gender</w:t>
      </w:r>
      <w:r w:rsidRPr="007A34DC">
        <w:t xml:space="preserve"> expression, affectional or sexual orientation, disability, liability for service in the Armed Forces of the United States, </w:t>
      </w:r>
      <w:r w:rsidRPr="007A34DC">
        <w:rPr>
          <w:rFonts w:ascii="Albertus Extra Bold" w:hAnsi="Albertus Extra Bold"/>
          <w:b/>
        </w:rPr>
        <w:t>[</w:t>
      </w:r>
      <w:r w:rsidRPr="007A34DC">
        <w:t>or</w:t>
      </w:r>
      <w:r w:rsidRPr="007A34DC">
        <w:rPr>
          <w:rFonts w:ascii="Albertus Extra Bold" w:hAnsi="Albertus Extra Bold"/>
          <w:b/>
        </w:rPr>
        <w:t>]</w:t>
      </w:r>
      <w:r w:rsidRPr="007A34DC">
        <w:t xml:space="preserve"> nationality</w:t>
      </w:r>
      <w:r w:rsidRPr="007A34DC">
        <w:rPr>
          <w:u w:val="single"/>
        </w:rPr>
        <w:t xml:space="preserve">, criminal record except to the extent permitted under </w:t>
      </w:r>
      <w:r>
        <w:rPr>
          <w:u w:val="single"/>
        </w:rPr>
        <w:t xml:space="preserve">sections 1 through 12 of </w:t>
      </w:r>
      <w:r w:rsidRPr="007A34DC">
        <w:rPr>
          <w:u w:val="single"/>
        </w:rPr>
        <w:t xml:space="preserve">P.L.    , c.    (C.    </w:t>
      </w:r>
      <w:r>
        <w:rPr>
          <w:u w:val="single"/>
        </w:rPr>
        <w:t xml:space="preserve">   </w:t>
      </w:r>
      <w:r w:rsidRPr="007A34DC">
        <w:rPr>
          <w:u w:val="single"/>
        </w:rPr>
        <w:t>)</w:t>
      </w:r>
      <w:r>
        <w:rPr>
          <w:u w:val="single"/>
        </w:rPr>
        <w:t xml:space="preserve"> </w:t>
      </w:r>
      <w:r w:rsidRPr="007A34DC">
        <w:rPr>
          <w:u w:val="single"/>
        </w:rPr>
        <w:t>(pending before the Legislature as this bill), or source of lawful income used for rental or mortgage payments</w:t>
      </w:r>
      <w:r w:rsidRPr="007A34DC">
        <w:t>;</w:t>
      </w:r>
      <w:r>
        <w:t xml:space="preserve"> </w:t>
      </w:r>
    </w:p>
    <w:p w:rsidR="00F3118F" w:rsidRPr="007A34DC" w:rsidRDefault="00F3118F" w:rsidP="00F3118F">
      <w:r>
        <w:tab/>
        <w:t xml:space="preserve">(2)  </w:t>
      </w:r>
      <w:r w:rsidRPr="007A34DC">
        <w:t xml:space="preserve">To discriminate against any person because of race, creed, color, national origin, </w:t>
      </w:r>
      <w:r w:rsidRPr="007A34DC">
        <w:rPr>
          <w:u w:val="single"/>
        </w:rPr>
        <w:t>immigration or citizenship status except to the extent permitted under</w:t>
      </w:r>
      <w:r>
        <w:rPr>
          <w:u w:val="single"/>
        </w:rPr>
        <w:t xml:space="preserve"> section 14 of</w:t>
      </w:r>
      <w:r w:rsidRPr="007A34DC">
        <w:rPr>
          <w:u w:val="single"/>
        </w:rPr>
        <w:t xml:space="preserve"> P.L.    , c.</w:t>
      </w:r>
      <w:r w:rsidR="00950B29">
        <w:rPr>
          <w:u w:val="single"/>
        </w:rPr>
        <w:t>    </w:t>
      </w:r>
      <w:r w:rsidRPr="007A34DC">
        <w:rPr>
          <w:u w:val="single"/>
        </w:rPr>
        <w:t>(C.</w:t>
      </w:r>
      <w:r w:rsidR="00950B29">
        <w:rPr>
          <w:u w:val="single"/>
        </w:rPr>
        <w:t>      </w:t>
      </w:r>
      <w:r w:rsidRPr="007A34DC">
        <w:rPr>
          <w:u w:val="single"/>
        </w:rPr>
        <w:t>)(pending before the Legislature as this bill),</w:t>
      </w:r>
      <w:r w:rsidRPr="007A34DC">
        <w:t xml:space="preserve"> ancestry, marital status, civil union status, domestic partnership status, familial status, pregnancy or breastfeeding, sex, gender identity </w:t>
      </w:r>
      <w:r w:rsidRPr="007A34DC">
        <w:rPr>
          <w:rFonts w:ascii="Albertus Extra Bold" w:hAnsi="Albertus Extra Bold"/>
          <w:b/>
        </w:rPr>
        <w:t>[</w:t>
      </w:r>
      <w:r w:rsidRPr="007A34DC">
        <w:t>or</w:t>
      </w:r>
      <w:r w:rsidRPr="007A34DC">
        <w:rPr>
          <w:rFonts w:ascii="Albertus Extra Bold" w:hAnsi="Albertus Extra Bold"/>
          <w:b/>
        </w:rPr>
        <w:t xml:space="preserve">] </w:t>
      </w:r>
      <w:r w:rsidRPr="007A34DC">
        <w:rPr>
          <w:u w:val="single"/>
        </w:rPr>
        <w:t>, gender</w:t>
      </w:r>
      <w:r w:rsidRPr="007A34DC">
        <w:t xml:space="preserve"> expression, affectional or sexual orientation, disability, liability for service in the Armed Forces of the United States, nationality, </w:t>
      </w:r>
      <w:r w:rsidRPr="007A34DC">
        <w:rPr>
          <w:u w:val="single"/>
        </w:rPr>
        <w:t>criminal record except to the extent permitted under</w:t>
      </w:r>
      <w:r>
        <w:rPr>
          <w:u w:val="single"/>
        </w:rPr>
        <w:t xml:space="preserve"> sections 1 through 12 of</w:t>
      </w:r>
      <w:r w:rsidRPr="007A34DC">
        <w:rPr>
          <w:u w:val="single"/>
        </w:rPr>
        <w:t xml:space="preserve"> P.L.    , c.    (C.   </w:t>
      </w:r>
      <w:r>
        <w:rPr>
          <w:u w:val="single"/>
        </w:rPr>
        <w:t xml:space="preserve">   </w:t>
      </w:r>
      <w:r w:rsidRPr="007A34DC">
        <w:rPr>
          <w:u w:val="single"/>
        </w:rPr>
        <w:t xml:space="preserve"> )</w:t>
      </w:r>
      <w:r>
        <w:rPr>
          <w:u w:val="single"/>
        </w:rPr>
        <w:t xml:space="preserve"> </w:t>
      </w:r>
      <w:r w:rsidRPr="007A34DC">
        <w:rPr>
          <w:u w:val="single"/>
        </w:rPr>
        <w:t>(pending before the Legislature as this bill),</w:t>
      </w:r>
      <w:r w:rsidRPr="007A34DC">
        <w:t xml:space="preserve">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F3118F" w:rsidRPr="007A34DC" w:rsidRDefault="00F3118F" w:rsidP="00F3118F">
      <w:r>
        <w:tab/>
        <w:t xml:space="preserve">(3)  </w:t>
      </w:r>
      <w:r w:rsidRPr="007A34DC">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w:t>
      </w:r>
      <w:r w:rsidRPr="007A34DC">
        <w:rPr>
          <w:u w:val="single"/>
        </w:rPr>
        <w:t>or, notwithstanding subsection n. of P.L.1945, c.169 (C.10:5-5), for the rental of a room or rooms to another person or persons by the owner or occupant of a one-family dwelling occupied by the owner or occupant as a residence at the time of such rental</w:t>
      </w:r>
      <w:r w:rsidRPr="007A34DC">
        <w:t xml:space="preserve">, or to make any record or inquiry in connection with the prospective purchase, rental, lease, assignment, or sublease of any real property or part or portion thereof </w:t>
      </w:r>
      <w:r w:rsidRPr="007A34DC">
        <w:rPr>
          <w:u w:val="single"/>
        </w:rPr>
        <w:t>or, notwithstanding subsection n. of P.L.1945, c.169 (C.10:5-5),  for the rental of a room or rooms to another person or persons by the owner or occupant of a one-family dwelling occupied by the owner or occupant as a residence at the time of such rental,</w:t>
      </w:r>
      <w:r w:rsidRPr="007A34DC">
        <w:t xml:space="preserve"> which expresses, directly or indirectly, any limitation, specification or discrimination as to race, creed, color, national origin, </w:t>
      </w:r>
      <w:r w:rsidRPr="007A34DC">
        <w:rPr>
          <w:u w:val="single"/>
        </w:rPr>
        <w:t xml:space="preserve">immigration or citizenship status except to the extent permitted under </w:t>
      </w:r>
      <w:r>
        <w:rPr>
          <w:u w:val="single"/>
        </w:rPr>
        <w:t xml:space="preserve">section 14 of </w:t>
      </w:r>
      <w:r w:rsidRPr="007A34DC">
        <w:rPr>
          <w:u w:val="single"/>
        </w:rPr>
        <w:t>P.L.    , c.</w:t>
      </w:r>
      <w:r w:rsidR="00950B29">
        <w:rPr>
          <w:u w:val="single"/>
        </w:rPr>
        <w:t>    </w:t>
      </w:r>
      <w:r w:rsidRPr="007A34DC">
        <w:rPr>
          <w:u w:val="single"/>
        </w:rPr>
        <w:t xml:space="preserve">(C.   </w:t>
      </w:r>
      <w:r>
        <w:rPr>
          <w:u w:val="single"/>
        </w:rPr>
        <w:t xml:space="preserve">    </w:t>
      </w:r>
      <w:r w:rsidRPr="007A34DC">
        <w:rPr>
          <w:u w:val="single"/>
        </w:rPr>
        <w:t>)</w:t>
      </w:r>
      <w:r>
        <w:rPr>
          <w:u w:val="single"/>
        </w:rPr>
        <w:t xml:space="preserve"> </w:t>
      </w:r>
      <w:r w:rsidRPr="007A34DC">
        <w:rPr>
          <w:u w:val="single"/>
        </w:rPr>
        <w:t>(pending before the Legislature as this bill),</w:t>
      </w:r>
      <w:r w:rsidRPr="007A34DC">
        <w:t xml:space="preserve"> ancestry, marital status, civil union status, domestic partnership status, familial status, pregnancy or breastfeeding, sex, gender identity </w:t>
      </w:r>
      <w:r w:rsidRPr="007A34DC">
        <w:rPr>
          <w:rFonts w:ascii="Albertus Extra Bold" w:hAnsi="Albertus Extra Bold"/>
          <w:b/>
        </w:rPr>
        <w:t>[</w:t>
      </w:r>
      <w:r w:rsidRPr="007A34DC">
        <w:t>or</w:t>
      </w:r>
      <w:r w:rsidRPr="007A34DC">
        <w:rPr>
          <w:rFonts w:ascii="Albertus Extra Bold" w:hAnsi="Albertus Extra Bold"/>
          <w:b/>
        </w:rPr>
        <w:t>]</w:t>
      </w:r>
      <w:r>
        <w:rPr>
          <w:rFonts w:ascii="Albertus Extra Bold" w:hAnsi="Albertus Extra Bold"/>
          <w:b/>
        </w:rPr>
        <w:t xml:space="preserve"> </w:t>
      </w:r>
      <w:r w:rsidRPr="007A34DC">
        <w:rPr>
          <w:u w:val="single"/>
        </w:rPr>
        <w:t>, gender</w:t>
      </w:r>
      <w:r w:rsidRPr="007A34DC">
        <w:t xml:space="preserve"> expression, affectional or sexual orientation, disability, liability for service in the Armed Forces of the United States, nationality, </w:t>
      </w:r>
      <w:r w:rsidRPr="007A34DC">
        <w:rPr>
          <w:u w:val="single"/>
        </w:rPr>
        <w:t>criminal record except to the extent permitted under</w:t>
      </w:r>
      <w:r>
        <w:rPr>
          <w:u w:val="single"/>
        </w:rPr>
        <w:t xml:space="preserve"> sections 1 through 12 of</w:t>
      </w:r>
      <w:r w:rsidRPr="007A34DC">
        <w:rPr>
          <w:u w:val="single"/>
        </w:rPr>
        <w:t xml:space="preserve"> P.L.    , c.    (C.  </w:t>
      </w:r>
      <w:r>
        <w:rPr>
          <w:u w:val="single"/>
        </w:rPr>
        <w:t xml:space="preserve">   </w:t>
      </w:r>
      <w:r w:rsidRPr="007A34DC">
        <w:rPr>
          <w:u w:val="single"/>
        </w:rPr>
        <w:t xml:space="preserve">  )</w:t>
      </w:r>
      <w:r>
        <w:rPr>
          <w:u w:val="single"/>
        </w:rPr>
        <w:t xml:space="preserve"> </w:t>
      </w:r>
      <w:r w:rsidRPr="007A34DC">
        <w:rPr>
          <w:u w:val="single"/>
        </w:rPr>
        <w:t>(pending before the Legislature as this bill),</w:t>
      </w:r>
      <w:r w:rsidRPr="007A34DC">
        <w:t xml:space="preserve">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w:t>
      </w:r>
      <w:r w:rsidRPr="007A34DC">
        <w:rPr>
          <w:rFonts w:ascii="Albertus Extra Bold" w:hAnsi="Albertus Extra Bold"/>
          <w:b/>
        </w:rPr>
        <w:t>[</w:t>
      </w:r>
      <w:r w:rsidRPr="007A34DC">
        <w:t>sex</w:t>
      </w:r>
      <w:r w:rsidRPr="007A34DC">
        <w:rPr>
          <w:rFonts w:ascii="Albertus Extra Bold" w:hAnsi="Albertus Extra Bold"/>
          <w:b/>
        </w:rPr>
        <w:t>]</w:t>
      </w:r>
      <w:r w:rsidRPr="007A34DC">
        <w:t xml:space="preserve"> </w:t>
      </w:r>
      <w:r w:rsidRPr="007A34DC">
        <w:rPr>
          <w:u w:val="single"/>
        </w:rPr>
        <w:t>gender</w:t>
      </w:r>
      <w:r w:rsidRPr="007A34DC">
        <w:t xml:space="preserve"> for any room, apartment, flat in a dwelling or residential facility which is planned exclusively for and occupied exclusively by individuals of one </w:t>
      </w:r>
      <w:r w:rsidRPr="007A34DC">
        <w:rPr>
          <w:rFonts w:ascii="Albertus Extra Bold" w:hAnsi="Albertus Extra Bold"/>
          <w:b/>
        </w:rPr>
        <w:t>[</w:t>
      </w:r>
      <w:r w:rsidRPr="007A34DC">
        <w:t>sex</w:t>
      </w:r>
      <w:r w:rsidRPr="007A34DC">
        <w:rPr>
          <w:rFonts w:ascii="Albertus Extra Bold" w:hAnsi="Albertus Extra Bold"/>
          <w:b/>
        </w:rPr>
        <w:t>]</w:t>
      </w:r>
      <w:r w:rsidRPr="007A34DC">
        <w:t xml:space="preserve"> </w:t>
      </w:r>
      <w:r>
        <w:rPr>
          <w:u w:val="single"/>
        </w:rPr>
        <w:t>gender</w:t>
      </w:r>
      <w:r>
        <w:t xml:space="preserve"> </w:t>
      </w:r>
      <w:r w:rsidRPr="007A34DC">
        <w:t xml:space="preserve">to any individual of </w:t>
      </w:r>
      <w:r w:rsidRPr="007A34DC">
        <w:rPr>
          <w:rFonts w:ascii="Albertus Extra Bold" w:hAnsi="Albertus Extra Bold"/>
          <w:b/>
        </w:rPr>
        <w:t>[</w:t>
      </w:r>
      <w:r>
        <w:t>the</w:t>
      </w:r>
      <w:r w:rsidRPr="007A34DC">
        <w:t xml:space="preserve"> opposite sex</w:t>
      </w:r>
      <w:r w:rsidRPr="007A34DC">
        <w:rPr>
          <w:rFonts w:ascii="Albertus Extra Bold" w:hAnsi="Albertus Extra Bold"/>
          <w:b/>
        </w:rPr>
        <w:t>]</w:t>
      </w:r>
      <w:r w:rsidRPr="007A34DC">
        <w:t xml:space="preserve"> </w:t>
      </w:r>
      <w:r w:rsidRPr="007A34DC">
        <w:rPr>
          <w:u w:val="single"/>
        </w:rPr>
        <w:t>a different gender</w:t>
      </w:r>
      <w:r w:rsidRPr="007A34DC">
        <w:t xml:space="preserve"> on the basis of sex </w:t>
      </w:r>
      <w:r w:rsidRPr="007A34DC">
        <w:rPr>
          <w:u w:val="single"/>
        </w:rPr>
        <w:t>or gender</w:t>
      </w:r>
      <w:r w:rsidRPr="007A34DC">
        <w:t xml:space="preserve">, provided individuals shall be qualified based on their gender identity or </w:t>
      </w:r>
      <w:r w:rsidRPr="007A34DC">
        <w:rPr>
          <w:u w:val="single"/>
        </w:rPr>
        <w:t>gender</w:t>
      </w:r>
      <w:r w:rsidRPr="007A34DC">
        <w:t xml:space="preserve"> expression;</w:t>
      </w:r>
    </w:p>
    <w:p w:rsidR="00F3118F" w:rsidRPr="007A34DC" w:rsidRDefault="00F3118F" w:rsidP="00F3118F">
      <w:pPr>
        <w:rPr>
          <w:b/>
        </w:rPr>
      </w:pPr>
      <w:r>
        <w:tab/>
        <w:t xml:space="preserve">(4)  </w:t>
      </w:r>
      <w:r w:rsidRPr="007A34DC">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w:t>
      </w:r>
      <w:r w:rsidRPr="007A34DC">
        <w:rPr>
          <w:u w:val="single"/>
        </w:rPr>
        <w:t>, including, but not limited to, by refusing to accept as payment any source of lawful income, or by applying, in assessing eligibility for the rental of housing, any minimum income requirement or financial or consumer credit history-related standard that is not based only on the portion of the rent to be paid by the tenant</w:t>
      </w:r>
      <w:r w:rsidRPr="007A34DC">
        <w:t xml:space="preserve">; </w:t>
      </w:r>
      <w:r w:rsidRPr="007A34DC">
        <w:rPr>
          <w:rFonts w:ascii="Albertus Extra Bold" w:hAnsi="Albertus Extra Bold"/>
          <w:b/>
        </w:rPr>
        <w:t>[</w:t>
      </w:r>
      <w:r w:rsidRPr="007A34DC">
        <w:t>or</w:t>
      </w:r>
      <w:r w:rsidRPr="007A34DC">
        <w:rPr>
          <w:rFonts w:ascii="Albertus Extra Bold" w:hAnsi="Albertus Extra Bold"/>
          <w:b/>
        </w:rPr>
        <w:t>]</w:t>
      </w:r>
    </w:p>
    <w:p w:rsidR="00F3118F" w:rsidRPr="007A34DC" w:rsidRDefault="00F3118F" w:rsidP="00F3118F">
      <w:pPr>
        <w:rPr>
          <w:u w:val="single"/>
        </w:rPr>
      </w:pPr>
      <w:r>
        <w:tab/>
        <w:t xml:space="preserve">(5)  </w:t>
      </w:r>
      <w:r w:rsidRPr="007A34DC">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r w:rsidRPr="007A34DC">
        <w:rPr>
          <w:u w:val="single"/>
        </w:rPr>
        <w:t xml:space="preserve">; </w:t>
      </w:r>
    </w:p>
    <w:p w:rsidR="00F3118F" w:rsidRPr="007A34DC" w:rsidRDefault="00F3118F" w:rsidP="00F3118F">
      <w:pPr>
        <w:rPr>
          <w:u w:val="single"/>
        </w:rPr>
      </w:pPr>
      <w:r>
        <w:tab/>
      </w:r>
      <w:r w:rsidRPr="007A34DC">
        <w:rPr>
          <w:u w:val="single"/>
        </w:rPr>
        <w:t>(6)</w:t>
      </w:r>
      <w:r>
        <w:rPr>
          <w:u w:val="single"/>
        </w:rPr>
        <w:t xml:space="preserve"> </w:t>
      </w:r>
      <w:r w:rsidRPr="007A34DC">
        <w:rPr>
          <w:u w:val="single"/>
        </w:rPr>
        <w:t xml:space="preserve"> To refuse to rent or lease, or to refuse to offer to rent or lease, any real property or portion thereof to a prospective tenant because the prospective tenant was involved in a past or pending landlord-tenant </w:t>
      </w:r>
      <w:r>
        <w:rPr>
          <w:u w:val="single"/>
        </w:rPr>
        <w:t>action</w:t>
      </w:r>
      <w:r w:rsidRPr="007A34DC">
        <w:rPr>
          <w:u w:val="single"/>
        </w:rPr>
        <w:t xml:space="preserve"> unless such </w:t>
      </w:r>
      <w:r>
        <w:rPr>
          <w:u w:val="single"/>
        </w:rPr>
        <w:t>action</w:t>
      </w:r>
      <w:r w:rsidRPr="007A34DC">
        <w:rPr>
          <w:u w:val="single"/>
        </w:rPr>
        <w:t xml:space="preserve"> resulted in a final judgment against the prospective tenant within three years of the effective date of the prospective rental or lease agreement, and subject to the provisions of </w:t>
      </w:r>
      <w:r>
        <w:rPr>
          <w:u w:val="single"/>
        </w:rPr>
        <w:t xml:space="preserve">section 13 of </w:t>
      </w:r>
      <w:r w:rsidRPr="007A34DC">
        <w:rPr>
          <w:u w:val="single"/>
        </w:rPr>
        <w:t>P.L.    , c.    (C.     )</w:t>
      </w:r>
      <w:r>
        <w:rPr>
          <w:u w:val="single"/>
        </w:rPr>
        <w:t xml:space="preserve"> </w:t>
      </w:r>
      <w:r w:rsidRPr="007A34DC">
        <w:rPr>
          <w:u w:val="single"/>
        </w:rPr>
        <w:t>(pending before the Legislature as this bill);</w:t>
      </w:r>
    </w:p>
    <w:p w:rsidR="00F3118F" w:rsidRPr="007A34DC" w:rsidRDefault="00F3118F" w:rsidP="00F3118F">
      <w:pPr>
        <w:rPr>
          <w:u w:val="single"/>
        </w:rPr>
      </w:pPr>
      <w:r w:rsidRPr="003036A4">
        <w:tab/>
      </w:r>
      <w:r w:rsidRPr="007A34DC">
        <w:rPr>
          <w:u w:val="single"/>
        </w:rPr>
        <w:t>(7)</w:t>
      </w:r>
      <w:r>
        <w:rPr>
          <w:u w:val="single"/>
        </w:rPr>
        <w:t xml:space="preserve"> </w:t>
      </w:r>
      <w:r w:rsidRPr="007A34DC">
        <w:rPr>
          <w:u w:val="single"/>
        </w:rPr>
        <w:t xml:space="preserve"> To make any inquiry regarding or based on the immigration or citizenship status of a tenant, occupant, or prospective tenant or occupant of residential rental property, or to require that any such person disclose or make any statement, representation, or certification concerning such person’s immigration or citizenship status, except to the extent permitted under </w:t>
      </w:r>
      <w:r>
        <w:rPr>
          <w:u w:val="single"/>
        </w:rPr>
        <w:t xml:space="preserve">section 14 of </w:t>
      </w:r>
      <w:r w:rsidRPr="007A34DC">
        <w:rPr>
          <w:u w:val="single"/>
        </w:rPr>
        <w:t>P.L.    , c.</w:t>
      </w:r>
      <w:r w:rsidR="00950B29">
        <w:rPr>
          <w:u w:val="single"/>
        </w:rPr>
        <w:t>   </w:t>
      </w:r>
      <w:r w:rsidRPr="007A34DC">
        <w:rPr>
          <w:u w:val="single"/>
        </w:rPr>
        <w:t xml:space="preserve">(C.   </w:t>
      </w:r>
      <w:r>
        <w:rPr>
          <w:u w:val="single"/>
        </w:rPr>
        <w:t xml:space="preserve">  </w:t>
      </w:r>
      <w:r w:rsidRPr="007A34DC">
        <w:rPr>
          <w:u w:val="single"/>
        </w:rPr>
        <w:t>)</w:t>
      </w:r>
      <w:r>
        <w:rPr>
          <w:u w:val="single"/>
        </w:rPr>
        <w:t xml:space="preserve"> </w:t>
      </w:r>
      <w:r w:rsidRPr="007A34DC">
        <w:rPr>
          <w:u w:val="single"/>
        </w:rPr>
        <w:t>(pending before the Legislature as this bill); or</w:t>
      </w:r>
    </w:p>
    <w:p w:rsidR="00F3118F" w:rsidRDefault="00F3118F" w:rsidP="00F3118F">
      <w:r>
        <w:tab/>
      </w:r>
      <w:r w:rsidRPr="007A34DC">
        <w:rPr>
          <w:u w:val="single"/>
        </w:rPr>
        <w:t>(8)</w:t>
      </w:r>
      <w:r>
        <w:rPr>
          <w:u w:val="single"/>
        </w:rPr>
        <w:t xml:space="preserve"> </w:t>
      </w:r>
      <w:r w:rsidRPr="007A34DC">
        <w:rPr>
          <w:u w:val="single"/>
        </w:rPr>
        <w:t xml:space="preserve"> To threaten to disclose or actually disclose information regarding or relating to the immigration or citizenship status of a tenant, occupant, prospective tenant or occupant, or other person known to be associated with a tenant, occupant, or prospective tenant or occupant, for the purpose of, or with the intent of, harassing or intimidating a tenant, occupant, or prospective tenant or occupant; influencing a tenant or occupant to vacate a dwelling; recovering possession of a dwelling from a tenant or occupant; or taking reprisals against a tenant, occupant, or prospective tenant or occupant under subsection d. of this section</w:t>
      </w:r>
      <w:r w:rsidRPr="007A34DC">
        <w:t>.</w:t>
      </w:r>
    </w:p>
    <w:p w:rsidR="00F3118F" w:rsidRDefault="00F3118F" w:rsidP="00F3118F">
      <w:r>
        <w:t xml:space="preserve"> </w:t>
      </w:r>
      <w:r>
        <w:tab/>
      </w:r>
      <w:proofErr w:type="spellStart"/>
      <w:r>
        <w:t>i</w:t>
      </w:r>
      <w:proofErr w:type="spellEnd"/>
      <w:r>
        <w:t>.</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F3118F" w:rsidRDefault="00F3118F" w:rsidP="00F3118F">
      <w:r>
        <w:t xml:space="preserve"> </w:t>
      </w:r>
      <w:r>
        <w:tab/>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F3118F" w:rsidRDefault="00F3118F" w:rsidP="00F3118F">
      <w:r>
        <w:t xml:space="preserve"> </w:t>
      </w:r>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F3118F" w:rsidRDefault="00F3118F" w:rsidP="00F3118F">
      <w:r>
        <w:t xml:space="preserve"> </w:t>
      </w:r>
      <w:r>
        <w:tab/>
        <w:t>(3)</w:t>
      </w:r>
      <w:r>
        <w:tab/>
        <w:t>(Deleted by amendment, P.L.2003, c.180).</w:t>
      </w:r>
    </w:p>
    <w:p w:rsidR="00F3118F" w:rsidRDefault="00F3118F" w:rsidP="00F3118F">
      <w:r>
        <w:t xml:space="preserve"> </w:t>
      </w:r>
      <w:r>
        <w:tab/>
        <w:t>(4)</w:t>
      </w:r>
      <w:r>
        <w:tab/>
        <w:t>To discriminate against any person or group of persons because of the source of any lawful income received by the person or the source of any lawful rent payment to be paid for the real property; or</w:t>
      </w:r>
    </w:p>
    <w:p w:rsidR="00F3118F" w:rsidRDefault="00F3118F" w:rsidP="00F3118F">
      <w:r>
        <w:t xml:space="preserve"> </w:t>
      </w:r>
      <w:r>
        <w:tab/>
        <w:t>(5)</w:t>
      </w:r>
      <w:r>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F3118F" w:rsidRDefault="00F3118F" w:rsidP="00F3118F">
      <w:r>
        <w:t xml:space="preserve"> </w:t>
      </w:r>
      <w:r>
        <w:tab/>
        <w:t>j.</w:t>
      </w:r>
      <w:r>
        <w:tab/>
        <w:t>For any person whose activities are included within the scope of this act to refuse to post or display such notices concerning the rights or responsibilities of persons affected by this act as the Attorney General may by regulation require.</w:t>
      </w:r>
    </w:p>
    <w:p w:rsidR="00F3118F" w:rsidRDefault="00F3118F" w:rsidP="00F3118F">
      <w:r>
        <w:t xml:space="preserve"> </w:t>
      </w:r>
      <w:r>
        <w:tab/>
        <w:t>k.</w:t>
      </w:r>
      <w:r>
        <w:tab/>
        <w:t xml:space="preserve">For </w:t>
      </w:r>
      <w:r w:rsidRPr="00F03AA8">
        <w:t xml:space="preserve">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w:t>
      </w:r>
      <w:r w:rsidRPr="00F03AA8">
        <w:rPr>
          <w:u w:val="single"/>
        </w:rPr>
        <w:t xml:space="preserve">immigration or citizenship status except to the extent permitted under </w:t>
      </w:r>
      <w:r>
        <w:rPr>
          <w:u w:val="single"/>
        </w:rPr>
        <w:t xml:space="preserve">section 14 of </w:t>
      </w:r>
      <w:r w:rsidRPr="00F03AA8">
        <w:rPr>
          <w:u w:val="single"/>
        </w:rPr>
        <w:t>P.L.    , c.   (C.   )</w:t>
      </w:r>
      <w:r>
        <w:rPr>
          <w:u w:val="single"/>
        </w:rPr>
        <w:t xml:space="preserve"> </w:t>
      </w:r>
      <w:r w:rsidRPr="00F03AA8">
        <w:rPr>
          <w:u w:val="single"/>
        </w:rPr>
        <w:t>(pending before the Legislature as this bill),</w:t>
      </w:r>
      <w:r w:rsidRPr="00F03AA8">
        <w:t xml:space="preserve"> ancestry, marital status, civil union status, domestic partnership status, familial status, pregnancy or breastfeeding, sex, </w:t>
      </w:r>
      <w:r w:rsidRPr="00F03AA8">
        <w:rPr>
          <w:color w:val="000000"/>
        </w:rPr>
        <w:t xml:space="preserve">gender identity </w:t>
      </w:r>
      <w:r w:rsidRPr="00B23320">
        <w:rPr>
          <w:rFonts w:ascii="Albertus Extra Bold" w:hAnsi="Albertus Extra Bold"/>
          <w:b/>
          <w:color w:val="000000"/>
        </w:rPr>
        <w:t>[</w:t>
      </w:r>
      <w:r w:rsidRPr="00F03AA8">
        <w:rPr>
          <w:color w:val="000000"/>
        </w:rPr>
        <w:t>or</w:t>
      </w:r>
      <w:r w:rsidRPr="00B23320">
        <w:rPr>
          <w:rFonts w:ascii="Albertus Extra Bold" w:hAnsi="Albertus Extra Bold"/>
          <w:b/>
        </w:rPr>
        <w:t>]</w:t>
      </w:r>
      <w:r w:rsidRPr="00F03AA8">
        <w:rPr>
          <w:color w:val="000000"/>
        </w:rPr>
        <w:t xml:space="preserve"> </w:t>
      </w:r>
      <w:r w:rsidRPr="00F03AA8">
        <w:rPr>
          <w:color w:val="000000"/>
          <w:u w:val="single"/>
        </w:rPr>
        <w:t>, gender</w:t>
      </w:r>
      <w:r w:rsidRPr="00F03AA8">
        <w:rPr>
          <w:color w:val="000000"/>
        </w:rPr>
        <w:t xml:space="preserve"> expression</w:t>
      </w:r>
      <w:r w:rsidRPr="00F03AA8">
        <w:t xml:space="preserve">, affectional or sexual orientation, disability, liability for service in the Armed Forces of the United States, nationality, </w:t>
      </w:r>
      <w:r w:rsidRPr="00F03AA8">
        <w:rPr>
          <w:u w:val="single"/>
          <w:bdr w:val="none" w:sz="0" w:space="0" w:color="auto" w:frame="1"/>
        </w:rPr>
        <w:t xml:space="preserve">criminal record except to the extent permitted under </w:t>
      </w:r>
      <w:r>
        <w:rPr>
          <w:u w:val="single"/>
          <w:bdr w:val="none" w:sz="0" w:space="0" w:color="auto" w:frame="1"/>
        </w:rPr>
        <w:t xml:space="preserve">sections 1 through 12 of </w:t>
      </w:r>
      <w:r w:rsidRPr="00F03AA8">
        <w:rPr>
          <w:u w:val="single"/>
          <w:bdr w:val="none" w:sz="0" w:space="0" w:color="auto" w:frame="1"/>
        </w:rPr>
        <w:t>P.L.</w:t>
      </w:r>
      <w:r w:rsidR="00950B29">
        <w:rPr>
          <w:u w:val="single"/>
          <w:bdr w:val="none" w:sz="0" w:space="0" w:color="auto" w:frame="1"/>
        </w:rPr>
        <w:t>    </w:t>
      </w:r>
      <w:r w:rsidRPr="00F03AA8">
        <w:rPr>
          <w:u w:val="single"/>
          <w:bdr w:val="none" w:sz="0" w:space="0" w:color="auto" w:frame="1"/>
        </w:rPr>
        <w:t>, c.    (C.    )</w:t>
      </w:r>
      <w:r>
        <w:rPr>
          <w:u w:val="single"/>
          <w:bdr w:val="none" w:sz="0" w:space="0" w:color="auto" w:frame="1"/>
        </w:rPr>
        <w:t xml:space="preserve"> </w:t>
      </w:r>
      <w:r w:rsidRPr="00F03AA8">
        <w:rPr>
          <w:u w:val="single"/>
          <w:bdr w:val="none" w:sz="0" w:space="0" w:color="auto" w:frame="1"/>
        </w:rPr>
        <w:t>(pending before the Legislature as this bill),</w:t>
      </w:r>
      <w:r w:rsidRPr="00F03AA8">
        <w:rPr>
          <w:bdr w:val="none" w:sz="0" w:space="0" w:color="auto" w:frame="1"/>
        </w:rPr>
        <w:t xml:space="preserve"> </w:t>
      </w:r>
      <w:r w:rsidRPr="00F03AA8">
        <w:t>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F3118F" w:rsidRDefault="00F3118F" w:rsidP="00F3118F">
      <w:r>
        <w:t xml:space="preserve"> </w:t>
      </w:r>
      <w:r>
        <w:tab/>
        <w:t>l.</w:t>
      </w:r>
      <w:r>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family members,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F3118F" w:rsidRDefault="00F3118F" w:rsidP="00F3118F">
      <w:r>
        <w:t xml:space="preserve"> </w:t>
      </w:r>
      <w:r>
        <w:tab/>
        <w:t>m.</w:t>
      </w:r>
      <w:r>
        <w:tab/>
        <w:t>For any person to:</w:t>
      </w:r>
    </w:p>
    <w:p w:rsidR="00F3118F" w:rsidRDefault="00F3118F" w:rsidP="00F3118F">
      <w:r>
        <w:t xml:space="preserve"> </w:t>
      </w:r>
      <w:r>
        <w:tab/>
        <w:t>(1)</w:t>
      </w:r>
      <w:r>
        <w:tab/>
        <w:t>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family members, partners, members, stockholders, directors, officers, managers, superintendents, agents, employees, business associates, suppliers, or customers.</w:t>
      </w:r>
    </w:p>
    <w:p w:rsidR="00F3118F" w:rsidRDefault="00F3118F" w:rsidP="00F3118F">
      <w:r>
        <w:t xml:space="preserve"> </w:t>
      </w:r>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F3118F" w:rsidRDefault="00F3118F" w:rsidP="00F3118F">
      <w:r>
        <w:t xml:space="preserve"> </w:t>
      </w:r>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F3118F" w:rsidRDefault="00F3118F" w:rsidP="00F3118F">
      <w:r>
        <w:t xml:space="preserve"> </w:t>
      </w:r>
      <w:r>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F3118F" w:rsidRDefault="00F3118F" w:rsidP="00F3118F">
      <w:r>
        <w:t xml:space="preserve"> </w:t>
      </w:r>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F3118F" w:rsidRDefault="00F3118F" w:rsidP="00F3118F">
      <w:r>
        <w:t xml:space="preserve"> </w:t>
      </w:r>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F3118F" w:rsidRDefault="00F3118F" w:rsidP="00F3118F">
      <w:r>
        <w:t xml:space="preserve"> </w:t>
      </w:r>
      <w:r>
        <w:tab/>
        <w:t>o.</w:t>
      </w:r>
      <w:r>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F3118F" w:rsidRDefault="00F3118F" w:rsidP="00F3118F">
      <w:r>
        <w:t xml:space="preserve"> </w:t>
      </w:r>
      <w:r>
        <w:tab/>
        <w:t>p.</w:t>
      </w:r>
      <w:r>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F3118F" w:rsidRDefault="00F3118F" w:rsidP="00F3118F">
      <w:r>
        <w:t xml:space="preserve"> </w:t>
      </w:r>
      <w:r w:rsidR="00950B29">
        <w:tab/>
        <w:t>q.</w:t>
      </w:r>
      <w:r w:rsidR="00950B29">
        <w:tab/>
      </w:r>
      <w:r>
        <w:t>(1) 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F3118F" w:rsidRDefault="00F3118F" w:rsidP="00F3118F">
      <w:r>
        <w:t xml:space="preserve"> </w:t>
      </w:r>
      <w:r>
        <w:tab/>
        <w:t>(a)</w:t>
      </w:r>
      <w:r>
        <w:tab/>
        <w:t>The number of the hours worked by the employee which are counted towards the accruing of seniority, pension or other benefits; or</w:t>
      </w:r>
    </w:p>
    <w:p w:rsidR="00F3118F" w:rsidRDefault="00F3118F" w:rsidP="00F3118F">
      <w:r>
        <w:t xml:space="preserve"> </w:t>
      </w:r>
      <w:r>
        <w:tab/>
        <w:t>(b)</w:t>
      </w:r>
      <w:r>
        <w:tab/>
        <w:t>Any premium wages or benefits provided to an employee pursuant to a collective bargaining agreement.</w:t>
      </w:r>
    </w:p>
    <w:p w:rsidR="00F3118F" w:rsidRDefault="00F3118F" w:rsidP="00F3118F">
      <w:r>
        <w:t xml:space="preserve"> </w:t>
      </w:r>
      <w:r>
        <w:tab/>
        <w:t>(2)</w:t>
      </w:r>
      <w:r>
        <w:tab/>
        <w:t>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F3118F" w:rsidRDefault="00F3118F" w:rsidP="00F3118F">
      <w:r>
        <w:t xml:space="preserve"> </w:t>
      </w:r>
      <w:r>
        <w:tab/>
        <w:t xml:space="preserve">(3) (a)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F3118F" w:rsidRDefault="00F3118F" w:rsidP="00F3118F">
      <w:r>
        <w:tab/>
        <w:t>(b)</w:t>
      </w:r>
      <w:r>
        <w:tab/>
        <w:t>In determining whether the accommodation constitutes an undue hardship, the factors considered shall include:</w:t>
      </w:r>
    </w:p>
    <w:p w:rsidR="00F3118F" w:rsidRDefault="00F3118F" w:rsidP="00F3118F">
      <w:r>
        <w:t xml:space="preserve"> </w:t>
      </w:r>
      <w:r>
        <w:tab/>
        <w:t>(</w:t>
      </w:r>
      <w:proofErr w:type="spellStart"/>
      <w:r>
        <w:t>i</w:t>
      </w:r>
      <w:proofErr w:type="spellEnd"/>
      <w:r>
        <w:t>)</w:t>
      </w:r>
      <w:r>
        <w:tab/>
        <w:t>The identifiable cost of the accommodation, including the costs of loss of productivity and of retaining or hiring employees or transferring employees from one facility to another, in relation to the size and operating cost of the employer.</w:t>
      </w:r>
    </w:p>
    <w:p w:rsidR="00F3118F" w:rsidRDefault="00F3118F" w:rsidP="00F3118F">
      <w:r>
        <w:t xml:space="preserve"> </w:t>
      </w:r>
      <w:r>
        <w:tab/>
        <w:t>(ii)</w:t>
      </w:r>
      <w:r>
        <w:tab/>
        <w:t>The number of individuals who will need the particular accommodation for a sincerely held religious observance or practice.</w:t>
      </w:r>
    </w:p>
    <w:p w:rsidR="00F3118F" w:rsidRDefault="00F3118F" w:rsidP="00F3118F">
      <w:r>
        <w:t xml:space="preserve"> </w:t>
      </w:r>
      <w:r>
        <w:tab/>
        <w:t>(iii)</w:t>
      </w:r>
      <w:r>
        <w:tab/>
        <w:t xml:space="preserve"> For an employer with multiple facilities, the degree to which the geographic separateness or administrative or fiscal relationship of the facilities will make the accommodation more difficult or expensive.</w:t>
      </w:r>
    </w:p>
    <w:p w:rsidR="00F3118F" w:rsidRDefault="00F3118F" w:rsidP="00F3118F">
      <w:r>
        <w:t xml:space="preserve"> </w:t>
      </w:r>
      <w:r>
        <w:tab/>
        <w:t>(c)</w:t>
      </w:r>
      <w:r>
        <w:tab/>
        <w:t>An accommodation shall be considered to constitute an undue hardship if it will result in the inability of an employee to perform the essential functions of the position in which he or she is employed.</w:t>
      </w:r>
    </w:p>
    <w:p w:rsidR="00F3118F" w:rsidRDefault="00F3118F" w:rsidP="00F3118F">
      <w:r>
        <w:t xml:space="preserve"> </w:t>
      </w:r>
      <w:r>
        <w:tab/>
        <w:t>(d)</w:t>
      </w:r>
      <w:r>
        <w:tab/>
        <w:t>(</w:t>
      </w:r>
      <w:proofErr w:type="spellStart"/>
      <w:r>
        <w:t>i</w:t>
      </w:r>
      <w:proofErr w:type="spellEnd"/>
      <w:r>
        <w:t>) The provisions of this subsection q. shall be applicable only to reasonable accommodations of religious observances and shall not supersede any definition of undue hardship or standards for reasonable accommodation of the disabilities of employees.</w:t>
      </w:r>
    </w:p>
    <w:p w:rsidR="00F3118F" w:rsidRDefault="00F3118F" w:rsidP="00F3118F">
      <w:r>
        <w:t xml:space="preserve"> </w:t>
      </w:r>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F3118F" w:rsidRDefault="00F3118F" w:rsidP="00F3118F">
      <w:r>
        <w:t xml:space="preserve"> </w:t>
      </w:r>
      <w:r>
        <w:tab/>
        <w:t>r.</w:t>
      </w:r>
      <w:r>
        <w:tab/>
        <w:t>For any employer to take reprisals against any employee for requesting from,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F3118F" w:rsidRDefault="00F3118F" w:rsidP="00F3118F">
      <w:r>
        <w:t xml:space="preserve"> </w:t>
      </w:r>
      <w:r>
        <w:tab/>
        <w:t>s.</w:t>
      </w:r>
      <w:r>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proofErr w:type="spellStart"/>
      <w:r>
        <w:t>a</w:t>
      </w:r>
      <w:proofErr w:type="spellEnd"/>
      <w:r>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F3118F" w:rsidRDefault="00F3118F" w:rsidP="00F3118F">
      <w:r>
        <w:t xml:space="preserve"> </w:t>
      </w:r>
      <w:r>
        <w:tab/>
        <w:t>For the purposes of this section "pregnancy or breastfeeding" means pregnancy, childbirth, and breast feeding or expressing milk for breastfeeding, or medical conditions related to pregnancy, childbirth, or breastfeeding, including recovery from childbirth.</w:t>
      </w:r>
    </w:p>
    <w:p w:rsidR="00F3118F" w:rsidRDefault="00F3118F" w:rsidP="00F3118F">
      <w:r>
        <w:t xml:space="preserve"> </w:t>
      </w:r>
      <w:r>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F3118F" w:rsidRDefault="00F3118F" w:rsidP="00F3118F">
      <w:r>
        <w:t xml:space="preserve"> </w:t>
      </w:r>
      <w:r>
        <w:tab/>
        <w:t>t.</w:t>
      </w:r>
      <w:r>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F3118F" w:rsidRDefault="00F3118F" w:rsidP="00F3118F">
      <w:r>
        <w:t xml:space="preserve"> </w:t>
      </w:r>
      <w:r>
        <w:tab/>
        <w:t>(1)</w:t>
      </w:r>
      <w:r>
        <w:tab/>
        <w:t>That the differential is based on one or more legitimate, bona fide factors other than the characteristics of members of the protected class, such as training, education or experience, or the quantity or quality of production;</w:t>
      </w:r>
    </w:p>
    <w:p w:rsidR="00F3118F" w:rsidRDefault="00F3118F" w:rsidP="00F3118F">
      <w:r>
        <w:t xml:space="preserve"> </w:t>
      </w:r>
      <w:r>
        <w:tab/>
        <w:t>(2)</w:t>
      </w:r>
      <w:r>
        <w:tab/>
        <w:t>That the factor or factors are not based on, and do not perpetuate, a differential in compensation based on sex or any other characteristic of members of a protected class;</w:t>
      </w:r>
    </w:p>
    <w:p w:rsidR="00F3118F" w:rsidRDefault="00F3118F" w:rsidP="00F3118F">
      <w:r>
        <w:t xml:space="preserve"> </w:t>
      </w:r>
      <w:r>
        <w:tab/>
        <w:t>(3)</w:t>
      </w:r>
      <w:r>
        <w:tab/>
        <w:t>That each of the factors is applied reasonably;</w:t>
      </w:r>
    </w:p>
    <w:p w:rsidR="00F3118F" w:rsidRDefault="00F3118F" w:rsidP="00F3118F">
      <w:r>
        <w:t xml:space="preserve"> </w:t>
      </w:r>
      <w:r>
        <w:tab/>
        <w:t>(4)</w:t>
      </w:r>
      <w:r>
        <w:tab/>
        <w:t>That one or more of the factors account for the entire wage differential; and</w:t>
      </w:r>
    </w:p>
    <w:p w:rsidR="00F3118F" w:rsidRDefault="00F3118F" w:rsidP="00F3118F">
      <w:r>
        <w:t xml:space="preserve"> </w:t>
      </w:r>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F3118F" w:rsidRPr="00074C2A" w:rsidRDefault="00F3118F" w:rsidP="00F3118F">
      <w:pPr>
        <w:rPr>
          <w:rFonts w:ascii="Albertus Extra Bold" w:hAnsi="Albertus Extra Bold"/>
          <w:b/>
          <w:vertAlign w:val="superscript"/>
        </w:rPr>
      </w:pPr>
      <w:r>
        <w:t xml:space="preserve"> </w:t>
      </w:r>
      <w:r>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r>
        <w:rPr>
          <w:rFonts w:ascii="Albertus Extra Bold" w:hAnsi="Albertus Extra Bold"/>
          <w:b/>
          <w:vertAlign w:val="superscript"/>
        </w:rPr>
        <w:t>2</w:t>
      </w:r>
    </w:p>
    <w:p w:rsidR="00F3118F" w:rsidRPr="00723A73" w:rsidRDefault="00F3118F" w:rsidP="00F3118F">
      <w:pPr>
        <w:rPr>
          <w:rFonts w:ascii="Albertus Extra Bold" w:hAnsi="Albertus Extra Bold"/>
          <w:b/>
          <w:vertAlign w:val="superscript"/>
        </w:rPr>
      </w:pPr>
      <w:r>
        <w:t>(</w:t>
      </w:r>
      <w:proofErr w:type="spellStart"/>
      <w:r>
        <w:t>cf</w:t>
      </w:r>
      <w:proofErr w:type="spellEnd"/>
      <w:r>
        <w:t>: P.L.2019, c.436, s.3)</w:t>
      </w:r>
    </w:p>
    <w:p w:rsidR="00F3118F" w:rsidRDefault="00F3118F" w:rsidP="00F3118F"/>
    <w:p w:rsidR="00F3118F" w:rsidRDefault="00F3118F" w:rsidP="00F3118F">
      <w:r>
        <w:tab/>
      </w:r>
      <w:r>
        <w:rPr>
          <w:rFonts w:ascii="Albertus Extra Bold" w:hAnsi="Albertus Extra Bold"/>
          <w:b/>
          <w:vertAlign w:val="superscript"/>
        </w:rPr>
        <w:t>2</w:t>
      </w:r>
      <w:r>
        <w:t xml:space="preserve">21.  </w:t>
      </w:r>
      <w:r w:rsidRPr="00F03AA8">
        <w:t>Section 12 of P.L.1992, c.146 (C.10:5-12.5) is amended to read as follows:</w:t>
      </w:r>
    </w:p>
    <w:p w:rsidR="00F3118F" w:rsidRDefault="00F3118F" w:rsidP="00F3118F">
      <w:r>
        <w:tab/>
        <w:t xml:space="preserve">12.  a. </w:t>
      </w:r>
      <w:r w:rsidR="00950B29">
        <w:t xml:space="preserve"> </w:t>
      </w:r>
      <w:r>
        <w:t xml:space="preserve">It </w:t>
      </w:r>
      <w:r w:rsidRPr="006B68F6">
        <w:t xml:space="preserve">shall be an unlawful discrimination for a municipality, county, or other local civil or political subdivision of the State of New Jersey, or an officer, employee, or agent thereof, to exercise the power to regulate land use or housing in a manner that discriminates on the basis of race, creed, color, national origin, ancestry, marital status, familial status, sex, </w:t>
      </w:r>
      <w:r w:rsidRPr="006B68F6">
        <w:rPr>
          <w:u w:val="single"/>
        </w:rPr>
        <w:t>affectional or sexual orientation,</w:t>
      </w:r>
      <w:r w:rsidRPr="006B68F6">
        <w:t xml:space="preserve"> gender identity </w:t>
      </w:r>
      <w:r w:rsidRPr="006B68F6">
        <w:rPr>
          <w:rFonts w:ascii="Albertus Extra Bold" w:hAnsi="Albertus Extra Bold"/>
          <w:b/>
        </w:rPr>
        <w:t>[</w:t>
      </w:r>
      <w:r w:rsidRPr="006B68F6">
        <w:t>or</w:t>
      </w:r>
      <w:r w:rsidRPr="006B68F6">
        <w:rPr>
          <w:rFonts w:ascii="Albertus Extra Bold" w:hAnsi="Albertus Extra Bold"/>
          <w:b/>
        </w:rPr>
        <w:t>]</w:t>
      </w:r>
      <w:r w:rsidRPr="006B68F6">
        <w:t xml:space="preserve"> </w:t>
      </w:r>
      <w:r w:rsidRPr="006B68F6">
        <w:rPr>
          <w:u w:val="single"/>
        </w:rPr>
        <w:t>, gender</w:t>
      </w:r>
      <w:r w:rsidRPr="006B68F6">
        <w:t xml:space="preserve"> expression, liability for service in the Armed Forces of the United States, nationality</w:t>
      </w:r>
      <w:r w:rsidRPr="006B68F6">
        <w:rPr>
          <w:u w:val="single"/>
        </w:rPr>
        <w:t>,</w:t>
      </w:r>
      <w:r w:rsidRPr="006B68F6">
        <w:t> or disability.</w:t>
      </w:r>
    </w:p>
    <w:p w:rsidR="00F3118F" w:rsidRPr="00360603" w:rsidRDefault="00F3118F" w:rsidP="00F3118F">
      <w:pPr>
        <w:rPr>
          <w:rFonts w:ascii="Albertus Extra Bold" w:hAnsi="Albertus Extra Bold"/>
          <w:b/>
          <w:vertAlign w:val="superscript"/>
        </w:rPr>
      </w:pPr>
      <w:r>
        <w:t xml:space="preserve"> </w:t>
      </w:r>
      <w:r>
        <w:tab/>
        <w:t>b.</w:t>
      </w:r>
      <w:r>
        <w:tab/>
        <w:t>The provisions of subsection a. of this section may only be enforced by initiating an action in Superior Court pursuant to paragraph (2) of subsection a. of section 12 of P.L.1945, c.169 (C.10:5-13).  The restrictions of this subsection shall not apply to claims alleging discrimination in housing owned or managed by a municipality, county or other local civil or political subdivision of the State of New Jersey where such discrimination is otherwise prohibited by section 11 of P.L.1945, c.169 (C.10:5-12).</w:t>
      </w:r>
      <w:r>
        <w:rPr>
          <w:rFonts w:ascii="Albertus Extra Bold" w:hAnsi="Albertus Extra Bold"/>
          <w:b/>
          <w:vertAlign w:val="superscript"/>
        </w:rPr>
        <w:t>2</w:t>
      </w:r>
    </w:p>
    <w:p w:rsidR="00F3118F" w:rsidRPr="00401C99" w:rsidRDefault="00F3118F" w:rsidP="00F3118F">
      <w:pPr>
        <w:rPr>
          <w:rFonts w:ascii="Albertus Extra Bold" w:hAnsi="Albertus Extra Bold"/>
          <w:b/>
          <w:vertAlign w:val="superscript"/>
        </w:rPr>
      </w:pPr>
      <w:r w:rsidRPr="00F03AA8">
        <w:t>(</w:t>
      </w:r>
      <w:proofErr w:type="spellStart"/>
      <w:r w:rsidRPr="00F03AA8">
        <w:t>cf</w:t>
      </w:r>
      <w:proofErr w:type="spellEnd"/>
      <w:r w:rsidRPr="00F03AA8">
        <w:t>: P.L.2019, c.436, s.4)</w:t>
      </w:r>
    </w:p>
    <w:p w:rsidR="00F3118F" w:rsidRDefault="00F3118F" w:rsidP="00F3118F"/>
    <w:p w:rsidR="00F3118F" w:rsidRDefault="00F3118F" w:rsidP="00F3118F">
      <w:pPr>
        <w:rPr>
          <w:color w:val="000000"/>
        </w:rPr>
      </w:pPr>
      <w:r>
        <w:tab/>
      </w:r>
      <w:r>
        <w:rPr>
          <w:rFonts w:ascii="Albertus Extra Bold" w:hAnsi="Albertus Extra Bold"/>
          <w:b/>
          <w:vertAlign w:val="superscript"/>
        </w:rPr>
        <w:t>2</w:t>
      </w:r>
      <w:r>
        <w:rPr>
          <w:color w:val="000000"/>
        </w:rPr>
        <w:t>22</w:t>
      </w:r>
      <w:r w:rsidRPr="00F03AA8">
        <w:rPr>
          <w:color w:val="000000"/>
        </w:rPr>
        <w:t xml:space="preserve">. </w:t>
      </w:r>
      <w:r>
        <w:rPr>
          <w:color w:val="000000"/>
        </w:rPr>
        <w:t xml:space="preserve"> </w:t>
      </w:r>
      <w:r w:rsidRPr="00F03AA8">
        <w:rPr>
          <w:color w:val="000000"/>
        </w:rPr>
        <w:t>Section 2 of P.L.</w:t>
      </w:r>
      <w:r w:rsidRPr="00F03AA8">
        <w:t xml:space="preserve">1983, c.412 </w:t>
      </w:r>
      <w:r w:rsidRPr="00F03AA8">
        <w:rPr>
          <w:color w:val="000000"/>
        </w:rPr>
        <w:t>(C.</w:t>
      </w:r>
      <w:r w:rsidRPr="00F03AA8">
        <w:rPr>
          <w:bCs/>
        </w:rPr>
        <w:t>10:5-14.1a</w:t>
      </w:r>
      <w:r w:rsidRPr="00F03AA8">
        <w:rPr>
          <w:color w:val="000000"/>
        </w:rPr>
        <w:t>) is amended to read as follows:</w:t>
      </w:r>
    </w:p>
    <w:p w:rsidR="00F3118F" w:rsidRPr="0084313B" w:rsidRDefault="00F3118F" w:rsidP="00F3118F">
      <w:pPr>
        <w:rPr>
          <w:color w:val="000000"/>
        </w:rPr>
      </w:pPr>
      <w:r>
        <w:rPr>
          <w:color w:val="000000"/>
        </w:rPr>
        <w:tab/>
        <w:t xml:space="preserve">2.  </w:t>
      </w:r>
      <w:r w:rsidRPr="0084313B">
        <w:rPr>
          <w:color w:val="000000"/>
        </w:rPr>
        <w:t>Any person who violates any of the provisions of the "Law Against Discrimination," P.L.1945, c.169 (C.10:5-1 et seq.), shall, in addition to any other relief or affirmative action provided by law, be liable for the following penalties:</w:t>
      </w:r>
    </w:p>
    <w:p w:rsidR="00F3118F" w:rsidRPr="002275C4" w:rsidRDefault="00F3118F" w:rsidP="00F3118F">
      <w:pPr>
        <w:rPr>
          <w:color w:val="000000"/>
        </w:rPr>
      </w:pPr>
      <w:r>
        <w:rPr>
          <w:color w:val="000000"/>
        </w:rPr>
        <w:t xml:space="preserve"> </w:t>
      </w:r>
      <w:r w:rsidRPr="0084313B">
        <w:rPr>
          <w:color w:val="000000"/>
        </w:rPr>
        <w:tab/>
        <w:t>a.</w:t>
      </w:r>
      <w:r w:rsidRPr="0084313B">
        <w:rPr>
          <w:color w:val="000000"/>
        </w:rPr>
        <w:tab/>
        <w:t xml:space="preserve">In an amount not </w:t>
      </w:r>
      <w:r w:rsidRPr="002275C4">
        <w:rPr>
          <w:color w:val="000000"/>
        </w:rPr>
        <w:t xml:space="preserve">exceeding </w:t>
      </w:r>
      <w:r w:rsidRPr="002275C4">
        <w:rPr>
          <w:rFonts w:ascii="Albertus Extra Bold" w:hAnsi="Albertus Extra Bold"/>
          <w:b/>
          <w:color w:val="000000"/>
        </w:rPr>
        <w:t>[</w:t>
      </w:r>
      <w:r w:rsidRPr="002275C4">
        <w:rPr>
          <w:color w:val="000000"/>
        </w:rPr>
        <w:t>$10,000</w:t>
      </w:r>
      <w:r w:rsidRPr="002275C4">
        <w:rPr>
          <w:rFonts w:ascii="Albertus Extra Bold" w:hAnsi="Albertus Extra Bold"/>
          <w:b/>
        </w:rPr>
        <w:t>]</w:t>
      </w:r>
      <w:r w:rsidRPr="002275C4">
        <w:rPr>
          <w:b/>
          <w:color w:val="000000"/>
        </w:rPr>
        <w:t xml:space="preserve"> </w:t>
      </w:r>
      <w:r w:rsidRPr="002275C4">
        <w:rPr>
          <w:color w:val="000000"/>
          <w:u w:val="single"/>
        </w:rPr>
        <w:t>the greater of $25,000 or the maximum civil penalty amount provided for violations of the federal “Fair Housing Act,” 42 U.S.C. ss. 3601 et seq.,</w:t>
      </w:r>
      <w:r w:rsidRPr="002275C4">
        <w:rPr>
          <w:color w:val="000000"/>
        </w:rPr>
        <w:t xml:space="preserve"> if the respondent has not been adjudged to have committed any prior violation within the five-year period ending on the date of the filing of this charge;</w:t>
      </w:r>
    </w:p>
    <w:p w:rsidR="00F3118F" w:rsidRPr="002275C4" w:rsidRDefault="00950B29" w:rsidP="00F3118F">
      <w:pPr>
        <w:rPr>
          <w:color w:val="000000"/>
        </w:rPr>
      </w:pPr>
      <w:r>
        <w:rPr>
          <w:color w:val="000000"/>
        </w:rPr>
        <w:tab/>
      </w:r>
      <w:r w:rsidR="00F3118F" w:rsidRPr="002275C4">
        <w:rPr>
          <w:color w:val="000000"/>
        </w:rPr>
        <w:t>b.</w:t>
      </w:r>
      <w:r>
        <w:rPr>
          <w:color w:val="000000"/>
        </w:rPr>
        <w:t xml:space="preserve"> </w:t>
      </w:r>
      <w:r w:rsidR="00F3118F" w:rsidRPr="002275C4">
        <w:rPr>
          <w:color w:val="000000"/>
        </w:rPr>
        <w:t xml:space="preserve"> In an amount not exceeding </w:t>
      </w:r>
      <w:r w:rsidR="00F3118F" w:rsidRPr="002275C4">
        <w:rPr>
          <w:rFonts w:ascii="Albertus Extra Bold" w:hAnsi="Albertus Extra Bold"/>
          <w:b/>
          <w:color w:val="000000"/>
        </w:rPr>
        <w:t>[</w:t>
      </w:r>
      <w:r w:rsidR="00F3118F" w:rsidRPr="002275C4">
        <w:rPr>
          <w:color w:val="000000"/>
        </w:rPr>
        <w:t>$25,000</w:t>
      </w:r>
      <w:r w:rsidR="00F3118F" w:rsidRPr="002275C4">
        <w:rPr>
          <w:rFonts w:ascii="Albertus Extra Bold" w:hAnsi="Albertus Extra Bold"/>
          <w:b/>
        </w:rPr>
        <w:t>]</w:t>
      </w:r>
      <w:r w:rsidR="00F3118F" w:rsidRPr="002275C4">
        <w:rPr>
          <w:b/>
          <w:color w:val="000000"/>
        </w:rPr>
        <w:t xml:space="preserve"> </w:t>
      </w:r>
      <w:r w:rsidR="00F3118F" w:rsidRPr="002275C4">
        <w:rPr>
          <w:color w:val="000000"/>
          <w:u w:val="single"/>
        </w:rPr>
        <w:t>the greater of $50,000 or the maximum civil penalty amount provided for violations of the federal “Fair Housing Act,” 42 U.S.C. ss. 3601 et seq.,</w:t>
      </w:r>
      <w:r w:rsidR="00F3118F" w:rsidRPr="002275C4">
        <w:rPr>
          <w:color w:val="000000"/>
        </w:rPr>
        <w:t xml:space="preserve"> if the respondent has been adjudged to have committed one other violation within the five-year period ending on the date of the filing of this charge; and</w:t>
      </w:r>
    </w:p>
    <w:p w:rsidR="00F3118F" w:rsidRPr="002275C4" w:rsidRDefault="00950B29" w:rsidP="00F3118F">
      <w:pPr>
        <w:rPr>
          <w:color w:val="000000"/>
        </w:rPr>
      </w:pPr>
      <w:r>
        <w:rPr>
          <w:color w:val="000000"/>
        </w:rPr>
        <w:t xml:space="preserve"> </w:t>
      </w:r>
      <w:r>
        <w:rPr>
          <w:color w:val="000000"/>
        </w:rPr>
        <w:tab/>
      </w:r>
      <w:r w:rsidR="00F3118F" w:rsidRPr="002275C4">
        <w:rPr>
          <w:color w:val="000000"/>
        </w:rPr>
        <w:t>c.</w:t>
      </w:r>
      <w:r>
        <w:rPr>
          <w:color w:val="000000"/>
        </w:rPr>
        <w:t xml:space="preserve"> </w:t>
      </w:r>
      <w:r w:rsidR="00F3118F" w:rsidRPr="002275C4">
        <w:rPr>
          <w:color w:val="000000"/>
        </w:rPr>
        <w:t xml:space="preserve"> In an amount not exceeding </w:t>
      </w:r>
      <w:r w:rsidR="00F3118F" w:rsidRPr="002275C4">
        <w:rPr>
          <w:rFonts w:ascii="Albertus Extra Bold" w:hAnsi="Albertus Extra Bold"/>
          <w:b/>
          <w:color w:val="000000"/>
        </w:rPr>
        <w:t>[</w:t>
      </w:r>
      <w:r w:rsidR="00F3118F" w:rsidRPr="002275C4">
        <w:rPr>
          <w:color w:val="000000"/>
        </w:rPr>
        <w:t>$50,000</w:t>
      </w:r>
      <w:r w:rsidR="00F3118F" w:rsidRPr="002275C4">
        <w:rPr>
          <w:rFonts w:ascii="Albertus Extra Bold" w:hAnsi="Albertus Extra Bold"/>
          <w:b/>
        </w:rPr>
        <w:t>]</w:t>
      </w:r>
      <w:r w:rsidR="00F3118F" w:rsidRPr="002275C4">
        <w:rPr>
          <w:color w:val="000000"/>
        </w:rPr>
        <w:t xml:space="preserve"> </w:t>
      </w:r>
      <w:r w:rsidR="00F3118F" w:rsidRPr="002275C4">
        <w:rPr>
          <w:color w:val="000000"/>
          <w:u w:val="single"/>
        </w:rPr>
        <w:t>the greater of $100,000 or the maximum civil penalty amount provided for violations of the federal “Fair Housing Act,” 42 U.S.C. ss. 3601 et seq.,</w:t>
      </w:r>
      <w:r w:rsidR="00F3118F" w:rsidRPr="002275C4">
        <w:rPr>
          <w:color w:val="000000"/>
        </w:rPr>
        <w:t xml:space="preserve"> if the respondent has been adjudged to have committed two or more violations within the seven-year period ending on the date of the filing of this charge.</w:t>
      </w:r>
    </w:p>
    <w:p w:rsidR="00F3118F" w:rsidRPr="006131E1" w:rsidRDefault="00950B29" w:rsidP="00F3118F">
      <w:pPr>
        <w:rPr>
          <w:rFonts w:ascii="Albertus Extra Bold" w:hAnsi="Albertus Extra Bold"/>
          <w:b/>
          <w:color w:val="000000"/>
          <w:vertAlign w:val="superscript"/>
        </w:rPr>
      </w:pPr>
      <w:r>
        <w:rPr>
          <w:color w:val="000000"/>
        </w:rPr>
        <w:tab/>
      </w:r>
      <w:r w:rsidR="00F3118F" w:rsidRPr="002275C4">
        <w:rPr>
          <w:color w:val="000000"/>
          <w:u w:val="single"/>
        </w:rPr>
        <w:t>d.</w:t>
      </w:r>
      <w:r w:rsidR="00F3118F" w:rsidRPr="002275C4">
        <w:rPr>
          <w:color w:val="000000"/>
        </w:rPr>
        <w:t xml:space="preserve"> </w:t>
      </w:r>
      <w:r>
        <w:rPr>
          <w:color w:val="000000"/>
        </w:rPr>
        <w:t xml:space="preserve"> </w:t>
      </w:r>
      <w:r w:rsidR="00F3118F" w:rsidRPr="002275C4">
        <w:rPr>
          <w:color w:val="000000"/>
        </w:rPr>
        <w:t xml:space="preserve">The penalties shall be determined by the director in such amounts as </w:t>
      </w:r>
      <w:r w:rsidR="00F3118F" w:rsidRPr="003078BF">
        <w:rPr>
          <w:rFonts w:ascii="Albertus Extra Bold" w:hAnsi="Albertus Extra Bold"/>
          <w:b/>
          <w:color w:val="000000"/>
        </w:rPr>
        <w:t>[</w:t>
      </w:r>
      <w:r w:rsidR="00F3118F" w:rsidRPr="002275C4">
        <w:rPr>
          <w:color w:val="000000"/>
        </w:rPr>
        <w:t>he</w:t>
      </w:r>
      <w:r w:rsidR="00F3118F" w:rsidRPr="003078BF">
        <w:rPr>
          <w:rFonts w:ascii="Albertus Extra Bold" w:hAnsi="Albertus Extra Bold"/>
          <w:b/>
        </w:rPr>
        <w:t>]</w:t>
      </w:r>
      <w:r w:rsidR="00F3118F" w:rsidRPr="002275C4">
        <w:rPr>
          <w:color w:val="000000"/>
        </w:rPr>
        <w:t xml:space="preserve">  </w:t>
      </w:r>
      <w:r w:rsidR="00F3118F" w:rsidRPr="002275C4">
        <w:rPr>
          <w:color w:val="000000"/>
          <w:u w:val="single"/>
        </w:rPr>
        <w:t>the director</w:t>
      </w:r>
      <w:r w:rsidR="00F3118F" w:rsidRPr="002275C4">
        <w:rPr>
          <w:b/>
          <w:color w:val="000000"/>
        </w:rPr>
        <w:t xml:space="preserve"> </w:t>
      </w:r>
      <w:r w:rsidR="00F3118F" w:rsidRPr="002275C4">
        <w:rPr>
          <w:color w:val="000000"/>
        </w:rPr>
        <w:t xml:space="preserve">deems proper under the circumstances and included in </w:t>
      </w:r>
      <w:r w:rsidR="00F3118F" w:rsidRPr="003078BF">
        <w:rPr>
          <w:rFonts w:ascii="Albertus Extra Bold" w:hAnsi="Albertus Extra Bold"/>
          <w:b/>
          <w:color w:val="000000"/>
        </w:rPr>
        <w:t>[</w:t>
      </w:r>
      <w:r w:rsidR="00F3118F" w:rsidRPr="002275C4">
        <w:rPr>
          <w:color w:val="000000"/>
        </w:rPr>
        <w:t>his</w:t>
      </w:r>
      <w:r w:rsidR="00F3118F" w:rsidRPr="003078BF">
        <w:rPr>
          <w:rFonts w:ascii="Albertus Extra Bold" w:hAnsi="Albertus Extra Bold"/>
          <w:b/>
        </w:rPr>
        <w:t>]</w:t>
      </w:r>
      <w:r w:rsidR="00F3118F" w:rsidRPr="002275C4">
        <w:rPr>
          <w:color w:val="000000"/>
        </w:rPr>
        <w:t xml:space="preserve"> </w:t>
      </w:r>
      <w:r w:rsidR="00F3118F" w:rsidRPr="002275C4">
        <w:rPr>
          <w:color w:val="000000"/>
          <w:u w:val="single"/>
        </w:rPr>
        <w:t>the director’s</w:t>
      </w:r>
      <w:r w:rsidR="00F3118F" w:rsidRPr="002275C4">
        <w:rPr>
          <w:color w:val="000000"/>
        </w:rPr>
        <w:t xml:space="preserve"> order following </w:t>
      </w:r>
      <w:r w:rsidR="00F3118F" w:rsidRPr="003078BF">
        <w:rPr>
          <w:rFonts w:ascii="Albertus Extra Bold" w:hAnsi="Albertus Extra Bold"/>
          <w:b/>
          <w:color w:val="000000"/>
        </w:rPr>
        <w:t>[</w:t>
      </w:r>
      <w:r w:rsidR="00F3118F" w:rsidRPr="002275C4">
        <w:rPr>
          <w:color w:val="000000"/>
        </w:rPr>
        <w:t>his</w:t>
      </w:r>
      <w:r w:rsidR="00F3118F" w:rsidRPr="003078BF">
        <w:rPr>
          <w:rFonts w:ascii="Albertus Extra Bold" w:hAnsi="Albertus Extra Bold"/>
          <w:b/>
        </w:rPr>
        <w:t>]</w:t>
      </w:r>
      <w:r w:rsidR="00F3118F" w:rsidRPr="002275C4">
        <w:rPr>
          <w:color w:val="000000"/>
        </w:rPr>
        <w:t xml:space="preserve"> </w:t>
      </w:r>
      <w:r w:rsidR="00F3118F" w:rsidRPr="002275C4">
        <w:rPr>
          <w:color w:val="000000"/>
          <w:u w:val="single"/>
        </w:rPr>
        <w:t>the director’s</w:t>
      </w:r>
      <w:r w:rsidR="00F3118F" w:rsidRPr="002275C4">
        <w:rPr>
          <w:color w:val="000000"/>
        </w:rPr>
        <w:t xml:space="preserve"> finding of an unlawful discrimination or an unlawful employment practice pursuant to section 16 of P.L.1945, c.169 (C.10:5-17). Any such amounts collected by the director shall be paid forthwith into the State Treasury for the general purposes of the State.</w:t>
      </w:r>
      <w:r w:rsidR="00F3118F">
        <w:rPr>
          <w:rFonts w:ascii="Albertus Extra Bold" w:hAnsi="Albertus Extra Bold"/>
          <w:b/>
          <w:color w:val="000000"/>
          <w:vertAlign w:val="superscript"/>
        </w:rPr>
        <w:t>2</w:t>
      </w:r>
    </w:p>
    <w:p w:rsidR="00F3118F" w:rsidRPr="002275C4" w:rsidRDefault="00F3118F" w:rsidP="00F3118F">
      <w:pPr>
        <w:rPr>
          <w:rFonts w:ascii="Albertus Extra Bold" w:hAnsi="Albertus Extra Bold"/>
          <w:b/>
          <w:vertAlign w:val="superscript"/>
        </w:rPr>
      </w:pPr>
      <w:r w:rsidRPr="00F03AA8">
        <w:rPr>
          <w:color w:val="000000"/>
        </w:rPr>
        <w:t>(</w:t>
      </w:r>
      <w:proofErr w:type="spellStart"/>
      <w:r w:rsidRPr="00F03AA8">
        <w:rPr>
          <w:color w:val="000000"/>
        </w:rPr>
        <w:t>cf</w:t>
      </w:r>
      <w:proofErr w:type="spellEnd"/>
      <w:r w:rsidRPr="00F03AA8">
        <w:rPr>
          <w:color w:val="000000"/>
        </w:rPr>
        <w:t>: P.L.2019, c.436, s.7)</w:t>
      </w:r>
    </w:p>
    <w:p w:rsidR="00F3118F" w:rsidRDefault="00F3118F" w:rsidP="000E537A"/>
    <w:p w:rsidR="00F3118F" w:rsidRDefault="00F3118F" w:rsidP="00F3118F">
      <w:r w:rsidRPr="00C344EE">
        <w:tab/>
      </w:r>
      <w:r>
        <w:rPr>
          <w:rFonts w:ascii="Albertus Extra Bold" w:hAnsi="Albertus Extra Bold"/>
          <w:b/>
          <w:vertAlign w:val="superscript"/>
        </w:rPr>
        <w:t>1</w:t>
      </w:r>
      <w:r w:rsidRPr="00C13658">
        <w:rPr>
          <w:rFonts w:ascii="Albertus Extra Bold" w:hAnsi="Albertus Extra Bold"/>
          <w:b/>
        </w:rPr>
        <w:t>[</w:t>
      </w:r>
      <w:r w:rsidRPr="00C344EE">
        <w:t>7.</w:t>
      </w:r>
      <w:r w:rsidRPr="00C13658">
        <w:rPr>
          <w:rFonts w:ascii="Albertus Extra Bold" w:hAnsi="Albertus Extra Bold"/>
          <w:b/>
        </w:rPr>
        <w:t>]</w:t>
      </w:r>
      <w:r>
        <w:t xml:space="preserve"> </w:t>
      </w:r>
      <w:r>
        <w:rPr>
          <w:rFonts w:ascii="Albertus Extra Bold" w:hAnsi="Albertus Extra Bold"/>
          <w:b/>
          <w:vertAlign w:val="superscript"/>
        </w:rPr>
        <w:t>2</w:t>
      </w:r>
      <w:r w:rsidRPr="009B1774">
        <w:rPr>
          <w:rFonts w:ascii="Albertus Extra Bold" w:hAnsi="Albertus Extra Bold"/>
          <w:b/>
        </w:rPr>
        <w:t>[</w:t>
      </w:r>
      <w:r>
        <w:rPr>
          <w:u w:val="single"/>
        </w:rPr>
        <w:t>10.</w:t>
      </w:r>
      <w:r>
        <w:rPr>
          <w:rFonts w:ascii="Albertus Extra Bold" w:hAnsi="Albertus Extra Bold"/>
          <w:b/>
          <w:vertAlign w:val="superscript"/>
        </w:rPr>
        <w:t>1</w:t>
      </w:r>
      <w:r w:rsidRPr="009B1774">
        <w:rPr>
          <w:rFonts w:ascii="Albertus Extra Bold" w:hAnsi="Albertus Extra Bold"/>
          <w:b/>
        </w:rPr>
        <w:t>]</w:t>
      </w:r>
      <w:r>
        <w:t xml:space="preserve"> </w:t>
      </w:r>
      <w:r>
        <w:rPr>
          <w:u w:val="single"/>
        </w:rPr>
        <w:t>23.  (New section)</w:t>
      </w:r>
      <w:r>
        <w:rPr>
          <w:rFonts w:ascii="Albertus Extra Bold" w:hAnsi="Albertus Extra Bold"/>
          <w:b/>
          <w:vertAlign w:val="superscript"/>
        </w:rPr>
        <w:t>2</w:t>
      </w:r>
      <w:r>
        <w:t xml:space="preserve"> </w:t>
      </w:r>
      <w:r w:rsidR="00950B29">
        <w:t xml:space="preserve"> </w:t>
      </w:r>
      <w:r w:rsidRPr="00C344EE">
        <w:t xml:space="preserve">In accordance with the "Administrative Procedure Act," P.L.1968, c.410 (C.52:14B-1 et seq.), the Attorney General </w:t>
      </w:r>
      <w:r>
        <w:rPr>
          <w:rFonts w:ascii="Albertus Extra Bold" w:hAnsi="Albertus Extra Bold"/>
          <w:b/>
          <w:vertAlign w:val="superscript"/>
        </w:rPr>
        <w:t>1</w:t>
      </w:r>
      <w:r w:rsidRPr="0035712A">
        <w:rPr>
          <w:rFonts w:ascii="Albertus Extra Bold" w:hAnsi="Albertus Extra Bold"/>
          <w:b/>
        </w:rPr>
        <w:t>[</w:t>
      </w:r>
      <w:r>
        <w:t>may</w:t>
      </w:r>
      <w:r w:rsidRPr="0035712A">
        <w:rPr>
          <w:rFonts w:ascii="Albertus Extra Bold" w:hAnsi="Albertus Extra Bold"/>
          <w:b/>
        </w:rPr>
        <w:t>]</w:t>
      </w:r>
      <w:r w:rsidRPr="00C344EE">
        <w:t xml:space="preserve"> </w:t>
      </w:r>
      <w:r>
        <w:rPr>
          <w:u w:val="single"/>
        </w:rPr>
        <w:t>shall</w:t>
      </w:r>
      <w:r>
        <w:rPr>
          <w:rFonts w:ascii="Albertus Extra Bold" w:hAnsi="Albertus Extra Bold"/>
          <w:b/>
          <w:vertAlign w:val="superscript"/>
        </w:rPr>
        <w:t>1</w:t>
      </w:r>
      <w:r>
        <w:t xml:space="preserve"> </w:t>
      </w:r>
      <w:r w:rsidRPr="00C344EE">
        <w:t xml:space="preserve">adopt the rules and regulations necessary to effectuate the purposes of </w:t>
      </w:r>
      <w:r>
        <w:rPr>
          <w:rFonts w:ascii="Albertus Extra Bold" w:hAnsi="Albertus Extra Bold"/>
          <w:b/>
          <w:vertAlign w:val="superscript"/>
        </w:rPr>
        <w:t>1</w:t>
      </w:r>
      <w:r w:rsidRPr="000C340B">
        <w:rPr>
          <w:rFonts w:ascii="Albertus Extra Bold" w:hAnsi="Albertus Extra Bold"/>
          <w:b/>
        </w:rPr>
        <w:t>[</w:t>
      </w:r>
      <w:r w:rsidRPr="00C344EE">
        <w:t>this act</w:t>
      </w:r>
      <w:r w:rsidRPr="000C340B">
        <w:rPr>
          <w:rFonts w:ascii="Albertus Extra Bold" w:hAnsi="Albertus Extra Bold"/>
          <w:b/>
        </w:rPr>
        <w:t>]</w:t>
      </w:r>
      <w:r>
        <w:t xml:space="preserve"> </w:t>
      </w:r>
      <w:r>
        <w:rPr>
          <w:color w:val="000000"/>
          <w:u w:val="single"/>
        </w:rPr>
        <w:t>P.L.</w:t>
      </w:r>
      <w:r w:rsidR="00950B29">
        <w:rPr>
          <w:color w:val="000000"/>
          <w:u w:val="single"/>
        </w:rPr>
        <w:t>   </w:t>
      </w:r>
      <w:r>
        <w:rPr>
          <w:color w:val="000000"/>
          <w:u w:val="single"/>
        </w:rPr>
        <w:t xml:space="preserve">c.    , (C.       ) (pending before the Legislature as this bill) </w:t>
      </w:r>
      <w:r>
        <w:rPr>
          <w:u w:val="single"/>
        </w:rPr>
        <w:t>on or before the first day of the fifth month next following enactment</w:t>
      </w:r>
      <w:r>
        <w:rPr>
          <w:rFonts w:ascii="Albertus Extra Bold" w:hAnsi="Albertus Extra Bold"/>
          <w:b/>
          <w:vertAlign w:val="superscript"/>
        </w:rPr>
        <w:t>1</w:t>
      </w:r>
      <w:r w:rsidRPr="00C344EE">
        <w:t>.</w:t>
      </w:r>
    </w:p>
    <w:p w:rsidR="000E537A" w:rsidRDefault="000E537A" w:rsidP="000E537A"/>
    <w:p w:rsidR="000E537A" w:rsidRDefault="000E537A" w:rsidP="000E537A">
      <w:r>
        <w:tab/>
      </w:r>
      <w:r w:rsidR="00A505BD">
        <w:rPr>
          <w:rFonts w:ascii="Albertus Extra Bold" w:hAnsi="Albertus Extra Bold"/>
          <w:b/>
          <w:vertAlign w:val="superscript"/>
        </w:rPr>
        <w:t>1</w:t>
      </w:r>
      <w:r w:rsidR="00A505BD" w:rsidRPr="00A505BD">
        <w:rPr>
          <w:rFonts w:ascii="Albertus Extra Bold" w:hAnsi="Albertus Extra Bold"/>
          <w:b/>
        </w:rPr>
        <w:t>[</w:t>
      </w:r>
      <w:r>
        <w:t>8.</w:t>
      </w:r>
      <w:r w:rsidR="00A505BD" w:rsidRPr="00A505BD">
        <w:rPr>
          <w:rFonts w:ascii="Albertus Extra Bold" w:hAnsi="Albertus Extra Bold"/>
          <w:b/>
        </w:rPr>
        <w:t>]</w:t>
      </w:r>
      <w:r w:rsidR="00A505BD">
        <w:rPr>
          <w:rFonts w:ascii="Albertus Extra Bold" w:hAnsi="Albertus Extra Bold"/>
          <w:b/>
        </w:rPr>
        <w:t xml:space="preserve"> </w:t>
      </w:r>
      <w:r w:rsidR="00F3118F">
        <w:rPr>
          <w:rFonts w:ascii="Albertus Extra Bold" w:hAnsi="Albertus Extra Bold"/>
          <w:b/>
          <w:vertAlign w:val="superscript"/>
        </w:rPr>
        <w:t>2</w:t>
      </w:r>
      <w:r w:rsidR="00F3118F" w:rsidRPr="00F3118F">
        <w:rPr>
          <w:rFonts w:ascii="Albertus Extra Bold" w:hAnsi="Albertus Extra Bold"/>
          <w:b/>
        </w:rPr>
        <w:t>[</w:t>
      </w:r>
      <w:r w:rsidR="00A505BD" w:rsidRPr="00A505BD">
        <w:rPr>
          <w:u w:val="single"/>
        </w:rPr>
        <w:t>11.</w:t>
      </w:r>
      <w:r w:rsidR="00A505BD" w:rsidRPr="004406B0">
        <w:rPr>
          <w:rFonts w:ascii="Albertus Extra Bold" w:hAnsi="Albertus Extra Bold"/>
          <w:b/>
          <w:vertAlign w:val="superscript"/>
        </w:rPr>
        <w:t>1</w:t>
      </w:r>
      <w:r w:rsidR="00F3118F" w:rsidRPr="00F3118F">
        <w:rPr>
          <w:rFonts w:ascii="Albertus Extra Bold" w:hAnsi="Albertus Extra Bold"/>
          <w:b/>
        </w:rPr>
        <w:t>]</w:t>
      </w:r>
      <w:r w:rsidR="00F3118F">
        <w:t xml:space="preserve"> </w:t>
      </w:r>
      <w:r w:rsidR="00F3118F">
        <w:rPr>
          <w:u w:val="single"/>
        </w:rPr>
        <w:t>24.</w:t>
      </w:r>
      <w:r w:rsidR="00F3118F">
        <w:rPr>
          <w:rFonts w:ascii="Albertus Extra Bold" w:hAnsi="Albertus Extra Bold"/>
          <w:b/>
          <w:vertAlign w:val="superscript"/>
        </w:rPr>
        <w:t>2</w:t>
      </w:r>
      <w:r w:rsidR="00F3118F">
        <w:t xml:space="preserve">  </w:t>
      </w:r>
      <w:r>
        <w:t xml:space="preserve">This act shall take effect on the first day of the </w:t>
      </w:r>
      <w:r w:rsidRPr="008A6EC0">
        <w:rPr>
          <w:color w:val="000000"/>
        </w:rPr>
        <w:t xml:space="preserve">seventh month next following the date of enactment, but the </w:t>
      </w:r>
      <w:r>
        <w:rPr>
          <w:color w:val="000000"/>
        </w:rPr>
        <w:t>Attorney General</w:t>
      </w:r>
      <w:r w:rsidRPr="008A6EC0">
        <w:rPr>
          <w:color w:val="000000"/>
        </w:rPr>
        <w:t xml:space="preserve"> may take any anticipatory administrative action in advance as shall be necessary for the implementation of this act.</w:t>
      </w:r>
    </w:p>
    <w:sectPr w:rsidR="000E537A" w:rsidSect="00A505BD">
      <w:headerReference w:type="default" r:id="rId14"/>
      <w:footerReference w:type="default" r:id="rId15"/>
      <w:headerReference w:type="first" r:id="rId16"/>
      <w:footerReference w:type="first" r:id="rId17"/>
      <w:pgSz w:w="12240" w:h="20160" w:code="5"/>
      <w:pgMar w:top="1440" w:right="2520" w:bottom="1728" w:left="2880" w:header="1181" w:footer="73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2A6" w:rsidRDefault="008532A6">
      <w:r>
        <w:separator/>
      </w:r>
    </w:p>
  </w:endnote>
  <w:endnote w:type="continuationSeparator" w:id="0">
    <w:p w:rsidR="008532A6" w:rsidRDefault="00853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9FA" w:rsidRDefault="00896500" w:rsidP="00896500">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5BD" w:rsidRPr="00921C91" w:rsidRDefault="00A505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05BD" w:rsidRPr="00921C91" w:rsidRDefault="00A505BD">
    <w:pPr>
      <w:pStyle w:val="Footer"/>
      <w:rPr>
        <w:szCs w:val="18"/>
      </w:rPr>
    </w:pPr>
  </w:p>
  <w:p w:rsidR="00A505BD" w:rsidRPr="00921C91" w:rsidRDefault="00A505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05BD" w:rsidRDefault="00A505BD">
    <w:pPr>
      <w:pStyle w:val="Footer"/>
    </w:pPr>
    <w:r>
      <w:tab/>
      <w:t>Matter enclosed in superscript numerals has been adopted as follows:</w:t>
    </w:r>
  </w:p>
  <w:p w:rsidR="005B5AC7" w:rsidRDefault="00A505B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July 16, 2020.</w:t>
    </w:r>
  </w:p>
  <w:p w:rsidR="00A505BD" w:rsidRDefault="00A4354A">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March 25, 2021.</w:t>
    </w:r>
  </w:p>
  <w:p w:rsidR="00A4354A" w:rsidRPr="00A4354A" w:rsidRDefault="00A4354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2A6" w:rsidRDefault="008532A6">
      <w:r>
        <w:separator/>
      </w:r>
    </w:p>
  </w:footnote>
  <w:footnote w:type="continuationSeparator" w:id="0">
    <w:p w:rsidR="008532A6" w:rsidRDefault="00853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103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2B6E" w:rsidRDefault="008D2B6E" w:rsidP="008D2B6E">
    <w:pPr>
      <w:pStyle w:val="bpuHeadSpon"/>
    </w:pPr>
    <w:r w:rsidRPr="008D2B6E">
      <w:rPr>
        <w:rStyle w:val="bpuHeadSponChar"/>
      </w:rPr>
      <w:t>S250</w:t>
    </w:r>
    <w:r>
      <w:t xml:space="preserve"> </w:t>
    </w:r>
    <w:r w:rsidR="00A4354A">
      <w:t>[2R]</w:t>
    </w:r>
    <w:r w:rsidR="00A505BD">
      <w:t xml:space="preserve"> </w:t>
    </w:r>
    <w:r>
      <w:t>SINGLETON</w:t>
    </w:r>
  </w:p>
  <w:p w:rsidR="008D2B6E" w:rsidRDefault="008D2B6E" w:rsidP="008D2B6E">
    <w:pPr>
      <w:pStyle w:val="bpuHeadSpon"/>
    </w:pPr>
    <w:r>
      <w:fldChar w:fldCharType="begin"/>
    </w:r>
    <w:r>
      <w:instrText xml:space="preserve"> PAGE  \* MERGEFORMAT </w:instrText>
    </w:r>
    <w:r>
      <w:fldChar w:fldCharType="separate"/>
    </w:r>
    <w:r w:rsidR="00F103F5">
      <w:rPr>
        <w:noProof/>
      </w:rPr>
      <w:t>13</w:t>
    </w:r>
    <w:r>
      <w:fldChar w:fldCharType="end"/>
    </w:r>
  </w:p>
  <w:p w:rsidR="008D2B6E" w:rsidRPr="00AF575C" w:rsidRDefault="008D2B6E" w:rsidP="008D2B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2B6E" w:rsidRDefault="008D2B6E" w:rsidP="008D2B6E">
    <w:pPr>
      <w:pStyle w:val="bpuHeadSpon"/>
    </w:pPr>
    <w:r w:rsidRPr="008D2B6E">
      <w:rPr>
        <w:rStyle w:val="bpuHeadSponChar"/>
      </w:rPr>
      <w:t>S250</w:t>
    </w:r>
    <w:r>
      <w:t xml:space="preserve"> </w:t>
    </w:r>
    <w:r w:rsidR="00A4354A">
      <w:t>[2R]</w:t>
    </w:r>
    <w:r w:rsidR="00A505BD">
      <w:t xml:space="preserve"> </w:t>
    </w:r>
    <w:r>
      <w:t>SINGLETON</w:t>
    </w:r>
  </w:p>
  <w:p w:rsidR="008D2B6E" w:rsidRDefault="008D2B6E" w:rsidP="008D2B6E">
    <w:pPr>
      <w:pStyle w:val="bpuHeadSpon"/>
    </w:pPr>
    <w:r>
      <w:fldChar w:fldCharType="begin"/>
    </w:r>
    <w:r>
      <w:instrText xml:space="preserve"> PAGE  \* MERGEFORMAT </w:instrText>
    </w:r>
    <w:r>
      <w:fldChar w:fldCharType="separate"/>
    </w:r>
    <w:r w:rsidR="00F103F5">
      <w:rPr>
        <w:noProof/>
      </w:rPr>
      <w:t>2</w:t>
    </w:r>
    <w:r>
      <w:fldChar w:fldCharType="end"/>
    </w:r>
  </w:p>
  <w:p w:rsidR="008D2B6E" w:rsidRDefault="008D2B6E" w:rsidP="008D2B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2A6"/>
    <w:rsid w:val="00000169"/>
    <w:rsid w:val="00004D4D"/>
    <w:rsid w:val="0000546D"/>
    <w:rsid w:val="00007B70"/>
    <w:rsid w:val="00007DDD"/>
    <w:rsid w:val="00010512"/>
    <w:rsid w:val="00011BAB"/>
    <w:rsid w:val="00013510"/>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3C6"/>
    <w:rsid w:val="000D6A40"/>
    <w:rsid w:val="000D6DFF"/>
    <w:rsid w:val="000E4219"/>
    <w:rsid w:val="000E4294"/>
    <w:rsid w:val="000E537A"/>
    <w:rsid w:val="000E5EF5"/>
    <w:rsid w:val="000F6E7F"/>
    <w:rsid w:val="000F7BFB"/>
    <w:rsid w:val="000F7FF6"/>
    <w:rsid w:val="00102AB0"/>
    <w:rsid w:val="0011462B"/>
    <w:rsid w:val="00122532"/>
    <w:rsid w:val="001266EE"/>
    <w:rsid w:val="001316C3"/>
    <w:rsid w:val="001330F6"/>
    <w:rsid w:val="00133BED"/>
    <w:rsid w:val="00136CE2"/>
    <w:rsid w:val="00140A92"/>
    <w:rsid w:val="00140FD3"/>
    <w:rsid w:val="00143A99"/>
    <w:rsid w:val="00150A42"/>
    <w:rsid w:val="00153466"/>
    <w:rsid w:val="001540B7"/>
    <w:rsid w:val="00156AE5"/>
    <w:rsid w:val="00164939"/>
    <w:rsid w:val="001762FB"/>
    <w:rsid w:val="00182504"/>
    <w:rsid w:val="00186D54"/>
    <w:rsid w:val="00197DEE"/>
    <w:rsid w:val="001A09FA"/>
    <w:rsid w:val="001A253A"/>
    <w:rsid w:val="001A28C1"/>
    <w:rsid w:val="001A3589"/>
    <w:rsid w:val="001A55F1"/>
    <w:rsid w:val="001A66DB"/>
    <w:rsid w:val="001B3175"/>
    <w:rsid w:val="001B3F81"/>
    <w:rsid w:val="001B6D81"/>
    <w:rsid w:val="001B7150"/>
    <w:rsid w:val="001C6A67"/>
    <w:rsid w:val="001D576D"/>
    <w:rsid w:val="001D7350"/>
    <w:rsid w:val="001E4DBB"/>
    <w:rsid w:val="001F6719"/>
    <w:rsid w:val="001F6DA6"/>
    <w:rsid w:val="00202918"/>
    <w:rsid w:val="00214614"/>
    <w:rsid w:val="0022067D"/>
    <w:rsid w:val="00231838"/>
    <w:rsid w:val="00232C5B"/>
    <w:rsid w:val="002373F3"/>
    <w:rsid w:val="002463CF"/>
    <w:rsid w:val="0026254F"/>
    <w:rsid w:val="00266FB9"/>
    <w:rsid w:val="00274341"/>
    <w:rsid w:val="0028159B"/>
    <w:rsid w:val="002822AB"/>
    <w:rsid w:val="00296363"/>
    <w:rsid w:val="002A16E7"/>
    <w:rsid w:val="002A71FA"/>
    <w:rsid w:val="002B4DA4"/>
    <w:rsid w:val="002B67F7"/>
    <w:rsid w:val="002C58D4"/>
    <w:rsid w:val="002D5EEF"/>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B8F"/>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6B0"/>
    <w:rsid w:val="0044404C"/>
    <w:rsid w:val="00470114"/>
    <w:rsid w:val="00470ABF"/>
    <w:rsid w:val="0048038F"/>
    <w:rsid w:val="00484B8A"/>
    <w:rsid w:val="004A5222"/>
    <w:rsid w:val="004B0CE3"/>
    <w:rsid w:val="004B39C6"/>
    <w:rsid w:val="004B5C78"/>
    <w:rsid w:val="004B667A"/>
    <w:rsid w:val="004B6E61"/>
    <w:rsid w:val="004B75D5"/>
    <w:rsid w:val="004C0EE5"/>
    <w:rsid w:val="004C1B1C"/>
    <w:rsid w:val="004C2B44"/>
    <w:rsid w:val="004D1B2E"/>
    <w:rsid w:val="004D5399"/>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D14"/>
    <w:rsid w:val="005B5AC7"/>
    <w:rsid w:val="005C0288"/>
    <w:rsid w:val="005C7C01"/>
    <w:rsid w:val="005D28BC"/>
    <w:rsid w:val="005D5980"/>
    <w:rsid w:val="005E5083"/>
    <w:rsid w:val="005F1C6B"/>
    <w:rsid w:val="005F4732"/>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90A"/>
    <w:rsid w:val="006A3786"/>
    <w:rsid w:val="006A6C15"/>
    <w:rsid w:val="006B2FCF"/>
    <w:rsid w:val="006C3B76"/>
    <w:rsid w:val="006C4542"/>
    <w:rsid w:val="006D65B4"/>
    <w:rsid w:val="006E0FCF"/>
    <w:rsid w:val="006E36B4"/>
    <w:rsid w:val="006F4C44"/>
    <w:rsid w:val="006F652B"/>
    <w:rsid w:val="0070018A"/>
    <w:rsid w:val="00712CBE"/>
    <w:rsid w:val="00730582"/>
    <w:rsid w:val="0073652E"/>
    <w:rsid w:val="00741A09"/>
    <w:rsid w:val="00752616"/>
    <w:rsid w:val="0075577B"/>
    <w:rsid w:val="00757B3B"/>
    <w:rsid w:val="00762366"/>
    <w:rsid w:val="007676EB"/>
    <w:rsid w:val="0076794B"/>
    <w:rsid w:val="00771F97"/>
    <w:rsid w:val="00772A40"/>
    <w:rsid w:val="0077700A"/>
    <w:rsid w:val="0078695C"/>
    <w:rsid w:val="0079623B"/>
    <w:rsid w:val="007A0026"/>
    <w:rsid w:val="007C1354"/>
    <w:rsid w:val="007D05E3"/>
    <w:rsid w:val="007D0F64"/>
    <w:rsid w:val="007E5D82"/>
    <w:rsid w:val="007F02BF"/>
    <w:rsid w:val="007F2A14"/>
    <w:rsid w:val="0080085C"/>
    <w:rsid w:val="00802AF0"/>
    <w:rsid w:val="00806253"/>
    <w:rsid w:val="00820A1D"/>
    <w:rsid w:val="00826088"/>
    <w:rsid w:val="00841F07"/>
    <w:rsid w:val="008462AA"/>
    <w:rsid w:val="00846D3E"/>
    <w:rsid w:val="0084725C"/>
    <w:rsid w:val="008532A6"/>
    <w:rsid w:val="008627AA"/>
    <w:rsid w:val="008628FF"/>
    <w:rsid w:val="00867FC7"/>
    <w:rsid w:val="00871644"/>
    <w:rsid w:val="00874609"/>
    <w:rsid w:val="0087660A"/>
    <w:rsid w:val="008823BC"/>
    <w:rsid w:val="008859B3"/>
    <w:rsid w:val="00896500"/>
    <w:rsid w:val="008B313B"/>
    <w:rsid w:val="008B4545"/>
    <w:rsid w:val="008B6E84"/>
    <w:rsid w:val="008C6FA9"/>
    <w:rsid w:val="008D2B6E"/>
    <w:rsid w:val="008D35C6"/>
    <w:rsid w:val="008D455C"/>
    <w:rsid w:val="008D62DB"/>
    <w:rsid w:val="008E3B9B"/>
    <w:rsid w:val="008E4F67"/>
    <w:rsid w:val="008F6A7A"/>
    <w:rsid w:val="008F6F1C"/>
    <w:rsid w:val="009009B6"/>
    <w:rsid w:val="00902B2D"/>
    <w:rsid w:val="00915B98"/>
    <w:rsid w:val="00933C9C"/>
    <w:rsid w:val="0094377E"/>
    <w:rsid w:val="009467BF"/>
    <w:rsid w:val="0094723D"/>
    <w:rsid w:val="00950B29"/>
    <w:rsid w:val="009564BC"/>
    <w:rsid w:val="0095650E"/>
    <w:rsid w:val="00966445"/>
    <w:rsid w:val="00967FED"/>
    <w:rsid w:val="00980A56"/>
    <w:rsid w:val="009857C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F8B"/>
    <w:rsid w:val="00A072DB"/>
    <w:rsid w:val="00A12C37"/>
    <w:rsid w:val="00A15F7D"/>
    <w:rsid w:val="00A16418"/>
    <w:rsid w:val="00A224BB"/>
    <w:rsid w:val="00A22502"/>
    <w:rsid w:val="00A40A31"/>
    <w:rsid w:val="00A4354A"/>
    <w:rsid w:val="00A469CC"/>
    <w:rsid w:val="00A505BD"/>
    <w:rsid w:val="00A55E7F"/>
    <w:rsid w:val="00A63229"/>
    <w:rsid w:val="00A64CED"/>
    <w:rsid w:val="00A7050B"/>
    <w:rsid w:val="00A721B4"/>
    <w:rsid w:val="00A72513"/>
    <w:rsid w:val="00A82AC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5A18"/>
    <w:rsid w:val="00BF23C7"/>
    <w:rsid w:val="00BF7456"/>
    <w:rsid w:val="00C035F3"/>
    <w:rsid w:val="00C078A1"/>
    <w:rsid w:val="00C118C9"/>
    <w:rsid w:val="00C3401C"/>
    <w:rsid w:val="00C473B8"/>
    <w:rsid w:val="00C603F9"/>
    <w:rsid w:val="00C614C5"/>
    <w:rsid w:val="00C83317"/>
    <w:rsid w:val="00C937A1"/>
    <w:rsid w:val="00C93F56"/>
    <w:rsid w:val="00C96FD7"/>
    <w:rsid w:val="00CB2F94"/>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11E"/>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97C"/>
    <w:rsid w:val="00EE77BF"/>
    <w:rsid w:val="00EF5225"/>
    <w:rsid w:val="00EF784B"/>
    <w:rsid w:val="00F0415D"/>
    <w:rsid w:val="00F103F5"/>
    <w:rsid w:val="00F14E45"/>
    <w:rsid w:val="00F17CFC"/>
    <w:rsid w:val="00F3118F"/>
    <w:rsid w:val="00F42480"/>
    <w:rsid w:val="00F62572"/>
    <w:rsid w:val="00F6488F"/>
    <w:rsid w:val="00F70CF6"/>
    <w:rsid w:val="00F85DDC"/>
    <w:rsid w:val="00F91244"/>
    <w:rsid w:val="00F95319"/>
    <w:rsid w:val="00FB3056"/>
    <w:rsid w:val="00FB309C"/>
    <w:rsid w:val="00FB3C7C"/>
    <w:rsid w:val="00FB6E52"/>
    <w:rsid w:val="00FC073A"/>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725506-9FBD-4F97-812F-422A74C27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D2B6E"/>
  </w:style>
  <w:style w:type="paragraph" w:styleId="BalloonText">
    <w:name w:val="Balloon Text"/>
    <w:basedOn w:val="Normal"/>
    <w:link w:val="BalloonTextChar"/>
    <w:semiHidden/>
    <w:unhideWhenUsed/>
    <w:rsid w:val="009857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57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C4C61-C0FC-4783-8A20-4CD5BA8FE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41</Pages>
  <Words>17492</Words>
  <Characters>94385</Characters>
  <Application>Microsoft Office Word</Application>
  <DocSecurity>0</DocSecurity>
  <Lines>1897</Lines>
  <Paragraphs>302</Paragraphs>
  <ScaleCrop>false</ScaleCrop>
  <HeadingPairs>
    <vt:vector size="2" baseType="variant">
      <vt:variant>
        <vt:lpstr>Title</vt:lpstr>
      </vt:variant>
      <vt:variant>
        <vt:i4>1</vt:i4>
      </vt:variant>
    </vt:vector>
  </HeadingPairs>
  <TitlesOfParts>
    <vt:vector size="1" baseType="lpstr">
      <vt:lpstr>S250 1R</vt:lpstr>
    </vt:vector>
  </TitlesOfParts>
  <Manager>R225</Manager>
  <Company>OFFICE of LEGISLATIVE SERVICES</Company>
  <LinksUpToDate>false</LinksUpToDate>
  <CharactersWithSpaces>112578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 2R</dc:title>
  <dc:creator>Senator  SINGLETON</dc:creator>
  <cp:keywords>S250|41|LG |264|320|297|!|0|</cp:keywords>
  <dc:description>PREFILED 2020_x000d_
TR &amp; AMENDED JULY 16, 2020_x000d_
Amended 3/25/21</dc:description>
  <cp:lastModifiedBy>Todaro, Vivian</cp:lastModifiedBy>
  <cp:revision>2</cp:revision>
  <cp:lastPrinted>2021-05-07T14:57:00Z</cp:lastPrinted>
  <dcterms:created xsi:type="dcterms:W3CDTF">2021-06-04T12:36:00Z</dcterms:created>
  <dcterms:modified xsi:type="dcterms:W3CDTF">2021-06-04T12:36:00Z</dcterms:modified>
  <cp:category>s.1-10: C.10:5-12.13 et seq. to 2020/37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