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262E5E" w:rsidP="00407C9E">
      <w:pPr>
        <w:pStyle w:val="NoteOrEstimate"/>
      </w:pPr>
      <w:r>
        <w:t>LEGISLATIVE FISCAL ESTIMATE</w:t>
      </w:r>
    </w:p>
    <w:p w:rsidR="00262E5E" w:rsidRPr="00262E5E" w:rsidRDefault="00262E5E" w:rsidP="00262E5E">
      <w:pPr>
        <w:pStyle w:val="Reprint"/>
      </w:pPr>
      <w:r>
        <w:t>[First Reprint]</w:t>
      </w:r>
    </w:p>
    <w:p w:rsidR="003C5892" w:rsidRDefault="00262E5E"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278</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F23957" w:rsidP="00F23957">
      <w:pPr>
        <w:pStyle w:val="BillNo"/>
      </w:pPr>
      <w:r>
        <w:t>219th LEGISLATURE</w:t>
      </w:r>
    </w:p>
    <w:p w:rsidR="00353325" w:rsidRDefault="00353325" w:rsidP="00353325"/>
    <w:p w:rsidR="00F23957" w:rsidRDefault="00F23957" w:rsidP="00F23957">
      <w:pPr>
        <w:jc w:val="center"/>
      </w:pPr>
      <w:r>
        <w:t>DATED: FEBRUARY 18, 2020</w:t>
      </w:r>
    </w:p>
    <w:p w:rsidR="00F23957" w:rsidRDefault="00F23957" w:rsidP="00353325"/>
    <w:p w:rsidR="00F23957" w:rsidRDefault="00F23957"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927C95" w:rsidP="00927C95">
            <w:r>
              <w:t>Establishes certain rights for students with military obligations attending public institutions of higher education and permits late registration for students with military obligations.</w:t>
            </w:r>
            <w:r w:rsidR="003C5892">
              <w:t xml:space="preserve"> </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8A690A" w:rsidP="008A690A">
            <w:r w:rsidRPr="008A690A">
              <w:t>Annual r</w:t>
            </w:r>
            <w:r w:rsidR="00927C95" w:rsidRPr="008A690A">
              <w:t xml:space="preserve">evenue </w:t>
            </w:r>
            <w:r w:rsidRPr="008A690A">
              <w:t xml:space="preserve">increases and </w:t>
            </w:r>
            <w:r w:rsidR="00927C95" w:rsidRPr="008A690A">
              <w:t>decrease</w:t>
            </w:r>
            <w:r w:rsidRPr="008A690A">
              <w:t>s</w:t>
            </w:r>
            <w:r w:rsidR="00927C95" w:rsidRPr="008A690A">
              <w:t xml:space="preserve"> to public institutions of higher education</w:t>
            </w:r>
            <w:r w:rsidR="00FA5F31" w:rsidRPr="008A690A">
              <w:t>.</w:t>
            </w:r>
            <w:r w:rsidR="00FA5F31">
              <w:t xml:space="preserve"> </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094923" w:rsidP="00094923">
            <w:r>
              <w:t xml:space="preserve">Public Institutions of Higher Education.  </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690"/>
        <w:gridCol w:w="5670"/>
        <w:gridCol w:w="15"/>
      </w:tblGrid>
      <w:tr w:rsidR="00C75246" w:rsidTr="008A690A">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7763C3" w:rsidTr="008A690A">
        <w:trPr>
          <w:gridAfter w:val="1"/>
          <w:wAfter w:w="15" w:type="dxa"/>
          <w:trHeight w:val="410"/>
        </w:trPr>
        <w:tc>
          <w:tcPr>
            <w:tcW w:w="3690" w:type="dxa"/>
            <w:tcBorders>
              <w:top w:val="single" w:sz="6" w:space="0" w:color="auto"/>
              <w:left w:val="single" w:sz="6" w:space="0" w:color="auto"/>
              <w:bottom w:val="single" w:sz="12" w:space="0" w:color="auto"/>
              <w:right w:val="nil"/>
            </w:tcBorders>
            <w:shd w:val="pct20" w:color="auto" w:fill="auto"/>
            <w:vAlign w:val="bottom"/>
          </w:tcPr>
          <w:p w:rsidR="007763C3" w:rsidRPr="00F11982" w:rsidRDefault="007763C3"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670" w:type="dxa"/>
            <w:tcBorders>
              <w:top w:val="single" w:sz="6" w:space="0" w:color="auto"/>
              <w:left w:val="nil"/>
              <w:bottom w:val="single" w:sz="12" w:space="0" w:color="auto"/>
              <w:right w:val="single" w:sz="6" w:space="0" w:color="auto"/>
            </w:tcBorders>
            <w:shd w:val="pct20" w:color="auto" w:fill="auto"/>
            <w:vAlign w:val="bottom"/>
          </w:tcPr>
          <w:p w:rsidR="007763C3" w:rsidRPr="007763C3" w:rsidRDefault="007763C3" w:rsidP="002D7863">
            <w:pPr>
              <w:tabs>
                <w:tab w:val="left" w:pos="360"/>
                <w:tab w:val="left" w:pos="720"/>
                <w:tab w:val="left" w:pos="1440"/>
                <w:tab w:val="left" w:pos="2160"/>
                <w:tab w:val="left" w:pos="2880"/>
                <w:tab w:val="left" w:pos="3600"/>
                <w:tab w:val="left" w:pos="4320"/>
                <w:tab w:val="left" w:pos="5040"/>
              </w:tabs>
              <w:jc w:val="center"/>
              <w:rPr>
                <w:b/>
                <w:u w:val="single"/>
              </w:rPr>
            </w:pPr>
            <w:r w:rsidRPr="007763C3">
              <w:rPr>
                <w:b/>
                <w:u w:val="single"/>
              </w:rPr>
              <w:t>Annual</w:t>
            </w:r>
          </w:p>
        </w:tc>
      </w:tr>
      <w:tr w:rsidR="007763C3" w:rsidTr="008A690A">
        <w:trPr>
          <w:gridAfter w:val="1"/>
          <w:wAfter w:w="15" w:type="dxa"/>
          <w:trHeight w:val="410"/>
        </w:trPr>
        <w:tc>
          <w:tcPr>
            <w:tcW w:w="3690" w:type="dxa"/>
            <w:tcBorders>
              <w:top w:val="nil"/>
              <w:left w:val="single" w:sz="6" w:space="0" w:color="auto"/>
              <w:bottom w:val="nil"/>
              <w:right w:val="nil"/>
            </w:tcBorders>
            <w:tcMar>
              <w:bottom w:w="29" w:type="dxa"/>
            </w:tcMar>
            <w:vAlign w:val="bottom"/>
          </w:tcPr>
          <w:p w:rsidR="007763C3" w:rsidRPr="00F11982" w:rsidRDefault="008A690A" w:rsidP="008A690A">
            <w:pPr>
              <w:tabs>
                <w:tab w:val="left" w:pos="360"/>
                <w:tab w:val="left" w:pos="720"/>
                <w:tab w:val="left" w:pos="1440"/>
                <w:tab w:val="left" w:pos="2160"/>
                <w:tab w:val="left" w:pos="2880"/>
                <w:tab w:val="left" w:pos="3600"/>
                <w:tab w:val="left" w:pos="4320"/>
                <w:tab w:val="left" w:pos="5040"/>
              </w:tabs>
              <w:rPr>
                <w:b/>
              </w:rPr>
            </w:pPr>
            <w:r>
              <w:rPr>
                <w:b/>
              </w:rPr>
              <w:t xml:space="preserve">Net </w:t>
            </w:r>
            <w:r w:rsidR="007763C3">
              <w:rPr>
                <w:b/>
              </w:rPr>
              <w:t xml:space="preserve">Revenue </w:t>
            </w:r>
            <w:r>
              <w:rPr>
                <w:b/>
              </w:rPr>
              <w:t>Impact</w:t>
            </w:r>
            <w:r w:rsidR="007763C3">
              <w:rPr>
                <w:b/>
              </w:rPr>
              <w:t xml:space="preserve"> to Public Institutions of Higher Education</w:t>
            </w:r>
          </w:p>
        </w:tc>
        <w:tc>
          <w:tcPr>
            <w:tcW w:w="5670" w:type="dxa"/>
            <w:tcBorders>
              <w:top w:val="nil"/>
              <w:left w:val="nil"/>
              <w:bottom w:val="nil"/>
              <w:right w:val="single" w:sz="6" w:space="0" w:color="auto"/>
            </w:tcBorders>
            <w:tcMar>
              <w:bottom w:w="29" w:type="dxa"/>
            </w:tcMar>
            <w:vAlign w:val="bottom"/>
          </w:tcPr>
          <w:p w:rsidR="007763C3" w:rsidRDefault="007763C3"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8A690A">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FA5F31" w:rsidRDefault="00FF05BC" w:rsidP="00F23957">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concludes that this bill </w:t>
      </w:r>
      <w:r w:rsidR="00FA5F31">
        <w:t>would</w:t>
      </w:r>
      <w:r>
        <w:t xml:space="preserve"> result in a </w:t>
      </w:r>
      <w:r w:rsidR="00FA5F31">
        <w:t>revenue decrease to public institutions of higher education since those institutions would provide certain refunds to a broader set of students who are unable to complete a course due to deployment, mobilization, reassignment, or other military obligation as a service member</w:t>
      </w:r>
      <w:r>
        <w:t xml:space="preserve">.  </w:t>
      </w:r>
    </w:p>
    <w:p w:rsidR="00F23957" w:rsidRDefault="00F23957" w:rsidP="00F23957">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7E5EB3" w:rsidRDefault="00FF05BC" w:rsidP="00F23957">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bill </w:t>
      </w:r>
      <w:r w:rsidR="00FA5F31">
        <w:t>may</w:t>
      </w:r>
      <w:r>
        <w:t xml:space="preserve"> also </w:t>
      </w:r>
      <w:r w:rsidR="00FA5F31">
        <w:t xml:space="preserve">result in a </w:t>
      </w:r>
      <w:r w:rsidR="003C1718">
        <w:t>marginal</w:t>
      </w:r>
      <w:r w:rsidR="00FA5F31">
        <w:t xml:space="preserve"> </w:t>
      </w:r>
      <w:r w:rsidR="00D840E0">
        <w:t xml:space="preserve">tuition </w:t>
      </w:r>
      <w:r w:rsidR="00FA5F31">
        <w:t>revenue increase to public institutions of higher education due to the bill’</w:t>
      </w:r>
      <w:r w:rsidR="00D840E0">
        <w:t>s provision</w:t>
      </w:r>
      <w:r w:rsidR="00FA5F31">
        <w:t xml:space="preserve"> </w:t>
      </w:r>
      <w:r w:rsidR="00D840E0">
        <w:t xml:space="preserve">that requires the institutions to </w:t>
      </w:r>
      <w:r w:rsidR="00FA5F31">
        <w:t>permit service member</w:t>
      </w:r>
      <w:r w:rsidR="00D840E0">
        <w:t>s</w:t>
      </w:r>
      <w:r w:rsidR="00FA5F31">
        <w:t xml:space="preserve"> or veteran</w:t>
      </w:r>
      <w:r w:rsidR="00D840E0">
        <w:t>s</w:t>
      </w:r>
      <w:r w:rsidR="00FA5F31">
        <w:t xml:space="preserve"> to </w:t>
      </w:r>
      <w:r w:rsidR="00D840E0">
        <w:t>register late for courses upon those students’ return from their military obligations.  A public institution would experience such a revenue increase to the extent that the bill would cause certain veterans or service members, who otherwise would not have attended the institution, to enroll in the institution.</w:t>
      </w:r>
    </w:p>
    <w:p w:rsidR="00F23957" w:rsidRDefault="00F23957" w:rsidP="00F23957">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094923" w:rsidRPr="00094923" w:rsidRDefault="00255944" w:rsidP="00094923">
      <w:pPr>
        <w:tabs>
          <w:tab w:val="left" w:pos="360"/>
          <w:tab w:val="left" w:pos="720"/>
          <w:tab w:val="left" w:pos="1440"/>
          <w:tab w:val="left" w:pos="2160"/>
          <w:tab w:val="left" w:pos="2880"/>
          <w:tab w:val="left" w:pos="3600"/>
          <w:tab w:val="left" w:pos="4320"/>
          <w:tab w:val="left" w:pos="5040"/>
        </w:tabs>
      </w:pPr>
      <w:r w:rsidRPr="00255944">
        <w:tab/>
      </w:r>
      <w:r w:rsidR="001B0526">
        <w:t>Current state law</w:t>
      </w:r>
      <w:r w:rsidR="00094923" w:rsidRPr="00094923">
        <w:t xml:space="preserve"> provides that a student at a public institution of higher education who is unable to complete a course due to being called to partial or full mobilization for State or federal active duty as a member of the National Guard or a Reserve component of the Armed Forces of </w:t>
      </w:r>
      <w:r w:rsidR="00094923" w:rsidRPr="00094923">
        <w:lastRenderedPageBreak/>
        <w:t xml:space="preserve">the United States is entitled to certain options with respect to the student’s grade for the course, and for the refund of tuition, fees, and room and board.  </w:t>
      </w:r>
      <w:r w:rsidR="00094923">
        <w:t>T</w:t>
      </w:r>
      <w:r w:rsidR="00094923" w:rsidRPr="00094923">
        <w:t xml:space="preserve">his bill </w:t>
      </w:r>
      <w:r w:rsidR="00286D6F">
        <w:t xml:space="preserve">would </w:t>
      </w:r>
      <w:r w:rsidR="00094923" w:rsidRPr="00094923">
        <w:t xml:space="preserve">broaden the scope of the law to benefit a wider military community that includes service members who are unable to complete a course due to deployment, mobilization, reassignment, or other military obligation.  </w:t>
      </w:r>
    </w:p>
    <w:p w:rsidR="00255944" w:rsidRDefault="00094923" w:rsidP="002D7863">
      <w:pPr>
        <w:tabs>
          <w:tab w:val="left" w:pos="360"/>
          <w:tab w:val="left" w:pos="720"/>
          <w:tab w:val="left" w:pos="1440"/>
          <w:tab w:val="left" w:pos="2160"/>
          <w:tab w:val="left" w:pos="2880"/>
          <w:tab w:val="left" w:pos="3600"/>
          <w:tab w:val="left" w:pos="4320"/>
          <w:tab w:val="left" w:pos="5040"/>
        </w:tabs>
      </w:pPr>
      <w:r w:rsidRPr="00094923">
        <w:tab/>
        <w:t>The bill also directs each public institution of higher education to establish policies and procedures to permit the late registration of a student who is a veteran or a service member upon the student’s return from deployment, mobilization, reassignment, or other military obligation. Under the bill, the institution cannot charge a late fee or similar penalty on a registration submitted pursuant to the bill’s provisions.</w:t>
      </w:r>
    </w:p>
    <w:p w:rsidR="007573BA" w:rsidRDefault="007573BA" w:rsidP="002D7863">
      <w:pPr>
        <w:tabs>
          <w:tab w:val="left" w:pos="360"/>
          <w:tab w:val="left" w:pos="720"/>
          <w:tab w:val="left" w:pos="1440"/>
          <w:tab w:val="left" w:pos="2160"/>
          <w:tab w:val="left" w:pos="2880"/>
          <w:tab w:val="left" w:pos="3600"/>
          <w:tab w:val="left" w:pos="4320"/>
          <w:tab w:val="left" w:pos="5040"/>
        </w:tabs>
      </w:pPr>
      <w:r w:rsidRPr="00094923">
        <w:tab/>
        <w:t>Under the bill, “service member” means an individual who is serving on active duty as a member of the Armed Forces of the United States, or as a member of a Reserve component of the Armed Forces of the United States or the National Guard.</w:t>
      </w:r>
      <w:r w:rsidR="00BF5279">
        <w:t xml:space="preserve"> </w:t>
      </w:r>
      <w:r w:rsidRPr="00094923">
        <w:t xml:space="preserve"> A “veteran” is defined as an individual who served on active duty in the Armed Forces of the United States, </w:t>
      </w:r>
      <w:r>
        <w:t xml:space="preserve">or who served as a member of a </w:t>
      </w:r>
      <w:r w:rsidRPr="00094923">
        <w:t>Reserve component of the Armed Forces of the United States or the National Guard, and who was honorably discharged or released under honorable circumstances from active service.</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F61C5C"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D840E0" w:rsidRPr="00D840E0" w:rsidRDefault="00D840E0" w:rsidP="00D840E0">
      <w:pPr>
        <w:tabs>
          <w:tab w:val="left" w:pos="360"/>
        </w:tabs>
      </w:pPr>
      <w:r>
        <w:tab/>
      </w:r>
      <w:r w:rsidRPr="00D840E0">
        <w:t>The OLS concludes that this bill would result in a revenue decrease to public institutions of higher education in the State since those institutions would have to provide certain refunds</w:t>
      </w:r>
      <w:r w:rsidR="007763C3">
        <w:t xml:space="preserve"> </w:t>
      </w:r>
      <w:r w:rsidRPr="00D840E0">
        <w:t xml:space="preserve">to a broader set of students who are unable to complete a course due to deployment, mobilization, reassignment, or other military obligation as a service member.  </w:t>
      </w:r>
      <w:r>
        <w:t xml:space="preserve">Under current law, </w:t>
      </w:r>
      <w:r w:rsidR="00983AEC" w:rsidRPr="00983AEC">
        <w:t xml:space="preserve">a student who is unable to complete a course due to being called to partial or full mobilization for State or federal active duty as a member of the National Guard or a Reserve component of the Armed Forces of the United States is entitled to </w:t>
      </w:r>
      <w:r>
        <w:t xml:space="preserve">a refund of tuition, fees, and room and board.  </w:t>
      </w:r>
    </w:p>
    <w:p w:rsidR="00EF17BC" w:rsidRDefault="00983AEC" w:rsidP="00EF17BC">
      <w:pPr>
        <w:tabs>
          <w:tab w:val="left" w:pos="360"/>
          <w:tab w:val="left" w:pos="720"/>
          <w:tab w:val="left" w:pos="1440"/>
          <w:tab w:val="left" w:pos="2160"/>
          <w:tab w:val="left" w:pos="2880"/>
          <w:tab w:val="left" w:pos="3600"/>
          <w:tab w:val="left" w:pos="4320"/>
          <w:tab w:val="left" w:pos="5040"/>
        </w:tabs>
      </w:pPr>
      <w:r>
        <w:tab/>
      </w:r>
      <w:r w:rsidRPr="00983AEC">
        <w:t xml:space="preserve">The bill may also result in a </w:t>
      </w:r>
      <w:r w:rsidR="003C1718">
        <w:t>marginal</w:t>
      </w:r>
      <w:r w:rsidRPr="00983AEC">
        <w:t xml:space="preserve"> tuition revenue increase to public institutions of higher education due to the bill’s provision that requires the institutions to permit service members or veterans to register late for courses upon those students’ return from their military obligations.  A public institution would experience such a revenue increase to the extent that the bill would cause certain veterans or service members, who otherwise would not have attended the institution, to enroll in the institution.</w:t>
      </w:r>
    </w:p>
    <w:p w:rsidR="00F23957" w:rsidRDefault="00C46EAF" w:rsidP="00F23957">
      <w:pPr>
        <w:tabs>
          <w:tab w:val="left" w:pos="360"/>
          <w:tab w:val="left" w:pos="720"/>
          <w:tab w:val="left" w:pos="1440"/>
          <w:tab w:val="left" w:pos="2160"/>
          <w:tab w:val="left" w:pos="2880"/>
          <w:tab w:val="left" w:pos="3600"/>
          <w:tab w:val="left" w:pos="4320"/>
          <w:tab w:val="left" w:pos="5040"/>
        </w:tabs>
      </w:pPr>
      <w:r>
        <w:tab/>
        <w:t xml:space="preserve">While the OLS does not have sufficient information to determine the number of </w:t>
      </w:r>
      <w:r w:rsidR="00A403F7">
        <w:t xml:space="preserve">veterans and service members who </w:t>
      </w:r>
      <w:r w:rsidR="00C6706C">
        <w:t>may</w:t>
      </w:r>
      <w:r w:rsidR="00A403F7">
        <w:t xml:space="preserve"> be affected by the bill</w:t>
      </w:r>
      <w:r>
        <w:t>, the office note</w:t>
      </w:r>
      <w:r w:rsidR="00C6706C">
        <w:t>s</w:t>
      </w:r>
      <w:r>
        <w:t xml:space="preserve"> that, in the 2017-2018 academic year, there were approximately 5,800 students </w:t>
      </w:r>
      <w:r w:rsidR="00321C40">
        <w:t xml:space="preserve">at </w:t>
      </w:r>
      <w:r w:rsidR="0045273C">
        <w:t xml:space="preserve">public institutions of higher education in New Jersey </w:t>
      </w:r>
      <w:r>
        <w:t>who re</w:t>
      </w:r>
      <w:r w:rsidR="00A403F7">
        <w:t xml:space="preserve">ceived benefits under the federal Post-9/11 GI Bill and about 3,400 students who received benefits under the federal Department of Defense Tuition Assistance Program. </w:t>
      </w:r>
      <w:r w:rsidR="00321C40">
        <w:t xml:space="preserve"> These numbers include eligible spouses or dependents of veteran or service member beneficiaries</w:t>
      </w:r>
      <w:r w:rsidR="00C6706C">
        <w:t>, who would not be subject to benefits provided by the bill.</w:t>
      </w:r>
      <w:r w:rsidR="00321C40">
        <w:t xml:space="preserve"> </w:t>
      </w:r>
      <w:r w:rsidR="00C6706C">
        <w:t xml:space="preserve"> T</w:t>
      </w:r>
      <w:r w:rsidR="00321C40">
        <w:t xml:space="preserve">he OLS is not able to determine the portion </w:t>
      </w:r>
      <w:r w:rsidR="00C6706C">
        <w:t>of benefit recipients who are spouses or dependents</w:t>
      </w:r>
      <w:r w:rsidR="00321C40">
        <w:t xml:space="preserve">. </w:t>
      </w:r>
      <w:r w:rsidR="00F23957">
        <w:br w:type="page"/>
      </w: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rsidTr="00F23957">
        <w:trPr>
          <w:trHeight w:val="403"/>
        </w:trPr>
        <w:tc>
          <w:tcPr>
            <w:tcW w:w="1260" w:type="dxa"/>
            <w:tcBorders>
              <w:top w:val="nil"/>
              <w:left w:val="nil"/>
              <w:bottom w:val="nil"/>
              <w:right w:val="nil"/>
            </w:tcBorders>
          </w:tcPr>
          <w:p w:rsidR="00EF17BC" w:rsidRDefault="00EF17BC" w:rsidP="00EF17BC">
            <w:pPr>
              <w:pStyle w:val="10pointItalics"/>
              <w:rPr>
                <w:sz w:val="24"/>
              </w:rPr>
            </w:pPr>
            <w:r>
              <w:lastRenderedPageBreak/>
              <w:t>Section:</w:t>
            </w:r>
          </w:p>
        </w:tc>
        <w:tc>
          <w:tcPr>
            <w:tcW w:w="8100" w:type="dxa"/>
            <w:tcBorders>
              <w:top w:val="nil"/>
              <w:left w:val="nil"/>
              <w:bottom w:val="nil"/>
              <w:right w:val="nil"/>
            </w:tcBorders>
          </w:tcPr>
          <w:p w:rsidR="00EF17BC" w:rsidRDefault="00F61C5C" w:rsidP="00EF17BC">
            <w:pPr>
              <w:pStyle w:val="10pointItalics"/>
              <w:rPr>
                <w:sz w:val="24"/>
              </w:rPr>
            </w:pPr>
            <w:r>
              <w:t>Education</w:t>
            </w:r>
          </w:p>
        </w:tc>
      </w:tr>
      <w:tr w:rsidR="00EF17BC" w:rsidTr="00F23957">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726716" w:rsidP="00EF17BC">
            <w:pPr>
              <w:pStyle w:val="10pointItalics"/>
            </w:pPr>
            <w:bookmarkStart w:id="2" w:name="UserFullName"/>
            <w:bookmarkEnd w:id="2"/>
            <w:r>
              <w:t>Christopher</w:t>
            </w:r>
            <w:r w:rsidR="00F61C5C">
              <w:t xml:space="preserve"> Myles</w:t>
            </w:r>
          </w:p>
          <w:p w:rsidR="00EF17BC" w:rsidRDefault="00F61C5C" w:rsidP="00F61C5C">
            <w:pPr>
              <w:pStyle w:val="10pointItalics"/>
              <w:rPr>
                <w:sz w:val="24"/>
              </w:rPr>
            </w:pPr>
            <w:r>
              <w:t>Assistant Fiscal Analyst</w:t>
            </w:r>
          </w:p>
        </w:tc>
      </w:tr>
      <w:tr w:rsidR="00EF17BC" w:rsidTr="00F23957">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F23957" w:rsidRDefault="00F23957" w:rsidP="00EF17BC">
      <w:pPr>
        <w:spacing w:line="287" w:lineRule="atLeast"/>
      </w:pPr>
    </w:p>
    <w:p w:rsidR="00EF17BC" w:rsidRDefault="00262E5E"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262E5E">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08B8" w:rsidRDefault="00E208B8">
      <w:r>
        <w:separator/>
      </w:r>
    </w:p>
  </w:endnote>
  <w:endnote w:type="continuationSeparator" w:id="0">
    <w:p w:rsidR="00E208B8" w:rsidRDefault="00E208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9943B8">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43531445"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08B8" w:rsidRDefault="00E208B8">
      <w:r>
        <w:separator/>
      </w:r>
    </w:p>
  </w:footnote>
  <w:footnote w:type="continuationSeparator" w:id="0">
    <w:p w:rsidR="00E208B8" w:rsidRDefault="00E208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2E5E" w:rsidRDefault="00262E5E" w:rsidP="00262E5E">
    <w:pPr>
      <w:pStyle w:val="Header"/>
      <w:jc w:val="center"/>
    </w:pPr>
    <w:r>
      <w:t>FE to S278 [1R]</w:t>
    </w:r>
  </w:p>
  <w:p w:rsidR="00262E5E" w:rsidRDefault="00262E5E" w:rsidP="00262E5E">
    <w:pPr>
      <w:pStyle w:val="Header"/>
      <w:jc w:val="center"/>
    </w:pPr>
    <w:r>
      <w:fldChar w:fldCharType="begin"/>
    </w:r>
    <w:r>
      <w:instrText xml:space="preserve"> PAGE  \* MERGEFORMAT </w:instrText>
    </w:r>
    <w:r>
      <w:fldChar w:fldCharType="separate"/>
    </w:r>
    <w:r w:rsidR="009943B8">
      <w:rPr>
        <w:noProof/>
      </w:rPr>
      <w:t>3</w:t>
    </w:r>
    <w:r>
      <w:fldChar w:fldCharType="end"/>
    </w:r>
  </w:p>
  <w:p w:rsidR="00262E5E" w:rsidRDefault="00262E5E" w:rsidP="00262E5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2E5E"/>
    <w:rsid w:val="00011EDD"/>
    <w:rsid w:val="00013973"/>
    <w:rsid w:val="000333DF"/>
    <w:rsid w:val="00036860"/>
    <w:rsid w:val="00042B0B"/>
    <w:rsid w:val="000629F9"/>
    <w:rsid w:val="000701B0"/>
    <w:rsid w:val="00070F62"/>
    <w:rsid w:val="000820F8"/>
    <w:rsid w:val="0008691D"/>
    <w:rsid w:val="00094923"/>
    <w:rsid w:val="00095290"/>
    <w:rsid w:val="000A16EC"/>
    <w:rsid w:val="000B1CCB"/>
    <w:rsid w:val="000C074D"/>
    <w:rsid w:val="000C50EA"/>
    <w:rsid w:val="000D0329"/>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2749"/>
    <w:rsid w:val="00193C26"/>
    <w:rsid w:val="00194789"/>
    <w:rsid w:val="00197240"/>
    <w:rsid w:val="001B0526"/>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62E5E"/>
    <w:rsid w:val="00275600"/>
    <w:rsid w:val="00286D6F"/>
    <w:rsid w:val="00290E57"/>
    <w:rsid w:val="0029229D"/>
    <w:rsid w:val="002977FC"/>
    <w:rsid w:val="002A15C4"/>
    <w:rsid w:val="002A2F18"/>
    <w:rsid w:val="002A5C0C"/>
    <w:rsid w:val="002D4307"/>
    <w:rsid w:val="002D7381"/>
    <w:rsid w:val="002D7863"/>
    <w:rsid w:val="002E3A30"/>
    <w:rsid w:val="002F5E01"/>
    <w:rsid w:val="00321C40"/>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1718"/>
    <w:rsid w:val="003C23FD"/>
    <w:rsid w:val="003C5892"/>
    <w:rsid w:val="003C6FD3"/>
    <w:rsid w:val="003D4453"/>
    <w:rsid w:val="00407C9E"/>
    <w:rsid w:val="0041022E"/>
    <w:rsid w:val="004149CC"/>
    <w:rsid w:val="00424D97"/>
    <w:rsid w:val="0045273C"/>
    <w:rsid w:val="00485323"/>
    <w:rsid w:val="00487ED8"/>
    <w:rsid w:val="004911CB"/>
    <w:rsid w:val="00491918"/>
    <w:rsid w:val="004A10CD"/>
    <w:rsid w:val="004A2E7F"/>
    <w:rsid w:val="004A5A65"/>
    <w:rsid w:val="004B1485"/>
    <w:rsid w:val="004C6ECA"/>
    <w:rsid w:val="004D1618"/>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67DDE"/>
    <w:rsid w:val="00570997"/>
    <w:rsid w:val="00577AA8"/>
    <w:rsid w:val="005850CE"/>
    <w:rsid w:val="005A6D23"/>
    <w:rsid w:val="005B7F30"/>
    <w:rsid w:val="005C1947"/>
    <w:rsid w:val="005C1E9D"/>
    <w:rsid w:val="005E03E7"/>
    <w:rsid w:val="005E75AB"/>
    <w:rsid w:val="00601F73"/>
    <w:rsid w:val="00625D15"/>
    <w:rsid w:val="00651611"/>
    <w:rsid w:val="00653AE2"/>
    <w:rsid w:val="006662BB"/>
    <w:rsid w:val="006671C7"/>
    <w:rsid w:val="006917CF"/>
    <w:rsid w:val="00692BD4"/>
    <w:rsid w:val="006B22F3"/>
    <w:rsid w:val="006B2FD5"/>
    <w:rsid w:val="006B5C2D"/>
    <w:rsid w:val="006B6C16"/>
    <w:rsid w:val="006D6F6C"/>
    <w:rsid w:val="006F0583"/>
    <w:rsid w:val="006F239A"/>
    <w:rsid w:val="006F505D"/>
    <w:rsid w:val="006F66F7"/>
    <w:rsid w:val="006F7203"/>
    <w:rsid w:val="00703DD0"/>
    <w:rsid w:val="00722AEF"/>
    <w:rsid w:val="00726716"/>
    <w:rsid w:val="00737A6C"/>
    <w:rsid w:val="00743F01"/>
    <w:rsid w:val="00744AE4"/>
    <w:rsid w:val="007573BA"/>
    <w:rsid w:val="00763D60"/>
    <w:rsid w:val="007763C3"/>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EF3"/>
    <w:rsid w:val="00883E7C"/>
    <w:rsid w:val="00886261"/>
    <w:rsid w:val="00894971"/>
    <w:rsid w:val="008A690A"/>
    <w:rsid w:val="008C0341"/>
    <w:rsid w:val="008D5731"/>
    <w:rsid w:val="008E1349"/>
    <w:rsid w:val="00927C95"/>
    <w:rsid w:val="00937A78"/>
    <w:rsid w:val="00947B1E"/>
    <w:rsid w:val="00953C08"/>
    <w:rsid w:val="00973C29"/>
    <w:rsid w:val="00983AEC"/>
    <w:rsid w:val="009943B8"/>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403F7"/>
    <w:rsid w:val="00A63176"/>
    <w:rsid w:val="00A70D0C"/>
    <w:rsid w:val="00A9794C"/>
    <w:rsid w:val="00AB0440"/>
    <w:rsid w:val="00AC3FC5"/>
    <w:rsid w:val="00AD340B"/>
    <w:rsid w:val="00AE0ABC"/>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BF5279"/>
    <w:rsid w:val="00C07688"/>
    <w:rsid w:val="00C260AB"/>
    <w:rsid w:val="00C32933"/>
    <w:rsid w:val="00C3314D"/>
    <w:rsid w:val="00C46EAF"/>
    <w:rsid w:val="00C64D8D"/>
    <w:rsid w:val="00C6706C"/>
    <w:rsid w:val="00C75246"/>
    <w:rsid w:val="00C80B0B"/>
    <w:rsid w:val="00C91EDF"/>
    <w:rsid w:val="00C97447"/>
    <w:rsid w:val="00CC6622"/>
    <w:rsid w:val="00D20F5D"/>
    <w:rsid w:val="00D33774"/>
    <w:rsid w:val="00D376ED"/>
    <w:rsid w:val="00D40E4F"/>
    <w:rsid w:val="00D638D0"/>
    <w:rsid w:val="00D67A0A"/>
    <w:rsid w:val="00D734B9"/>
    <w:rsid w:val="00D762A6"/>
    <w:rsid w:val="00D762BF"/>
    <w:rsid w:val="00D840E0"/>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08B8"/>
    <w:rsid w:val="00E21963"/>
    <w:rsid w:val="00E22D9A"/>
    <w:rsid w:val="00E262A3"/>
    <w:rsid w:val="00E32D2F"/>
    <w:rsid w:val="00E51E95"/>
    <w:rsid w:val="00E53B6C"/>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3957"/>
    <w:rsid w:val="00F2634D"/>
    <w:rsid w:val="00F332CE"/>
    <w:rsid w:val="00F35009"/>
    <w:rsid w:val="00F4083E"/>
    <w:rsid w:val="00F45BA7"/>
    <w:rsid w:val="00F51DD4"/>
    <w:rsid w:val="00F61C5C"/>
    <w:rsid w:val="00F64D56"/>
    <w:rsid w:val="00F73621"/>
    <w:rsid w:val="00F82B11"/>
    <w:rsid w:val="00F873F0"/>
    <w:rsid w:val="00FA5F31"/>
    <w:rsid w:val="00FA6D2B"/>
    <w:rsid w:val="00FB0817"/>
    <w:rsid w:val="00FB15DB"/>
    <w:rsid w:val="00FC7DA9"/>
    <w:rsid w:val="00FD2F99"/>
    <w:rsid w:val="00FE5C5C"/>
    <w:rsid w:val="00FE76BC"/>
    <w:rsid w:val="00FF05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E1B4424E-F9F5-4209-A572-7D2C73720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7573B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573BA"/>
    <w:rPr>
      <w:rFonts w:ascii="Segoe UI" w:hAnsi="Segoe UI" w:cs="Segoe UI"/>
      <w:sz w:val="18"/>
      <w:szCs w:val="18"/>
    </w:rPr>
  </w:style>
  <w:style w:type="paragraph" w:styleId="ListParagraph">
    <w:name w:val="List Paragraph"/>
    <w:basedOn w:val="Normal"/>
    <w:uiPriority w:val="34"/>
    <w:qFormat/>
    <w:rsid w:val="00F239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877</Words>
  <Characters>4674</Characters>
  <Application>Microsoft Office Word</Application>
  <DocSecurity>0</DocSecurity>
  <Lines>109</Lines>
  <Paragraphs>41</Paragraphs>
  <ScaleCrop>false</ScaleCrop>
  <HeadingPairs>
    <vt:vector size="2" baseType="variant">
      <vt:variant>
        <vt:lpstr>Title</vt:lpstr>
      </vt:variant>
      <vt:variant>
        <vt:i4>1</vt:i4>
      </vt:variant>
    </vt:vector>
  </HeadingPairs>
  <TitlesOfParts>
    <vt:vector size="1" baseType="lpstr">
      <vt:lpstr>S278 [1R]  FISCAL ESTIMATE</vt:lpstr>
    </vt:vector>
  </TitlesOfParts>
  <Manager>Christopher Myles; R56</Manager>
  <Company>Office of Legislative Services</Company>
  <LinksUpToDate>false</LinksUpToDate>
  <CharactersWithSpaces>5537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S278 1R  FISCAL ESTIMATE</dc:title>
  <dc:creator>Senators T.KEAN and CUNNINGHAM</dc:creator>
  <cp:keywords>S278|3|ER |302|21|21|!||</cp:keywords>
  <dc:description>sent to bpu 2/18/20</dc:description>
  <cp:lastModifiedBy>Todaro, Vivian</cp:lastModifiedBy>
  <cp:revision>2</cp:revision>
  <cp:lastPrinted>2020-02-18T15:59:00Z</cp:lastPrinted>
  <dcterms:created xsi:type="dcterms:W3CDTF">2020-02-18T16:44:00Z</dcterms:created>
  <dcterms:modified xsi:type="dcterms:W3CDTF">2020-02-18T16:44:00Z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