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9CD" w:rsidRDefault="004109CD" w:rsidP="004109CD">
      <w:pPr>
        <w:pStyle w:val="bpuBill"/>
      </w:pPr>
      <w:bookmarkStart w:id="0" w:name="bpuFrontPg"/>
      <w:bookmarkStart w:id="1" w:name="_GoBack"/>
      <w:bookmarkEnd w:id="0"/>
      <w:bookmarkEnd w:id="1"/>
      <w:r>
        <w:t xml:space="preserve">SENATE, No. 281 </w:t>
      </w:r>
    </w:p>
    <w:p w:rsidR="004109CD" w:rsidRPr="004109CD" w:rsidRDefault="004109CD" w:rsidP="00410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047" r:id="rId8"/>
        </w:object>
      </w:r>
    </w:p>
    <w:p w:rsidR="004109CD" w:rsidRDefault="004109CD" w:rsidP="004109CD">
      <w:pPr>
        <w:pStyle w:val="bpuState"/>
      </w:pPr>
      <w:r>
        <w:t>STATE OF NEW JERSEY</w:t>
      </w:r>
    </w:p>
    <w:p w:rsidR="004109CD" w:rsidRDefault="004109CD" w:rsidP="004109CD">
      <w:pPr>
        <w:pStyle w:val="bpuLegislature"/>
      </w:pPr>
      <w:proofErr w:type="gramStart"/>
      <w:r>
        <w:t>219th</w:t>
      </w:r>
      <w:proofErr w:type="gramEnd"/>
      <w:r>
        <w:t xml:space="preserve"> LEGISLATURE</w:t>
      </w:r>
    </w:p>
    <w:p w:rsidR="004109CD" w:rsidRDefault="004109CD" w:rsidP="004109CD">
      <w:pPr>
        <w:pStyle w:val="bpuWpGraphic"/>
      </w:pPr>
      <w:r>
        <w:object w:dxaOrig="8985" w:dyaOrig="255">
          <v:shape id="_x0000_i1026" type="#_x0000_t75" style="width:6in;height:11.5pt" o:ole="">
            <v:imagedata r:id="rId7" o:title=""/>
          </v:shape>
          <o:OLEObject Type="Embed" ProgID="WPWin6.1" ShapeID="_x0000_i1026" DrawAspect="Content" ObjectID="_1639554048" r:id="rId9"/>
        </w:object>
      </w:r>
      <w:r>
        <w:t xml:space="preserve">  </w:t>
      </w:r>
    </w:p>
    <w:p w:rsidR="004109CD" w:rsidRDefault="004109CD" w:rsidP="004109CD">
      <w:pPr>
        <w:pStyle w:val="bpuIntro"/>
      </w:pPr>
      <w:r>
        <w:t>PRE-FILED FOR INTRODUCTION IN THE 2020 SESSION</w:t>
      </w:r>
    </w:p>
    <w:p w:rsidR="004109CD" w:rsidRDefault="004109CD" w:rsidP="004109CD">
      <w:pPr>
        <w:pStyle w:val="bpuIntro"/>
      </w:pPr>
    </w:p>
    <w:p w:rsidR="004109CD" w:rsidRDefault="004109CD" w:rsidP="004109CD">
      <w:pPr>
        <w:pStyle w:val="bpuIntro"/>
        <w:sectPr w:rsidR="004109CD" w:rsidSect="004109CD">
          <w:headerReference w:type="even" r:id="rId10"/>
          <w:headerReference w:type="default" r:id="rId11"/>
          <w:pgSz w:w="12240" w:h="20160" w:code="5"/>
          <w:pgMar w:top="2160" w:right="1440" w:bottom="1440" w:left="1440" w:header="720" w:footer="720" w:gutter="0"/>
          <w:pgNumType w:start="1"/>
          <w:cols w:space="720"/>
          <w:docGrid w:linePitch="360"/>
        </w:sectPr>
      </w:pPr>
    </w:p>
    <w:p w:rsidR="004109CD" w:rsidRDefault="004109CD" w:rsidP="004109CD">
      <w:pPr>
        <w:pStyle w:val="bpuIntro"/>
      </w:pPr>
    </w:p>
    <w:p w:rsidR="004109CD" w:rsidRDefault="004109CD" w:rsidP="004109CD">
      <w:pPr>
        <w:pStyle w:val="bpuSponsor"/>
      </w:pPr>
      <w:r>
        <w:t>Sponsored by:</w:t>
      </w:r>
    </w:p>
    <w:p w:rsidR="004109CD" w:rsidRDefault="004109CD" w:rsidP="004109CD">
      <w:pPr>
        <w:pStyle w:val="bpuSponsor"/>
      </w:pPr>
      <w:proofErr w:type="gramStart"/>
      <w:r>
        <w:t>Senator  JOSEPH</w:t>
      </w:r>
      <w:proofErr w:type="gramEnd"/>
      <w:r>
        <w:t xml:space="preserve"> PENNACCHIO</w:t>
      </w:r>
    </w:p>
    <w:p w:rsidR="004109CD" w:rsidRDefault="004109CD" w:rsidP="004109CD">
      <w:pPr>
        <w:pStyle w:val="bpuSponsor"/>
      </w:pPr>
      <w:r>
        <w:t>District 26 (Essex, Morris and Passaic)</w:t>
      </w:r>
    </w:p>
    <w:p w:rsidR="004109CD" w:rsidRDefault="004109CD" w:rsidP="004109CD">
      <w:pPr>
        <w:pStyle w:val="bpuSponsor"/>
      </w:pPr>
      <w:proofErr w:type="gramStart"/>
      <w:r>
        <w:t>Senator  FRED</w:t>
      </w:r>
      <w:proofErr w:type="gramEnd"/>
      <w:r>
        <w:t xml:space="preserve"> H. MADDEN, JR.</w:t>
      </w:r>
    </w:p>
    <w:p w:rsidR="004109CD" w:rsidRDefault="004109CD" w:rsidP="004109CD">
      <w:pPr>
        <w:pStyle w:val="bpuSponsor"/>
      </w:pPr>
      <w:r>
        <w:t>District 4 (Camden and Gloucester)</w:t>
      </w:r>
    </w:p>
    <w:p w:rsidR="004109CD" w:rsidRDefault="004109CD" w:rsidP="004109CD">
      <w:pPr>
        <w:pStyle w:val="bpuSponsor"/>
      </w:pPr>
    </w:p>
    <w:p w:rsidR="004109CD" w:rsidRDefault="004109CD" w:rsidP="004109CD">
      <w:pPr>
        <w:pStyle w:val="bpuSponsor"/>
      </w:pPr>
    </w:p>
    <w:p w:rsidR="004109CD" w:rsidRDefault="004109CD" w:rsidP="004109CD">
      <w:pPr>
        <w:pStyle w:val="bpuSponsor"/>
      </w:pPr>
    </w:p>
    <w:p w:rsidR="004109CD" w:rsidRDefault="004109CD" w:rsidP="004109CD">
      <w:pPr>
        <w:pStyle w:val="bpuSponsor"/>
      </w:pPr>
    </w:p>
    <w:p w:rsidR="004109CD" w:rsidRDefault="004109CD" w:rsidP="004109CD">
      <w:pPr>
        <w:pStyle w:val="bpuSponsor"/>
      </w:pPr>
      <w:r>
        <w:t>SYNOPSIS</w:t>
      </w:r>
    </w:p>
    <w:p w:rsidR="004109CD" w:rsidRDefault="004109CD" w:rsidP="004109CD">
      <w:pPr>
        <w:pStyle w:val="bpuNormText"/>
      </w:pPr>
      <w:r>
        <w:tab/>
        <w:t xml:space="preserve">Concerns certain workers' compensation supplemental benefits for surviving dependents of public safety workers who die in the line of duty. </w:t>
      </w:r>
    </w:p>
    <w:p w:rsidR="004109CD" w:rsidRDefault="004109CD" w:rsidP="004109CD">
      <w:pPr>
        <w:pStyle w:val="bpuNormText"/>
      </w:pPr>
    </w:p>
    <w:p w:rsidR="004109CD" w:rsidRDefault="004109CD" w:rsidP="004109CD">
      <w:pPr>
        <w:pStyle w:val="bpuSponsor"/>
      </w:pPr>
      <w:r>
        <w:t xml:space="preserve">CURRENT VERSION OF TEXT </w:t>
      </w:r>
    </w:p>
    <w:p w:rsidR="004109CD" w:rsidRDefault="004109CD" w:rsidP="004109CD">
      <w:pPr>
        <w:pStyle w:val="bpuNormText"/>
      </w:pPr>
      <w:r>
        <w:tab/>
        <w:t>Introduced Pending Technical Review by Legislative Counsel.</w:t>
      </w:r>
    </w:p>
    <w:p w:rsidR="004109CD" w:rsidRDefault="004109CD" w:rsidP="004109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09CD" w:rsidRDefault="004109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09CD" w:rsidSect="004109CD">
          <w:type w:val="continuous"/>
          <w:pgSz w:w="12240" w:h="20160" w:code="5"/>
          <w:pgMar w:top="2160" w:right="2275" w:bottom="1440" w:left="2275" w:header="72" w:footer="720" w:gutter="0"/>
          <w:pgNumType w:start="1"/>
          <w:cols w:space="720"/>
          <w:docGrid w:linePitch="360"/>
        </w:sectPr>
      </w:pPr>
    </w:p>
    <w:p w:rsidR="00931978" w:rsidRPr="00677316" w:rsidRDefault="00931978" w:rsidP="00931978">
      <w:pPr>
        <w:pStyle w:val="HangingAnAct"/>
        <w:rPr>
          <w:rStyle w:val="HangingAnActChar"/>
        </w:rPr>
      </w:pPr>
      <w:r w:rsidRPr="00931978">
        <w:rPr>
          <w:rStyle w:val="BillHead"/>
        </w:rPr>
        <w:lastRenderedPageBreak/>
        <w:t>An Act</w:t>
      </w:r>
      <w:r w:rsidRPr="006B7FA7">
        <w:rPr>
          <w:rStyle w:val="HangingAnActChar"/>
        </w:rPr>
        <w:t xml:space="preserve"> </w:t>
      </w:r>
      <w:r>
        <w:t>concerning certain workers' compensation benefits for surviving dependents of public safety workers and supplementing chapter 15 of Title 34 of the Revised Statutes.</w:t>
      </w:r>
    </w:p>
    <w:p w:rsidR="00931978" w:rsidRPr="00D71D68" w:rsidRDefault="00931978" w:rsidP="00931978"/>
    <w:p w:rsidR="00931978" w:rsidRDefault="00931978" w:rsidP="00931978">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931978" w:rsidRPr="00AA7880" w:rsidRDefault="00931978" w:rsidP="00931978"/>
    <w:p w:rsidR="00931978" w:rsidRPr="00F7502B" w:rsidRDefault="00931978" w:rsidP="00931978">
      <w:r>
        <w:tab/>
        <w:t>1.</w:t>
      </w:r>
      <w:r>
        <w:tab/>
        <w:t xml:space="preserve">a.  Beginning with the fiscal year </w:t>
      </w:r>
      <w:r w:rsidRPr="00024A87">
        <w:t>2012</w:t>
      </w:r>
      <w:r>
        <w:t xml:space="preserve">, commencing July 1, </w:t>
      </w:r>
      <w:r w:rsidRPr="00024A87">
        <w:t>2011</w:t>
      </w:r>
      <w:r>
        <w:t xml:space="preserve">, and each fiscal year thereafter, an individual who is or was a dependent of a public safety worker and who </w:t>
      </w:r>
      <w:r w:rsidRPr="00F7502B">
        <w:t>is receiving we</w:t>
      </w:r>
      <w:r>
        <w:t xml:space="preserve">ekly benefits pursuant to R.S.34:15-13 because of a death of that public safety worker in the line of duty that occurred after December 31, 1979, and who is not entitled to receive special adjustment benefits pursuant to section 1 of P.L.1980, c.83 (C.34:15-95.4), shall be entitled to receive weekly supplemental benefits from the Second Injury Fund during the period in which the individual is eligible to receive the </w:t>
      </w:r>
      <w:r w:rsidRPr="00F7502B">
        <w:t xml:space="preserve">initially-awarded weekly benefits, whenever the amount of the initially-awarded weekly benefits is less than the total amount of weekly benefits that would be payable to the </w:t>
      </w:r>
      <w:r>
        <w:t>individual</w:t>
      </w:r>
      <w:r w:rsidRPr="00F7502B">
        <w:t xml:space="preserve"> if that total amount included weekly supplemental benefits calculated in the manner indicated in subsection b. of this section.  In making the determination of the aggregate annual surcharge for the Second Injury Fund to be levied pursuant to paragraph (4) of subsection c. of R.S.34:15-94 for calendar year </w:t>
      </w:r>
      <w:r w:rsidRPr="00024A87">
        <w:t>2011</w:t>
      </w:r>
      <w:r w:rsidRPr="00F7502B">
        <w:t xml:space="preserve"> and each subsequent calendar year, the commissioner shall include the anticipated additional amounts, including administrative costs, required for payment of supplemental benefits pursuant to this section during the fiscal year which begins on July 1 of</w:t>
      </w:r>
      <w:r>
        <w:t xml:space="preserve"> the respective calendar year.</w:t>
      </w:r>
    </w:p>
    <w:p w:rsidR="00931978" w:rsidRDefault="00931978" w:rsidP="00931978">
      <w:r>
        <w:tab/>
        <w:t>b.</w:t>
      </w:r>
      <w:r>
        <w:tab/>
      </w:r>
      <w:r w:rsidRPr="00F7502B">
        <w:t>The base a</w:t>
      </w:r>
      <w:r>
        <w:t xml:space="preserve">mount of the weekly supplemental benefits to be paid pursuant to this section during each fiscal year shall be calculated in a manner so that when it is added to the workers' compensation weekly benefits initially awarded, the sum of the initial award and the base weekly supplemental benefits shall bear the same percentage relationship to the maximum workers' compensation rate for the current fiscal year that the individual's initial compensation bore to the maximum workers' compensation rate in effect at the time </w:t>
      </w:r>
      <w:r w:rsidRPr="00F7502B">
        <w:t>of the death</w:t>
      </w:r>
      <w:r>
        <w:t>, e</w:t>
      </w:r>
      <w:r w:rsidRPr="000B75FC">
        <w:t>xcept tha</w:t>
      </w:r>
      <w:r>
        <w:t>t:</w:t>
      </w:r>
    </w:p>
    <w:p w:rsidR="00931978" w:rsidRPr="00F7502B" w:rsidRDefault="00931978" w:rsidP="00931978">
      <w:r>
        <w:tab/>
        <w:t>(1)</w:t>
      </w:r>
      <w:r>
        <w:tab/>
      </w:r>
      <w:r w:rsidRPr="00F7502B">
        <w:t xml:space="preserve">The actual amount of the supplemental benefits paid pursuant to this section to any individual shall be reduced by an amount equal to the individual’s benefit payable under the Federal Old-Age, Survivors’ and Disability Insurance Act </w:t>
      </w:r>
      <w:r>
        <w:t>(42U.S.C.</w:t>
      </w:r>
      <w:r w:rsidR="004109CD">
        <w:t> </w:t>
      </w:r>
      <w:r>
        <w:t>s.401</w:t>
      </w:r>
      <w:r w:rsidR="004109CD">
        <w:t> </w:t>
      </w:r>
      <w:r>
        <w:t>et</w:t>
      </w:r>
      <w:r w:rsidR="004109CD">
        <w:t> </w:t>
      </w:r>
      <w:r>
        <w:t>al.)</w:t>
      </w:r>
      <w:r w:rsidR="004109CD">
        <w:t> </w:t>
      </w:r>
      <w:r w:rsidRPr="00F7502B">
        <w:t>(except for disability benefits paid under that act and any increases in benefits under that act due to federal statutory changes after May 31, 1980), Black Lung benefits, or the employer’s share of disability pension payments received from or on account of an employer, except that the supplemental benefit paid to the individual shall not be reduced pursuant to this paragraph (</w:t>
      </w:r>
      <w:r>
        <w:t>1</w:t>
      </w:r>
      <w:r w:rsidRPr="00F7502B">
        <w:t>) if the workers’ compensation benefits of the individual on which the supplemental benefit is based are reduced pursuant to section 9 of P.L.1980, c.83 (C.34:15-95.5); and</w:t>
      </w:r>
    </w:p>
    <w:p w:rsidR="00931978" w:rsidRDefault="00931978" w:rsidP="00931978">
      <w:r w:rsidRPr="00F7502B">
        <w:tab/>
        <w:t>(</w:t>
      </w:r>
      <w:r>
        <w:t>2)</w:t>
      </w:r>
      <w:r>
        <w:tab/>
      </w:r>
      <w:r w:rsidRPr="00F7502B">
        <w:t>A supplemental benefit shall not be paid if the actual amount of the benefit to be paid is calculated to be less than $5 per wee</w:t>
      </w:r>
      <w:r>
        <w:t>k.</w:t>
      </w:r>
    </w:p>
    <w:p w:rsidR="00931978" w:rsidRPr="00455DBD" w:rsidRDefault="00931978" w:rsidP="00931978">
      <w:r>
        <w:tab/>
      </w:r>
      <w:r w:rsidR="004109CD">
        <w:t xml:space="preserve"> </w:t>
      </w:r>
      <w:r>
        <w:t>c.</w:t>
      </w:r>
      <w:r>
        <w:tab/>
        <w:t>N</w:t>
      </w:r>
      <w:r w:rsidRPr="000B75FC">
        <w:t>otwithstanding any other prov</w:t>
      </w:r>
      <w:r>
        <w:t>ision of this section, weekly supplemental benefits paid pursuant to this section shall not be paid in a manner which in any way changes or modifies the provisions of sections 1 or 9 of P.L.1980, c.83 (C.34:15-95</w:t>
      </w:r>
      <w:r w:rsidRPr="00455DBD">
        <w:t>.4 and 34:15-95.5).</w:t>
      </w:r>
    </w:p>
    <w:p w:rsidR="00931978" w:rsidRPr="00455DBD" w:rsidRDefault="00931978" w:rsidP="00931978">
      <w:r>
        <w:tab/>
      </w:r>
      <w:r w:rsidR="004109CD">
        <w:t xml:space="preserve"> </w:t>
      </w:r>
      <w:r>
        <w:t>d.</w:t>
      </w:r>
      <w:r>
        <w:tab/>
      </w:r>
      <w:r w:rsidRPr="00455DBD">
        <w:t>An insurance carrier or self-insured employer responsible for the payment of workers’ compensation to an individual shall notify the Division of Workers’ Compensation of the need to have the Second Injury Fund make supplemental benefit payments to the individual pursuant to this section not later than the 60th day after the date on which it is determined that the payment of supplemental benefits is required pursuant to this section.  If the insurance carrier or self-insured employer fails to notify the division and that failure results in the payment of an incorrect amount of benefits, the liability for the payment of the supplemental benefits shall be transferred from the Second Injury Fund to the employer until the time at which the insurance carrier or self-insured employer provides the required notice.</w:t>
      </w:r>
    </w:p>
    <w:p w:rsidR="00931978" w:rsidRPr="008D356C" w:rsidRDefault="00931978" w:rsidP="00931978">
      <w:pPr>
        <w:widowControl w:val="0"/>
        <w:tabs>
          <w:tab w:val="left" w:pos="-1440"/>
          <w:tab w:val="left" w:pos="-720"/>
          <w:tab w:val="left" w:pos="0"/>
        </w:tabs>
        <w:spacing w:line="287" w:lineRule="auto"/>
      </w:pPr>
      <w:r>
        <w:tab/>
      </w:r>
      <w:r w:rsidR="004109CD">
        <w:t xml:space="preserve"> </w:t>
      </w:r>
      <w:r>
        <w:t>e.</w:t>
      </w:r>
      <w:r>
        <w:tab/>
        <w:t xml:space="preserve">For the purposes of this section, “public safety worker” means </w:t>
      </w:r>
      <w:r w:rsidRPr="008D356C">
        <w:t>a member, employee</w:t>
      </w:r>
      <w:r>
        <w:t>, or</w:t>
      </w:r>
      <w:r w:rsidRPr="008D356C">
        <w:t xml:space="preserve"> officer of a paid</w:t>
      </w:r>
      <w:r>
        <w:t>, partially-paid,</w:t>
      </w:r>
      <w:r w:rsidRPr="008D356C">
        <w:t xml:space="preserve"> or volunteer fire or police department, force</w:t>
      </w:r>
      <w:r>
        <w:t>,</w:t>
      </w:r>
      <w:r w:rsidRPr="008D356C">
        <w:t xml:space="preserve"> company</w:t>
      </w:r>
      <w:r>
        <w:t xml:space="preserve"> or district</w:t>
      </w:r>
      <w:r w:rsidRPr="008D356C">
        <w:t>, including the State Police</w:t>
      </w:r>
      <w:r>
        <w:t xml:space="preserve"> or</w:t>
      </w:r>
      <w:r w:rsidRPr="008D356C">
        <w:t xml:space="preserve"> </w:t>
      </w:r>
      <w:r>
        <w:t xml:space="preserve">a </w:t>
      </w:r>
      <w:r w:rsidRPr="008D356C">
        <w:t>first aid or rescue squad.</w:t>
      </w:r>
    </w:p>
    <w:p w:rsidR="00931978" w:rsidRPr="00455DBD" w:rsidRDefault="00931978" w:rsidP="00931978"/>
    <w:p w:rsidR="00931978" w:rsidRPr="00AA7880" w:rsidRDefault="00931978" w:rsidP="00931978">
      <w:r>
        <w:tab/>
      </w:r>
      <w:r w:rsidR="004109CD">
        <w:t xml:space="preserve"> </w:t>
      </w:r>
      <w:r>
        <w:t>2.</w:t>
      </w:r>
      <w:r>
        <w:tab/>
        <w:t>This act shall take effect immediately.</w:t>
      </w:r>
    </w:p>
    <w:p w:rsidR="00931978" w:rsidRDefault="00931978" w:rsidP="00931978"/>
    <w:p w:rsidR="00931978" w:rsidRPr="00CE7BD8" w:rsidRDefault="00931978" w:rsidP="00931978"/>
    <w:p w:rsidR="00931978" w:rsidRPr="00AA7880" w:rsidRDefault="00931978" w:rsidP="00931978">
      <w:pPr>
        <w:jc w:val="center"/>
      </w:pPr>
      <w:r w:rsidRPr="00D71D68">
        <w:t>STATEMENT</w:t>
      </w:r>
    </w:p>
    <w:p w:rsidR="00931978" w:rsidRDefault="00931978" w:rsidP="00931978"/>
    <w:p w:rsidR="00931978" w:rsidRDefault="00931978" w:rsidP="00931978">
      <w:r>
        <w:tab/>
        <w:t xml:space="preserve">This bill provides, from </w:t>
      </w:r>
      <w:smartTag w:uri="urn:schemas-microsoft-com:office:smarttags" w:element="date">
        <w:smartTagPr>
          <w:attr w:name="Month" w:val="7"/>
          <w:attr w:name="Day" w:val="1"/>
          <w:attr w:name="Year" w:val="2011"/>
        </w:smartTagPr>
        <w:r>
          <w:t>July 1, 2011</w:t>
        </w:r>
      </w:smartTag>
      <w:r>
        <w:t xml:space="preserve"> forward, an annual cost of living adjustment (COLA) in the weekly workers' compensation benefit rate for any surviving dependents of any public safety worker who died in the line of duty after </w:t>
      </w:r>
      <w:smartTag w:uri="urn:schemas-microsoft-com:office:smarttags" w:element="date">
        <w:smartTagPr>
          <w:attr w:name="Month" w:val="12"/>
          <w:attr w:name="Day" w:val="31"/>
          <w:attr w:name="Year" w:val="1979"/>
        </w:smartTagPr>
        <w:r>
          <w:t>December 31, 1979</w:t>
        </w:r>
      </w:smartTag>
      <w:r>
        <w:t xml:space="preserve">.  The bill defines “public safety worker” as </w:t>
      </w:r>
      <w:r w:rsidRPr="008D356C">
        <w:t>a member, employee</w:t>
      </w:r>
      <w:r>
        <w:t>, or</w:t>
      </w:r>
      <w:r w:rsidRPr="008D356C">
        <w:t xml:space="preserve"> officer of a paid</w:t>
      </w:r>
      <w:r>
        <w:t>, partially-paid,</w:t>
      </w:r>
      <w:r w:rsidRPr="008D356C">
        <w:t xml:space="preserve"> or volunteer fire or police department, force</w:t>
      </w:r>
      <w:r>
        <w:t>,</w:t>
      </w:r>
      <w:r w:rsidRPr="008D356C">
        <w:t xml:space="preserve"> company</w:t>
      </w:r>
      <w:r>
        <w:t xml:space="preserve"> or district</w:t>
      </w:r>
      <w:r w:rsidRPr="008D356C">
        <w:t>, including the State Police</w:t>
      </w:r>
      <w:r>
        <w:t xml:space="preserve"> or</w:t>
      </w:r>
      <w:r w:rsidRPr="008D356C">
        <w:t xml:space="preserve"> </w:t>
      </w:r>
      <w:r>
        <w:t xml:space="preserve">a </w:t>
      </w:r>
      <w:r w:rsidRPr="008D356C">
        <w:t>first aid or rescue squad.</w:t>
      </w:r>
    </w:p>
    <w:p w:rsidR="00931978" w:rsidRDefault="00931978" w:rsidP="00931978">
      <w:r>
        <w:tab/>
        <w:t xml:space="preserve">The COLA would be an amount such that, when added to the workers' compensation weekly benefit rate initially awarded, the sum will bear the same percentage relationship to the maximum benefit rate </w:t>
      </w:r>
      <w:r w:rsidRPr="00C33FB0">
        <w:t>at the time of the adjustment that the initial rate bore to the maximum rate at the time of the initial award, except that</w:t>
      </w:r>
      <w:r>
        <w:t xml:space="preserve"> the bill r</w:t>
      </w:r>
      <w:r w:rsidRPr="00405B4B">
        <w:t>educe</w:t>
      </w:r>
      <w:r>
        <w:t>s</w:t>
      </w:r>
      <w:r w:rsidRPr="00405B4B">
        <w:t xml:space="preserve"> the supplemental workers’ compensation benefits</w:t>
      </w:r>
      <w:r>
        <w:t xml:space="preserve"> (but not regular workers’ compensation) </w:t>
      </w:r>
      <w:r w:rsidRPr="00405B4B">
        <w:t xml:space="preserve">for claimants </w:t>
      </w:r>
      <w:r>
        <w:t>injured after 1979</w:t>
      </w:r>
      <w:r w:rsidRPr="00FB04E7">
        <w:t xml:space="preserve"> by the amount of any Social Security benefits (other than Social Security disability benefits and any increases in Social Security benefits due to federal statutory changes after May 31, 1980), Black Lung benefits, or the employer’s share of disability pension payments received from or on account of an employer</w:t>
      </w:r>
      <w:r>
        <w:t>, except that if the worker's original workers' compensation award was already reduced under current law, there would be no further reduction of the supplemental benefits under the bill.</w:t>
      </w:r>
    </w:p>
    <w:p w:rsidR="00931978" w:rsidRDefault="00931978" w:rsidP="00931978">
      <w:r>
        <w:tab/>
      </w:r>
      <w:r w:rsidRPr="00FB04E7">
        <w:t>Th</w:t>
      </w:r>
      <w:r>
        <w:t>ese</w:t>
      </w:r>
      <w:r w:rsidRPr="00FB04E7">
        <w:t xml:space="preserve"> </w:t>
      </w:r>
      <w:r>
        <w:t xml:space="preserve">reductions </w:t>
      </w:r>
      <w:r w:rsidRPr="00FB04E7">
        <w:t xml:space="preserve">parallel </w:t>
      </w:r>
      <w:r>
        <w:t xml:space="preserve">the reductions provided under current law for surviving dependents of public safety workers who died in the line of duty before 1980.  The bill also provides that no </w:t>
      </w:r>
      <w:r w:rsidRPr="003D2D85">
        <w:t>supplemental benefits</w:t>
      </w:r>
      <w:r>
        <w:t xml:space="preserve"> would be</w:t>
      </w:r>
      <w:r w:rsidRPr="003D2D85">
        <w:t xml:space="preserve"> </w:t>
      </w:r>
      <w:r>
        <w:t xml:space="preserve">paid </w:t>
      </w:r>
      <w:r w:rsidRPr="003D2D85">
        <w:t>in any case where they are calculated to be less than $5 per week.</w:t>
      </w:r>
    </w:p>
    <w:p w:rsidR="00931978" w:rsidRDefault="00931978" w:rsidP="00931978">
      <w:r>
        <w:tab/>
        <w:t xml:space="preserve">Current law requires such annual adjustments in the rate of workers' compensation benefits for death and permanent total disability to be paid from the Second Injury Fund (SIF), but only for cases of injury or death occurring before </w:t>
      </w:r>
      <w:smartTag w:uri="urn:schemas-microsoft-com:office:smarttags" w:element="date">
        <w:smartTagPr>
          <w:attr w:name="Month" w:val="1"/>
          <w:attr w:name="Day" w:val="1"/>
          <w:attr w:name="Year" w:val="1980"/>
        </w:smartTagPr>
        <w:r>
          <w:t>January 1, 1980</w:t>
        </w:r>
      </w:smartTag>
      <w:r>
        <w:t>.  The bill extends the adjustments</w:t>
      </w:r>
      <w:r w:rsidRPr="006E20E1">
        <w:t xml:space="preserve"> </w:t>
      </w:r>
      <w:r>
        <w:t xml:space="preserve">paid from the SIF to claims originating after </w:t>
      </w:r>
      <w:smartTag w:uri="urn:schemas-microsoft-com:office:smarttags" w:element="date">
        <w:smartTagPr>
          <w:attr w:name="Month" w:val="12"/>
          <w:attr w:name="Day" w:val="31"/>
          <w:attr w:name="Year" w:val="1979"/>
        </w:smartTagPr>
        <w:r>
          <w:t>December 31, 1979</w:t>
        </w:r>
      </w:smartTag>
      <w:r>
        <w:t xml:space="preserve">, although the adjustments would apply only to benefits paid on those claims after </w:t>
      </w:r>
      <w:smartTag w:uri="urn:schemas-microsoft-com:office:smarttags" w:element="date">
        <w:smartTagPr>
          <w:attr w:name="Month" w:val="7"/>
          <w:attr w:name="Day" w:val="1"/>
          <w:attr w:name="Year" w:val="2011"/>
        </w:smartTagPr>
        <w:r>
          <w:t>July 1, 2011</w:t>
        </w:r>
      </w:smartTag>
      <w:r>
        <w:t>, thus avoiding a backlog of retroactive benefits.</w:t>
      </w:r>
    </w:p>
    <w:p w:rsidR="00931978" w:rsidRDefault="00931978" w:rsidP="00931978">
      <w:r>
        <w:tab/>
        <w:t>The bill provides that s</w:t>
      </w:r>
      <w:r w:rsidRPr="00405B4B">
        <w:t xml:space="preserve">upplemental payments </w:t>
      </w:r>
      <w:r>
        <w:t xml:space="preserve">will </w:t>
      </w:r>
      <w:r w:rsidRPr="00405B4B">
        <w:t>commence only after SIF assessments are sufficient to pay them without us</w:t>
      </w:r>
      <w:r>
        <w:t>ing</w:t>
      </w:r>
      <w:r w:rsidRPr="00405B4B">
        <w:t xml:space="preserve"> General Fund money.  The supplemental benefit paymen</w:t>
      </w:r>
      <w:r>
        <w:t xml:space="preserve">ts would start on </w:t>
      </w:r>
      <w:smartTag w:uri="urn:schemas-microsoft-com:office:smarttags" w:element="date">
        <w:smartTagPr>
          <w:attr w:name="Month" w:val="7"/>
          <w:attr w:name="Day" w:val="1"/>
          <w:attr w:name="Year" w:val="2011"/>
        </w:smartTagPr>
        <w:r>
          <w:t>July 1, 2011</w:t>
        </w:r>
      </w:smartTag>
      <w:r>
        <w:t xml:space="preserve"> and the Department of Labor and Workforce Development is required to take into account the supplemental benefits when calculating the amount of the SIF assessment which starts on </w:t>
      </w:r>
      <w:smartTag w:uri="urn:schemas-microsoft-com:office:smarttags" w:element="date">
        <w:smartTagPr>
          <w:attr w:name="Month" w:val="1"/>
          <w:attr w:name="Day" w:val="1"/>
          <w:attr w:name="Year" w:val="2011"/>
        </w:smartTagPr>
        <w:r>
          <w:t>January 1, 2011</w:t>
        </w:r>
      </w:smartTag>
      <w:r>
        <w:t>, thus avoiding the need for any General Fund appropriation.</w:t>
      </w:r>
    </w:p>
    <w:p w:rsidR="00931978" w:rsidRPr="007E6E32" w:rsidRDefault="00931978" w:rsidP="00931978">
      <w:r w:rsidRPr="00405B4B">
        <w:tab/>
      </w:r>
      <w:r>
        <w:t xml:space="preserve">The bill sets </w:t>
      </w:r>
      <w:r w:rsidRPr="00405B4B">
        <w:t xml:space="preserve">time limits for workers’ compensation insurers and self-insured employers to notify the </w:t>
      </w:r>
      <w:r>
        <w:t>Division of Workers’ Compensation</w:t>
      </w:r>
      <w:r w:rsidRPr="00405B4B">
        <w:t xml:space="preserve"> when supplemental workers’ compensation benefits are required</w:t>
      </w:r>
      <w:r>
        <w:t xml:space="preserve"> from the SIF under the bill</w:t>
      </w:r>
      <w:r w:rsidRPr="00405B4B">
        <w:t xml:space="preserve">.  </w:t>
      </w:r>
      <w:r>
        <w:t xml:space="preserve">An </w:t>
      </w:r>
      <w:r w:rsidRPr="00405B4B">
        <w:t>insurer</w:t>
      </w:r>
      <w:r>
        <w:t xml:space="preserve"> or </w:t>
      </w:r>
      <w:r w:rsidRPr="007E6E32">
        <w:t>self-insured</w:t>
      </w:r>
      <w:r>
        <w:t xml:space="preserve"> employer is</w:t>
      </w:r>
      <w:r w:rsidRPr="00405B4B">
        <w:t xml:space="preserve"> required to</w:t>
      </w:r>
      <w:r>
        <w:t xml:space="preserve"> provide the notice not more </w:t>
      </w:r>
      <w:r w:rsidRPr="007E6E32">
        <w:t xml:space="preserve">than 60 days after the supplement is awarded or voluntary payment is to begin.  If </w:t>
      </w:r>
      <w:r>
        <w:t>a</w:t>
      </w:r>
      <w:r w:rsidRPr="007E6E32">
        <w:t xml:space="preserve"> fail</w:t>
      </w:r>
      <w:r>
        <w:t>ure</w:t>
      </w:r>
      <w:r w:rsidRPr="007E6E32">
        <w:t xml:space="preserve"> to notify results in the payment of an incorrect amount of benefits, the liability for the payment of the supplemental benefits </w:t>
      </w:r>
      <w:r>
        <w:t xml:space="preserve">is </w:t>
      </w:r>
      <w:r w:rsidRPr="007E6E32">
        <w:t>transferred from the S</w:t>
      </w:r>
      <w:r>
        <w:t xml:space="preserve">IF </w:t>
      </w:r>
      <w:r w:rsidRPr="007E6E32">
        <w:t xml:space="preserve">to the </w:t>
      </w:r>
      <w:r>
        <w:t xml:space="preserve">insurer or </w:t>
      </w:r>
      <w:r w:rsidRPr="007E6E32">
        <w:t>employer until the required notice</w:t>
      </w:r>
      <w:r>
        <w:t xml:space="preserve"> is provided.</w:t>
      </w:r>
    </w:p>
    <w:p w:rsidR="00931978" w:rsidRDefault="00931978" w:rsidP="00931978">
      <w:r>
        <w:tab/>
        <w:t>The bill makes no change in the provisions of sections 1 and 9 of P.L.1980, c.83 (C.34:15-95.4 and 34:15-95.5), which provide for the reduction of certain portions of workers' compensation benefits by the amount of Social Security disability benefits paid.  In addition, the bill expressly states that the supplemental benefits shall not be paid in a manner which in any way changes or modifies the provisions of those sections.  The bill, therefore, will have no effect on existing provisions of State and federal law regarding offsets between workers' compensation and federal Social Security disability benefits.</w:t>
      </w:r>
    </w:p>
    <w:sectPr w:rsidR="00931978" w:rsidSect="004109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E43" w:rsidRDefault="00483E43">
      <w:r>
        <w:separator/>
      </w:r>
    </w:p>
  </w:endnote>
  <w:endnote w:type="continuationSeparator" w:id="0">
    <w:p w:rsidR="00483E43" w:rsidRDefault="0048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E43" w:rsidRDefault="00483E43">
      <w:r>
        <w:separator/>
      </w:r>
    </w:p>
  </w:footnote>
  <w:footnote w:type="continuationSeparator" w:id="0">
    <w:p w:rsidR="00483E43" w:rsidRDefault="00483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2E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09CD" w:rsidRDefault="004109CD" w:rsidP="004109CD">
    <w:pPr>
      <w:pStyle w:val="bpuHeadSpon"/>
    </w:pPr>
    <w:r w:rsidRPr="004109CD">
      <w:rPr>
        <w:rStyle w:val="bpuHeadSponChar"/>
      </w:rPr>
      <w:t>S281</w:t>
    </w:r>
    <w:r>
      <w:t xml:space="preserve"> PENNACCHIO, MADDEN</w:t>
    </w:r>
  </w:p>
  <w:p w:rsidR="004109CD" w:rsidRDefault="004109CD" w:rsidP="004109CD">
    <w:pPr>
      <w:pStyle w:val="bpuHeadSpon"/>
    </w:pPr>
    <w:r>
      <w:fldChar w:fldCharType="begin"/>
    </w:r>
    <w:r>
      <w:instrText xml:space="preserve"> PAGE  \* MERGEFORMAT </w:instrText>
    </w:r>
    <w:r>
      <w:fldChar w:fldCharType="separate"/>
    </w:r>
    <w:r w:rsidR="001B4B05">
      <w:rPr>
        <w:noProof/>
      </w:rPr>
      <w:t>4</w:t>
    </w:r>
    <w:r>
      <w:fldChar w:fldCharType="end"/>
    </w:r>
  </w:p>
  <w:p w:rsidR="004109CD" w:rsidRPr="00AF575C" w:rsidRDefault="004109CD" w:rsidP="00410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09CD" w:rsidRDefault="004109CD" w:rsidP="004109CD">
    <w:pPr>
      <w:pStyle w:val="bpuHeadSpon"/>
    </w:pPr>
    <w:r w:rsidRPr="004109CD">
      <w:rPr>
        <w:rStyle w:val="bpuHeadSponChar"/>
      </w:rPr>
      <w:t>S281</w:t>
    </w:r>
    <w:r>
      <w:t xml:space="preserve"> PENNACCHIO, MADDEN</w:t>
    </w:r>
  </w:p>
  <w:p w:rsidR="004109CD" w:rsidRDefault="004109CD" w:rsidP="004109CD">
    <w:pPr>
      <w:pStyle w:val="bpuHeadSpon"/>
    </w:pPr>
    <w:r>
      <w:fldChar w:fldCharType="begin"/>
    </w:r>
    <w:r>
      <w:instrText xml:space="preserve"> PAGE  \* MERGEFORMAT </w:instrText>
    </w:r>
    <w:r>
      <w:fldChar w:fldCharType="separate"/>
    </w:r>
    <w:r w:rsidR="001B4B05">
      <w:rPr>
        <w:noProof/>
      </w:rPr>
      <w:t>2</w:t>
    </w:r>
    <w:r>
      <w:fldChar w:fldCharType="end"/>
    </w:r>
  </w:p>
  <w:p w:rsidR="004109CD" w:rsidRDefault="004109CD" w:rsidP="00410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B05"/>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3A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9CD"/>
    <w:rsid w:val="0041453D"/>
    <w:rsid w:val="0044404C"/>
    <w:rsid w:val="00470114"/>
    <w:rsid w:val="00470ABF"/>
    <w:rsid w:val="0048038F"/>
    <w:rsid w:val="00483E4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4D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97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E3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76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docId w15:val="{196A25FF-9D8D-4646-AA48-86925018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0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88A98-0BBC-4850-A551-ED8F73F8C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1422</Words>
  <Characters>7515</Characters>
  <Application>Microsoft Office Word</Application>
  <DocSecurity>0</DocSecurity>
  <Lines>169</Lines>
  <Paragraphs>31</Paragraphs>
  <ScaleCrop>false</ScaleCrop>
  <HeadingPairs>
    <vt:vector size="2" baseType="variant">
      <vt:variant>
        <vt:lpstr>Title</vt:lpstr>
      </vt:variant>
      <vt:variant>
        <vt:i4>1</vt:i4>
      </vt:variant>
    </vt:vector>
  </HeadingPairs>
  <TitlesOfParts>
    <vt:vector size="1" baseType="lpstr">
      <vt:lpstr>S281</vt:lpstr>
    </vt:vector>
  </TitlesOfParts>
  <Manager>R224</Manager>
  <Company>OFFICE of LEGISLATIVE SERVICES</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dc:title>
  <dc:creator>Senator  PENNACCHIO, Senator  MADDEN</dc:creator>
  <cp:keywords>S281|4|SG |305|0|0|!|0|</cp:keywords>
  <dc:description>PREFILED 2020</dc:description>
  <cp:lastModifiedBy>Franks, Denise</cp:lastModifiedBy>
  <cp:revision>2</cp:revision>
  <cp:lastPrinted>2005-07-29T18:13:00Z</cp:lastPrinted>
  <dcterms:created xsi:type="dcterms:W3CDTF">2020-01-03T15:54:00Z</dcterms:created>
  <dcterms:modified xsi:type="dcterms:W3CDTF">2020-01-03T15:54:00Z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