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345" w:rsidRDefault="00050345" w:rsidP="00050345">
      <w:pPr>
        <w:pStyle w:val="bpuBill"/>
      </w:pPr>
      <w:bookmarkStart w:id="0" w:name="bpuFrontPg"/>
      <w:bookmarkStart w:id="1" w:name="_GoBack"/>
      <w:bookmarkEnd w:id="0"/>
      <w:bookmarkEnd w:id="1"/>
      <w:r>
        <w:t xml:space="preserve">SENATE, No. 295 </w:t>
      </w:r>
    </w:p>
    <w:p w:rsidR="00050345" w:rsidRPr="00050345" w:rsidRDefault="00050345" w:rsidP="000503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415" r:id="rId8"/>
        </w:object>
      </w:r>
    </w:p>
    <w:p w:rsidR="00050345" w:rsidRDefault="00050345" w:rsidP="00050345">
      <w:pPr>
        <w:pStyle w:val="bpuState"/>
      </w:pPr>
      <w:r>
        <w:t>STATE OF NEW JERSEY</w:t>
      </w:r>
    </w:p>
    <w:p w:rsidR="00050345" w:rsidRDefault="00050345" w:rsidP="00050345">
      <w:pPr>
        <w:pStyle w:val="bpuLegislature"/>
      </w:pPr>
      <w:r>
        <w:t>219th LEGISLATURE</w:t>
      </w:r>
    </w:p>
    <w:p w:rsidR="00050345" w:rsidRDefault="00050345" w:rsidP="00050345">
      <w:pPr>
        <w:pStyle w:val="bpuWpGraphic"/>
      </w:pPr>
      <w:r>
        <w:object w:dxaOrig="8985" w:dyaOrig="255">
          <v:shape id="_x0000_i1026" type="#_x0000_t75" style="width:6in;height:11.5pt" o:ole="">
            <v:imagedata r:id="rId7" o:title=""/>
          </v:shape>
          <o:OLEObject Type="Embed" ProgID="WPWin6.1" ShapeID="_x0000_i1026" DrawAspect="Content" ObjectID="_1639554416" r:id="rId9"/>
        </w:object>
      </w:r>
      <w:r>
        <w:t xml:space="preserve">  </w:t>
      </w:r>
    </w:p>
    <w:p w:rsidR="00050345" w:rsidRDefault="00050345" w:rsidP="00050345">
      <w:pPr>
        <w:pStyle w:val="bpuIntro"/>
      </w:pPr>
      <w:r>
        <w:t>PRE-FILED FOR INTRODUCTION IN THE 2020 SESSION</w:t>
      </w:r>
    </w:p>
    <w:p w:rsidR="00050345" w:rsidRDefault="00050345" w:rsidP="00050345">
      <w:pPr>
        <w:pStyle w:val="bpuIntro"/>
      </w:pPr>
    </w:p>
    <w:p w:rsidR="00050345" w:rsidRDefault="00050345" w:rsidP="00050345">
      <w:pPr>
        <w:pStyle w:val="bpuIntro"/>
        <w:sectPr w:rsidR="00050345" w:rsidSect="00050345">
          <w:headerReference w:type="even" r:id="rId10"/>
          <w:headerReference w:type="default" r:id="rId11"/>
          <w:pgSz w:w="12240" w:h="20160" w:code="5"/>
          <w:pgMar w:top="2160" w:right="1440" w:bottom="1440" w:left="1440" w:header="720" w:footer="720" w:gutter="0"/>
          <w:pgNumType w:start="1"/>
          <w:cols w:space="720"/>
          <w:docGrid w:linePitch="360"/>
        </w:sectPr>
      </w:pPr>
    </w:p>
    <w:p w:rsidR="00050345" w:rsidRDefault="00050345" w:rsidP="00050345">
      <w:pPr>
        <w:pStyle w:val="bpuIntro"/>
      </w:pPr>
    </w:p>
    <w:p w:rsidR="00050345" w:rsidRDefault="00050345" w:rsidP="00050345">
      <w:pPr>
        <w:pStyle w:val="bpuSponsor"/>
      </w:pPr>
      <w:r>
        <w:t>Sponsored by:</w:t>
      </w:r>
    </w:p>
    <w:p w:rsidR="00050345" w:rsidRDefault="00050345" w:rsidP="00050345">
      <w:pPr>
        <w:pStyle w:val="bpuSponsor"/>
      </w:pPr>
      <w:r>
        <w:t>Senator  JOSEPH PENNACCHIO</w:t>
      </w:r>
    </w:p>
    <w:p w:rsidR="00050345" w:rsidRDefault="00050345" w:rsidP="00050345">
      <w:pPr>
        <w:pStyle w:val="bpuSponsor"/>
      </w:pPr>
      <w:r>
        <w:t>District 26 (Essex, Morris and Passaic)</w:t>
      </w:r>
    </w:p>
    <w:p w:rsidR="00050345" w:rsidRDefault="00050345" w:rsidP="00050345">
      <w:pPr>
        <w:pStyle w:val="bpuSponsor"/>
      </w:pPr>
    </w:p>
    <w:p w:rsidR="00050345" w:rsidRDefault="00050345" w:rsidP="00050345">
      <w:pPr>
        <w:pStyle w:val="bpuSponsor"/>
      </w:pPr>
    </w:p>
    <w:p w:rsidR="00050345" w:rsidRDefault="00050345" w:rsidP="00050345">
      <w:pPr>
        <w:pStyle w:val="bpuSponsor"/>
      </w:pPr>
    </w:p>
    <w:p w:rsidR="00050345" w:rsidRDefault="00050345" w:rsidP="00050345">
      <w:pPr>
        <w:pStyle w:val="bpuSponsor"/>
      </w:pPr>
    </w:p>
    <w:p w:rsidR="00050345" w:rsidRDefault="00050345" w:rsidP="00050345">
      <w:pPr>
        <w:pStyle w:val="bpuSponsor"/>
      </w:pPr>
      <w:r>
        <w:t>SYNOPSIS</w:t>
      </w:r>
    </w:p>
    <w:p w:rsidR="00050345" w:rsidRDefault="00050345" w:rsidP="00050345">
      <w:pPr>
        <w:pStyle w:val="bpuNormText"/>
      </w:pPr>
      <w:r>
        <w:tab/>
        <w:t xml:space="preserve">Adds fusion to types of Class I renewable energies as defined for purposes of “Electric Discount and Energy Competition Act.” </w:t>
      </w:r>
    </w:p>
    <w:p w:rsidR="00050345" w:rsidRDefault="00050345" w:rsidP="00050345">
      <w:pPr>
        <w:pStyle w:val="bpuNormText"/>
      </w:pPr>
    </w:p>
    <w:p w:rsidR="00050345" w:rsidRDefault="00050345" w:rsidP="00050345">
      <w:pPr>
        <w:pStyle w:val="bpuSponsor"/>
      </w:pPr>
      <w:r>
        <w:t xml:space="preserve">CURRENT VERSION OF TEXT </w:t>
      </w:r>
    </w:p>
    <w:p w:rsidR="00050345" w:rsidRDefault="00050345" w:rsidP="00050345">
      <w:pPr>
        <w:pStyle w:val="bpuNormText"/>
      </w:pPr>
      <w:r>
        <w:tab/>
        <w:t>Introduced Pending Technical Review by Legislative Counsel.</w:t>
      </w:r>
    </w:p>
    <w:p w:rsidR="00050345" w:rsidRDefault="00050345" w:rsidP="0005034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0345" w:rsidRDefault="0005034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0345" w:rsidSect="00050345">
          <w:type w:val="continuous"/>
          <w:pgSz w:w="12240" w:h="20160" w:code="5"/>
          <w:pgMar w:top="2160" w:right="2275" w:bottom="1440" w:left="2275" w:header="72" w:footer="720" w:gutter="0"/>
          <w:pgNumType w:start="1"/>
          <w:cols w:space="720"/>
          <w:docGrid w:linePitch="360"/>
        </w:sectPr>
      </w:pPr>
    </w:p>
    <w:p w:rsidR="006924A6" w:rsidRPr="00E16A90" w:rsidRDefault="006924A6" w:rsidP="006924A6">
      <w:pPr>
        <w:pStyle w:val="HangingAnAct"/>
        <w:rPr>
          <w:rStyle w:val="HangingAnActChar"/>
        </w:rPr>
      </w:pPr>
      <w:r w:rsidRPr="006924A6">
        <w:rPr>
          <w:rStyle w:val="BillHead"/>
        </w:rPr>
        <w:lastRenderedPageBreak/>
        <w:t>An Act</w:t>
      </w:r>
      <w:r w:rsidRPr="00E16A90">
        <w:rPr>
          <w:rStyle w:val="HangingAnActChar"/>
        </w:rPr>
        <w:t xml:space="preserve"> </w:t>
      </w:r>
      <w:r w:rsidRPr="00E16A90">
        <w:t xml:space="preserve">concerning </w:t>
      </w:r>
      <w:r>
        <w:t>fusion energy</w:t>
      </w:r>
      <w:r w:rsidRPr="00E16A90">
        <w:t xml:space="preserve"> and amending P.L.1999, c.23.</w:t>
      </w:r>
    </w:p>
    <w:p w:rsidR="006924A6" w:rsidRPr="00E16A90" w:rsidRDefault="006924A6" w:rsidP="006924A6"/>
    <w:p w:rsidR="006924A6" w:rsidRPr="00E16A90" w:rsidRDefault="006924A6" w:rsidP="006924A6">
      <w:r w:rsidRPr="00E16A90">
        <w:tab/>
      </w:r>
      <w:r w:rsidRPr="00E16A90">
        <w:rPr>
          <w:rStyle w:val="BillHeading2"/>
        </w:rPr>
        <w:t xml:space="preserve">Be It Enacted </w:t>
      </w:r>
      <w:r w:rsidRPr="00E16A90">
        <w:rPr>
          <w:rStyle w:val="BillLanguage"/>
        </w:rPr>
        <w:t>by the Senate and General Assembly of the State of New Jersey:</w:t>
      </w:r>
    </w:p>
    <w:p w:rsidR="006924A6" w:rsidRPr="00E16A90" w:rsidRDefault="006924A6" w:rsidP="006924A6"/>
    <w:p w:rsidR="006924A6" w:rsidRPr="00E16A90" w:rsidRDefault="001C081F" w:rsidP="001C081F">
      <w:r>
        <w:tab/>
      </w:r>
      <w:r w:rsidR="006924A6" w:rsidRPr="001C081F">
        <w:t>1.</w:t>
      </w:r>
      <w:r w:rsidR="006924A6" w:rsidRPr="001C081F">
        <w:tab/>
        <w:t>Section 3 of P.L.1999, c.23 (C.48:3-51) is amended to read as follows:</w:t>
      </w:r>
      <w:r w:rsidR="006924A6" w:rsidRPr="001C081F">
        <w:cr/>
      </w:r>
      <w:r>
        <w:tab/>
      </w:r>
      <w:r w:rsidR="006924A6" w:rsidRPr="00E16A90">
        <w:t>3.</w:t>
      </w:r>
      <w:r w:rsidR="006924A6" w:rsidRPr="00E16A90">
        <w:tab/>
        <w:t>As used in P.L.1999, c.23 (C.48:3-49 et al.):</w:t>
      </w:r>
    </w:p>
    <w:p w:rsidR="006924A6" w:rsidRPr="00E16A90" w:rsidRDefault="001C081F" w:rsidP="006924A6">
      <w:r>
        <w:tab/>
      </w:r>
      <w:r w:rsidR="006924A6" w:rsidRPr="00E16A90">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6924A6" w:rsidRPr="00E16A90" w:rsidRDefault="006924A6" w:rsidP="006924A6">
      <w:r w:rsidRPr="00E16A90">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6924A6" w:rsidRPr="00E16A90" w:rsidRDefault="006924A6" w:rsidP="006924A6">
      <w:r w:rsidRPr="00E16A90">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6924A6" w:rsidRPr="00E16A90" w:rsidRDefault="006924A6" w:rsidP="006924A6">
      <w:r w:rsidRPr="00E16A90">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6924A6" w:rsidRPr="00E16A90" w:rsidRDefault="006924A6" w:rsidP="006924A6">
      <w:r w:rsidRPr="00E16A90">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6924A6" w:rsidRPr="00E16A90" w:rsidRDefault="006924A6" w:rsidP="006924A6">
      <w:r w:rsidRPr="00E16A90">
        <w:tab/>
        <w:t>"Basic generation service provider" or "provider" means a provider of basic generation service.</w:t>
      </w:r>
    </w:p>
    <w:p w:rsidR="006924A6" w:rsidRPr="00E16A90" w:rsidRDefault="006924A6" w:rsidP="006924A6">
      <w:r w:rsidRPr="00E16A90">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6924A6" w:rsidRPr="00E16A90" w:rsidRDefault="006924A6" w:rsidP="006924A6">
      <w:r w:rsidRPr="00E16A90">
        <w:tab/>
        <w:t>"Board" means the New Jersey Board of Public Utilities or any successor agency.</w:t>
      </w:r>
    </w:p>
    <w:p w:rsidR="006924A6" w:rsidRPr="00E16A90" w:rsidRDefault="006924A6" w:rsidP="006924A6">
      <w:r w:rsidRPr="00E16A90">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6924A6" w:rsidRPr="00E16A90" w:rsidRDefault="006924A6" w:rsidP="006924A6">
      <w:r w:rsidRPr="00E16A90">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6924A6" w:rsidRPr="00E16A90" w:rsidRDefault="006924A6" w:rsidP="006924A6">
      <w:r w:rsidRPr="00E16A90">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6924A6" w:rsidRPr="00E16A90" w:rsidRDefault="006924A6" w:rsidP="006924A6">
      <w:r w:rsidRPr="00E16A90">
        <w:tab/>
        <w:t>"British thermal unit" or "Btu" means the amount of heat required to increase the temperature of one pound of water by one degree Fahrenheit.</w:t>
      </w:r>
    </w:p>
    <w:p w:rsidR="006924A6" w:rsidRPr="00E16A90" w:rsidRDefault="006924A6" w:rsidP="006924A6">
      <w:r w:rsidRPr="00E16A90">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6924A6" w:rsidRPr="00E16A90" w:rsidRDefault="006924A6" w:rsidP="006924A6">
      <w:r w:rsidRPr="00E16A90">
        <w:tab/>
        <w:t>"Brownfield" means any former or current commercial or industrial site that is currently vacant or underutilized and on which there has been, or there is suspected to have been, a discharge of a contaminant.</w:t>
      </w:r>
    </w:p>
    <w:p w:rsidR="006924A6" w:rsidRPr="00E16A90" w:rsidRDefault="006924A6" w:rsidP="006924A6">
      <w:r w:rsidRPr="00E16A90">
        <w:tab/>
        <w:t>"</w:t>
      </w:r>
      <w:proofErr w:type="spellStart"/>
      <w:r w:rsidRPr="00E16A90">
        <w:t>Buydown</w:t>
      </w:r>
      <w:proofErr w:type="spellEnd"/>
      <w:r w:rsidRPr="00E16A90">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6924A6" w:rsidRPr="00E16A90" w:rsidRDefault="006924A6" w:rsidP="006924A6">
      <w:r w:rsidRPr="00E16A90">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6924A6" w:rsidRPr="00E16A90" w:rsidRDefault="006924A6" w:rsidP="006924A6">
      <w:r w:rsidRPr="00E16A90">
        <w:tab/>
        <w:t xml:space="preserve">"Class I renewable energy" means electric energy produced from solar technologies, photovoltaic technologies, wind energy, fuel cells, geothermal technologies, </w:t>
      </w:r>
      <w:r w:rsidRPr="00E16A90">
        <w:rPr>
          <w:u w:val="single"/>
        </w:rPr>
        <w:t>fusion,</w:t>
      </w:r>
      <w:r w:rsidRPr="00E16A90">
        <w:t xml:space="preserve"> wave or tidal action, small scale hydropower facilities with a capacity of three megawatts or less and put into service after the effective date of P.L.2012, c.24, and methane gas from landfills or a biomass facility, provided that the biomass is cultivated and harvested in a sustainable manner.</w:t>
      </w:r>
    </w:p>
    <w:p w:rsidR="006924A6" w:rsidRPr="00E16A90" w:rsidRDefault="006924A6" w:rsidP="006924A6">
      <w:r w:rsidRPr="00E16A90">
        <w:tab/>
        <w:t>"Class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6924A6" w:rsidRPr="00E16A90" w:rsidRDefault="006924A6" w:rsidP="006924A6">
      <w:r w:rsidRPr="00E16A90">
        <w:tab/>
        <w:t>"Co-generation" means the sequential production of electricity and steam or other forms of useful energy used for industrial or commercial heating and cooling purposes.</w:t>
      </w:r>
    </w:p>
    <w:p w:rsidR="006924A6" w:rsidRPr="00E16A90" w:rsidRDefault="006924A6" w:rsidP="006924A6">
      <w:r w:rsidRPr="00E16A90">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6924A6" w:rsidRPr="00E16A90" w:rsidRDefault="006924A6" w:rsidP="006924A6">
      <w:r w:rsidRPr="00E16A90">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6924A6" w:rsidRPr="00E16A90" w:rsidRDefault="006924A6" w:rsidP="006924A6">
      <w:r w:rsidRPr="00E16A90">
        <w:tab/>
        <w:t>"Competitive service" means any service offered by an electric public utility or a gas public utility that the board determines to be competitive pursuant to section 8 or section 10 of P.L.1999, c.23 (C.48:3-56 or C.48:3-58) or that is not regulated by the board.</w:t>
      </w:r>
    </w:p>
    <w:p w:rsidR="006924A6" w:rsidRPr="00E16A90" w:rsidRDefault="006924A6" w:rsidP="006924A6">
      <w:r w:rsidRPr="00E16A90">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6924A6" w:rsidRPr="00E16A90" w:rsidRDefault="006924A6" w:rsidP="006924A6">
      <w:r w:rsidRPr="00E16A90">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6924A6" w:rsidRPr="00E16A90" w:rsidRDefault="006924A6" w:rsidP="006924A6">
      <w:r w:rsidRPr="00E16A90">
        <w:tab/>
        <w:t>"Connected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6924A6" w:rsidRPr="00E16A90" w:rsidRDefault="006924A6" w:rsidP="006924A6">
      <w:r w:rsidRPr="00E16A90">
        <w:tab/>
        <w:t>"Customer" means any person that is an end user and is connected to any part of the transmission and distribution system within an electric public utility's service territory or a gas public utility's service territory within this State.</w:t>
      </w:r>
    </w:p>
    <w:p w:rsidR="006924A6" w:rsidRPr="00E16A90" w:rsidRDefault="006924A6" w:rsidP="006924A6">
      <w:r w:rsidRPr="00E16A90">
        <w:tab/>
        <w:t>"Customer account service" means metering, billing, or such other administrative activity associated with maintaining a customer account.</w:t>
      </w:r>
    </w:p>
    <w:p w:rsidR="006924A6" w:rsidRPr="00E16A90" w:rsidRDefault="006924A6" w:rsidP="006924A6">
      <w:r w:rsidRPr="00E16A90">
        <w:tab/>
        <w:t>"Delivery year" or "DY" means the 12-month period from June 1st through May 31st, numbered according to the calendar year in which it ends.</w:t>
      </w:r>
    </w:p>
    <w:p w:rsidR="006924A6" w:rsidRPr="00E16A90" w:rsidRDefault="006924A6" w:rsidP="006924A6">
      <w:r w:rsidRPr="00E16A90">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6924A6" w:rsidRPr="00E16A90" w:rsidRDefault="006924A6" w:rsidP="006924A6">
      <w:r w:rsidRPr="00E16A90">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6924A6" w:rsidRPr="00E16A90" w:rsidRDefault="006924A6" w:rsidP="006924A6">
      <w:r w:rsidRPr="00E16A90">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6924A6" w:rsidRPr="00E16A90" w:rsidRDefault="006924A6" w:rsidP="006924A6">
      <w:r w:rsidRPr="00E16A90">
        <w:tab/>
        <w:t>"Electric power supplier" means a person or entity that is duly licensed pursuant to the provisions of P.L.1999,</w:t>
      </w:r>
      <w:r w:rsidR="00050345">
        <w:t> </w:t>
      </w:r>
      <w:r w:rsidRPr="00E16A90">
        <w:t>c.23</w:t>
      </w:r>
      <w:r w:rsidR="00050345">
        <w:t> </w:t>
      </w:r>
      <w:r w:rsidRPr="00E16A90">
        <w:t>(C.48:3-49</w:t>
      </w:r>
      <w:r w:rsidR="00050345">
        <w:t> </w:t>
      </w:r>
      <w:r w:rsidRPr="00E16A90">
        <w:t>et</w:t>
      </w:r>
      <w:r w:rsidR="00050345">
        <w:t> </w:t>
      </w:r>
      <w:r w:rsidRPr="00E16A90">
        <w:t>al.)</w:t>
      </w:r>
      <w:r w:rsidR="00050345">
        <w:t> </w:t>
      </w:r>
      <w:r w:rsidRPr="00E16A90">
        <w:t>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6924A6" w:rsidRPr="00E16A90" w:rsidRDefault="006924A6" w:rsidP="006924A6">
      <w:r w:rsidRPr="00E16A90">
        <w:tab/>
        <w:t>"Electric public utility" means a public utility, as that term is defined in R.S.48:2-13, that transmits and distributes electricity to end users within this State.</w:t>
      </w:r>
    </w:p>
    <w:p w:rsidR="006924A6" w:rsidRPr="00E16A90" w:rsidRDefault="006924A6" w:rsidP="006924A6">
      <w:r w:rsidRPr="00E16A90">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6924A6" w:rsidRPr="00E16A90" w:rsidRDefault="006924A6" w:rsidP="006924A6">
      <w:r w:rsidRPr="00E16A90">
        <w:tab/>
        <w:t>"Electronic signature" means an electronic sound, symbol, or process, attached to, or logically associated with, a contract or other record, and executed or adopted by a person with the intent to sign the record.</w:t>
      </w:r>
    </w:p>
    <w:p w:rsidR="006924A6" w:rsidRPr="00E16A90" w:rsidRDefault="006924A6" w:rsidP="006924A6">
      <w:r w:rsidRPr="00E16A90">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6924A6" w:rsidRPr="00E16A90" w:rsidRDefault="006924A6" w:rsidP="006924A6">
      <w:r w:rsidRPr="00E16A90">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6924A6" w:rsidRPr="00E16A90" w:rsidRDefault="006924A6" w:rsidP="006924A6">
      <w:r w:rsidRPr="00E16A90">
        <w:tab/>
        <w:t>"Energy consumer" means a business or residential consumer of electric generation service or gas supply service located within the territorial jurisdiction of a government aggregator.</w:t>
      </w:r>
    </w:p>
    <w:p w:rsidR="006924A6" w:rsidRPr="00E16A90" w:rsidRDefault="006924A6" w:rsidP="006924A6">
      <w:r w:rsidRPr="00E16A90">
        <w:tab/>
        <w:t>"Energy efficiency portfolio standard" means a requirement to procure a specified amount of energy efficiency or demand side management resources as a means of managing and reducing energy usage and demand by customers.</w:t>
      </w:r>
    </w:p>
    <w:p w:rsidR="006924A6" w:rsidRPr="00E16A90" w:rsidRDefault="006924A6" w:rsidP="006924A6">
      <w:r w:rsidRPr="00E16A90">
        <w:tab/>
        <w:t>"Energy year" or "EY" means the 12-month period from June 1st through May 31st, numbered according to the calendar year in which it ends.</w:t>
      </w:r>
    </w:p>
    <w:p w:rsidR="006924A6" w:rsidRPr="00E16A90" w:rsidRDefault="006924A6" w:rsidP="006924A6">
      <w:r w:rsidRPr="00E16A90">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6924A6" w:rsidRPr="00E16A90" w:rsidRDefault="006924A6" w:rsidP="006924A6">
      <w:r w:rsidRPr="00E16A90">
        <w:tab/>
        <w:t>"Farmland" means land actively devoted to agricultural or horticultural use that is valued, assessed, and taxed pursuant to the "Farmland Assessment Act of 1964," P.L.1964,</w:t>
      </w:r>
      <w:r w:rsidR="00050345">
        <w:t> </w:t>
      </w:r>
      <w:r w:rsidRPr="00E16A90">
        <w:t>c.48</w:t>
      </w:r>
      <w:r w:rsidR="00050345">
        <w:t> </w:t>
      </w:r>
      <w:r w:rsidRPr="00E16A90">
        <w:t>(C.54:4-23.1</w:t>
      </w:r>
      <w:r w:rsidR="00050345">
        <w:t> </w:t>
      </w:r>
      <w:r w:rsidRPr="00E16A90">
        <w:t>et</w:t>
      </w:r>
      <w:r w:rsidR="00050345">
        <w:t> </w:t>
      </w:r>
      <w:r w:rsidRPr="00E16A90">
        <w:t>seq.).</w:t>
      </w:r>
    </w:p>
    <w:p w:rsidR="006924A6" w:rsidRPr="00E16A90" w:rsidRDefault="006924A6" w:rsidP="006924A6">
      <w:r w:rsidRPr="00E16A90">
        <w:tab/>
        <w:t>"Federal Energy Regulatory Commission" or "FERC" means the federal agency established pursuant to 42 U.S.C. s.7171 et seq. to regulate the interstate transmission of electricity, natural gas, and oil.</w:t>
      </w:r>
    </w:p>
    <w:p w:rsidR="006924A6" w:rsidRPr="00E16A90" w:rsidRDefault="006924A6" w:rsidP="006924A6">
      <w:r w:rsidRPr="00E16A90">
        <w:tab/>
        <w:t>"Final remediation document" shall have the same meaning as provided in section 3 of P.L.1976, c.141 (C.58:10-23.11b).</w:t>
      </w:r>
    </w:p>
    <w:p w:rsidR="006924A6" w:rsidRPr="00E16A90" w:rsidRDefault="006924A6" w:rsidP="006924A6">
      <w:r w:rsidRPr="00E16A90">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6924A6" w:rsidRPr="00E16A90" w:rsidRDefault="006924A6" w:rsidP="006924A6">
      <w:r w:rsidRPr="00E16A90">
        <w:tab/>
        <w:t>"Gas public utility" means a public utility, as that term is defined in R.S.48:2-13, that distributes gas to end users within this State.</w:t>
      </w:r>
    </w:p>
    <w:p w:rsidR="006924A6" w:rsidRPr="00E16A90" w:rsidRDefault="006924A6" w:rsidP="006924A6">
      <w:r w:rsidRPr="00E16A90">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6924A6" w:rsidRPr="00E16A90" w:rsidRDefault="006924A6" w:rsidP="006924A6">
      <w:r w:rsidRPr="00E16A90">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6924A6" w:rsidRPr="00E16A90" w:rsidRDefault="006924A6" w:rsidP="006924A6">
      <w:r w:rsidRPr="00E16A90">
        <w:tab/>
        <w:t>"Gas supply service" means the provision to customers of the retail commodity of gas, but does not include any regulated distribution service.</w:t>
      </w:r>
    </w:p>
    <w:p w:rsidR="006924A6" w:rsidRPr="00E16A90" w:rsidRDefault="006924A6" w:rsidP="006924A6">
      <w:r w:rsidRPr="00E16A90">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6924A6" w:rsidRPr="00E16A90" w:rsidRDefault="006924A6" w:rsidP="006924A6">
      <w:r w:rsidRPr="00E16A90">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6924A6" w:rsidRPr="00E16A90" w:rsidRDefault="006924A6" w:rsidP="006924A6">
      <w:r w:rsidRPr="00E16A90">
        <w:tab/>
        <w:t>"Governmental entity" means any federal, state, municipal, local, or other governmental department, commission, board, agency, court, authority, or instrumentality having competent jurisdiction.</w:t>
      </w:r>
    </w:p>
    <w:p w:rsidR="006924A6" w:rsidRPr="00E16A90" w:rsidRDefault="006924A6" w:rsidP="006924A6">
      <w:r w:rsidRPr="00E16A90">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6924A6" w:rsidRPr="00E16A90" w:rsidRDefault="006924A6" w:rsidP="006924A6">
      <w:r w:rsidRPr="00E16A90">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6924A6" w:rsidRPr="00E16A90" w:rsidRDefault="006924A6" w:rsidP="006924A6">
      <w:r w:rsidRPr="00E16A90">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6924A6" w:rsidRPr="00E16A90" w:rsidRDefault="006924A6" w:rsidP="006924A6">
      <w:r w:rsidRPr="00E16A90">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6924A6" w:rsidRPr="00E16A90" w:rsidRDefault="006924A6" w:rsidP="006924A6">
      <w:r w:rsidRPr="00E16A90">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6924A6" w:rsidRPr="00E16A90" w:rsidRDefault="006924A6" w:rsidP="006924A6">
      <w:r w:rsidRPr="00E16A90">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6924A6" w:rsidRPr="00E16A90" w:rsidRDefault="006924A6" w:rsidP="006924A6">
      <w:r w:rsidRPr="00E16A90">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6924A6" w:rsidRPr="00E16A90" w:rsidRDefault="006924A6" w:rsidP="006924A6">
      <w:r w:rsidRPr="00E16A90">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6924A6" w:rsidRPr="00E16A90" w:rsidRDefault="006924A6" w:rsidP="006924A6">
      <w:r w:rsidRPr="00E16A90">
        <w:tab/>
        <w:t xml:space="preserve">"Mid-merit electric power generation facility" means a generation facility that operates at a capacity factor between baseload generation facilities and </w:t>
      </w:r>
      <w:proofErr w:type="spellStart"/>
      <w:r w:rsidRPr="00E16A90">
        <w:t>peaker</w:t>
      </w:r>
      <w:proofErr w:type="spellEnd"/>
      <w:r w:rsidRPr="00E16A90">
        <w:t xml:space="preserve"> generation facilities.</w:t>
      </w:r>
    </w:p>
    <w:p w:rsidR="006924A6" w:rsidRPr="00E16A90" w:rsidRDefault="006924A6" w:rsidP="006924A6">
      <w:r w:rsidRPr="00E16A90">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6924A6" w:rsidRPr="00E16A90" w:rsidRDefault="006924A6" w:rsidP="006924A6">
      <w:r w:rsidRPr="00E16A90">
        <w:tab/>
        <w:t>"Net proceeds" means proceeds less transaction and other related costs as determined by the board.</w:t>
      </w:r>
    </w:p>
    <w:p w:rsidR="006924A6" w:rsidRPr="00E16A90" w:rsidRDefault="006924A6" w:rsidP="006924A6">
      <w:r w:rsidRPr="00E16A90">
        <w:tab/>
        <w:t>"Net revenues" means revenues less related expenses, including applicable taxes, as determined by the board.</w:t>
      </w:r>
    </w:p>
    <w:p w:rsidR="006924A6" w:rsidRPr="00E16A90" w:rsidRDefault="006924A6" w:rsidP="006924A6">
      <w:r w:rsidRPr="00E16A90">
        <w:tab/>
        <w:t>"Offshore wind energy" means electric energy produced by a qualified offshore wind project.</w:t>
      </w:r>
    </w:p>
    <w:p w:rsidR="006924A6" w:rsidRPr="00E16A90" w:rsidRDefault="006924A6" w:rsidP="006924A6">
      <w:r w:rsidRPr="00E16A90">
        <w:tab/>
        <w:t>"Offshore wind renewable energy certificate" or "OREC" means a certificate, issued by the board or its designee, representing the environmental attributes of one megawatt hour of electric generation from a qualified offshore wind project.</w:t>
      </w:r>
    </w:p>
    <w:p w:rsidR="006924A6" w:rsidRPr="00E16A90" w:rsidRDefault="006924A6" w:rsidP="006924A6">
      <w:r w:rsidRPr="00E16A90">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6924A6" w:rsidRPr="00E16A90" w:rsidRDefault="006924A6" w:rsidP="006924A6">
      <w:r w:rsidRPr="00E16A90">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6924A6" w:rsidRPr="00E16A90" w:rsidRDefault="006924A6" w:rsidP="006924A6">
      <w:r w:rsidRPr="00E16A90">
        <w:tab/>
        <w:t>"Person" means an individual, partnership, corporation, association, trust, limited liability company, governmental entity, or other legal entity.</w:t>
      </w:r>
    </w:p>
    <w:p w:rsidR="006924A6" w:rsidRPr="00E16A90" w:rsidRDefault="006924A6" w:rsidP="006924A6">
      <w:r w:rsidRPr="00E16A90">
        <w:tab/>
        <w:t>"PJM Interconnection, L.L.C." or "PJM" means the privately-held, limited liability corporation that is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6924A6" w:rsidRPr="00E16A90" w:rsidRDefault="006924A6" w:rsidP="006924A6">
      <w:r w:rsidRPr="00E16A90">
        <w:tab/>
        <w:t>"Preliminary assessment" shall have the same meaning as provided in section 3 of P.L.1976, c.141 (C.58:10-23.11b).</w:t>
      </w:r>
    </w:p>
    <w:p w:rsidR="006924A6" w:rsidRPr="00E16A90" w:rsidRDefault="006924A6" w:rsidP="006924A6">
      <w:r w:rsidRPr="00E16A90">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6924A6" w:rsidRPr="00E16A90" w:rsidRDefault="006924A6" w:rsidP="006924A6">
      <w:r w:rsidRPr="00E16A90">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6924A6" w:rsidRPr="00E16A90" w:rsidRDefault="006924A6" w:rsidP="006924A6">
      <w:r w:rsidRPr="00E16A90">
        <w:tab/>
        <w:t>"Public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6924A6" w:rsidRPr="00E16A90" w:rsidRDefault="006924A6" w:rsidP="006924A6">
      <w:r w:rsidRPr="00E16A90">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6924A6" w:rsidRPr="00E16A90" w:rsidRDefault="006924A6" w:rsidP="006924A6">
      <w:r w:rsidRPr="00E16A90">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6924A6" w:rsidRPr="00E16A90" w:rsidRDefault="006924A6" w:rsidP="006924A6">
      <w:r w:rsidRPr="00E16A90">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6924A6" w:rsidRPr="00E16A90" w:rsidRDefault="006924A6" w:rsidP="006924A6">
      <w:r w:rsidRPr="00E16A90">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6924A6" w:rsidRPr="00E16A90" w:rsidRDefault="006924A6" w:rsidP="006924A6">
      <w:r w:rsidRPr="00E16A90">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6924A6" w:rsidRPr="00E16A90" w:rsidRDefault="006924A6" w:rsidP="006924A6">
      <w:r w:rsidRPr="00E16A90">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6924A6" w:rsidRPr="00E16A90" w:rsidRDefault="006924A6" w:rsidP="006924A6">
      <w:r w:rsidRPr="00E16A90">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6924A6" w:rsidRPr="00E16A90" w:rsidRDefault="006924A6" w:rsidP="006924A6">
      <w:r w:rsidRPr="00E16A90">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6924A6" w:rsidRPr="00E16A90" w:rsidRDefault="006924A6" w:rsidP="006924A6">
      <w:r w:rsidRPr="00E16A90">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6924A6" w:rsidRPr="00E16A90" w:rsidRDefault="006924A6" w:rsidP="006924A6">
      <w:r w:rsidRPr="00E16A90">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6924A6" w:rsidRPr="00E16A90" w:rsidRDefault="006924A6" w:rsidP="006924A6">
      <w:r w:rsidRPr="00E16A90">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6924A6" w:rsidRPr="00E16A90" w:rsidRDefault="006924A6" w:rsidP="006924A6">
      <w:r w:rsidRPr="00E16A90">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6924A6" w:rsidRPr="00E16A90" w:rsidRDefault="006924A6" w:rsidP="006924A6">
      <w:r w:rsidRPr="00E16A90">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6924A6" w:rsidRPr="00E16A90" w:rsidRDefault="006924A6" w:rsidP="006924A6">
      <w:r w:rsidRPr="00E16A90">
        <w:tab/>
        <w:t>"Sanitary landfill facility" shall have the same meaning as provided in section 3 of P.L.1970, c.39 (C.13:1E-3).</w:t>
      </w:r>
    </w:p>
    <w:p w:rsidR="006924A6" w:rsidRPr="00E16A90" w:rsidRDefault="006924A6" w:rsidP="006924A6">
      <w:r w:rsidRPr="00E16A90">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6924A6" w:rsidRPr="00E16A90" w:rsidRDefault="006924A6" w:rsidP="006924A6">
      <w:r w:rsidRPr="00E16A90">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6924A6" w:rsidRPr="00E16A90" w:rsidRDefault="006924A6" w:rsidP="006924A6">
      <w:r w:rsidRPr="00E16A90">
        <w:tab/>
        <w:t>"Site investigation" shall have the same meaning as provided in section 3 of P.L.1976, c.141 (C.58:10-23.11b).</w:t>
      </w:r>
    </w:p>
    <w:p w:rsidR="006924A6" w:rsidRPr="00E16A90" w:rsidRDefault="006924A6" w:rsidP="006924A6">
      <w:r w:rsidRPr="00E16A90">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6924A6" w:rsidRPr="00E16A90" w:rsidRDefault="006924A6" w:rsidP="006924A6">
      <w:r w:rsidRPr="00E16A90">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6924A6" w:rsidRPr="00E16A90" w:rsidRDefault="006924A6" w:rsidP="006924A6">
      <w:r w:rsidRPr="00E16A90">
        <w:tab/>
        <w:t>"Societal benefits charge" means a charge imposed by an electric public utility, at a level determined by the board, pursuant to, and in accordance with, section 12 of P.L.1999, c.23 (C.48:3-60).</w:t>
      </w:r>
    </w:p>
    <w:p w:rsidR="006924A6" w:rsidRPr="00E16A90" w:rsidRDefault="006924A6" w:rsidP="006924A6">
      <w:r w:rsidRPr="00E16A90">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6924A6" w:rsidRPr="00E16A90" w:rsidRDefault="006924A6" w:rsidP="006924A6">
      <w:r w:rsidRPr="00E16A90">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6924A6" w:rsidRPr="00E16A90" w:rsidRDefault="006924A6" w:rsidP="006924A6">
      <w:r w:rsidRPr="00E16A90">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rsidRPr="00E16A90">
        <w:t>bypassable</w:t>
      </w:r>
      <w:proofErr w:type="spellEnd"/>
      <w:r w:rsidRPr="00E16A90">
        <w:t xml:space="preserve"> charge, with such an order, once issued, being irrevocable.</w:t>
      </w:r>
    </w:p>
    <w:p w:rsidR="006924A6" w:rsidRPr="00E16A90" w:rsidRDefault="006924A6" w:rsidP="006924A6">
      <w:r w:rsidRPr="00E16A90">
        <w:tab/>
        <w:t>"Standard offer capacity price" or "SOCP" means the capacity price that is fixed for the term of the SOCA and which is the price to be received by eligible generators under a board-approved SOCA.</w:t>
      </w:r>
    </w:p>
    <w:p w:rsidR="006924A6" w:rsidRPr="00E16A90" w:rsidRDefault="006924A6" w:rsidP="006924A6">
      <w:r w:rsidRPr="00E16A90">
        <w:tab/>
        <w:t>"State entity" means a department, agency, or office of State government, a State university or college, or an authority created by the State.</w:t>
      </w:r>
    </w:p>
    <w:p w:rsidR="006924A6" w:rsidRPr="00E16A90" w:rsidRDefault="006924A6" w:rsidP="006924A6">
      <w:r w:rsidRPr="00E16A90">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rsidRPr="00E16A90">
        <w:t>buydowns</w:t>
      </w:r>
      <w:proofErr w:type="spellEnd"/>
      <w:r w:rsidRPr="00E16A90">
        <w:t xml:space="preserve"> or buyouts of power purchase contracts.</w:t>
      </w:r>
    </w:p>
    <w:p w:rsidR="006924A6" w:rsidRPr="00E16A90" w:rsidRDefault="006924A6" w:rsidP="006924A6">
      <w:r w:rsidRPr="00E16A90">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6924A6" w:rsidRPr="00E16A90" w:rsidRDefault="006924A6" w:rsidP="006924A6">
      <w:r w:rsidRPr="00E16A90">
        <w:tab/>
        <w:t>"Telemarketer" shall have the same meaning as set forth in section 2 of P.L.2003, c.76 (C.56:8-120).</w:t>
      </w:r>
    </w:p>
    <w:p w:rsidR="006924A6" w:rsidRPr="00E16A90" w:rsidRDefault="006924A6" w:rsidP="006924A6">
      <w:r w:rsidRPr="00E16A90">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6924A6" w:rsidRPr="00E16A90" w:rsidRDefault="006924A6" w:rsidP="006924A6">
      <w:r w:rsidRPr="00E16A90">
        <w:tab/>
        <w:t>"Thermal efficiency" means the useful electric energy output of a facility, plus the useful thermal energy output of the facility, expressed as a percentage of the total energy input to the facility.</w:t>
      </w:r>
    </w:p>
    <w:p w:rsidR="006924A6" w:rsidRPr="00E16A90" w:rsidRDefault="006924A6" w:rsidP="006924A6">
      <w:r w:rsidRPr="00E16A90">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6924A6" w:rsidRPr="00E16A90" w:rsidRDefault="006924A6" w:rsidP="006924A6">
      <w:r w:rsidRPr="00E16A90">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6924A6" w:rsidRPr="00E16A90" w:rsidRDefault="006924A6" w:rsidP="006924A6">
      <w:r w:rsidRPr="00E16A90">
        <w:tab/>
        <w:t>"Transition period" means the period from August 1, 1999 through July 31, 2003.</w:t>
      </w:r>
    </w:p>
    <w:p w:rsidR="006924A6" w:rsidRPr="00E16A90" w:rsidRDefault="006924A6" w:rsidP="006924A6">
      <w:r w:rsidRPr="00E16A90">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6924A6" w:rsidRPr="00E16A90" w:rsidRDefault="006924A6" w:rsidP="006924A6">
      <w:r w:rsidRPr="00E16A90">
        <w:tab/>
        <w:t>"Universal service" means any service approved by the board with the purpose of assisting low-income residential customers in obtaining or retaining electric generation or delivery service.</w:t>
      </w:r>
    </w:p>
    <w:p w:rsidR="006924A6" w:rsidRPr="00E16A90" w:rsidRDefault="006924A6" w:rsidP="006924A6">
      <w:r w:rsidRPr="00E16A90">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6924A6" w:rsidRPr="00E16A90" w:rsidRDefault="00050345" w:rsidP="006924A6">
      <w:r>
        <w:t>(</w:t>
      </w:r>
      <w:proofErr w:type="spellStart"/>
      <w:r>
        <w:t>cf</w:t>
      </w:r>
      <w:proofErr w:type="spellEnd"/>
      <w:r>
        <w:t xml:space="preserve">: </w:t>
      </w:r>
      <w:r w:rsidR="006924A6" w:rsidRPr="00E16A90">
        <w:t>P.L.2015, c.51, s.1)</w:t>
      </w:r>
    </w:p>
    <w:p w:rsidR="006924A6" w:rsidRPr="00E16A90" w:rsidRDefault="006924A6" w:rsidP="006924A6"/>
    <w:p w:rsidR="006924A6" w:rsidRPr="00E16A90" w:rsidRDefault="006924A6" w:rsidP="006924A6">
      <w:r w:rsidRPr="00E16A90">
        <w:tab/>
        <w:t>2.</w:t>
      </w:r>
      <w:r w:rsidRPr="00E16A90">
        <w:tab/>
        <w:t>This act shall take effect immediately.</w:t>
      </w:r>
      <w:r w:rsidRPr="00E16A90">
        <w:cr/>
      </w:r>
    </w:p>
    <w:p w:rsidR="006924A6" w:rsidRPr="00E16A90" w:rsidRDefault="006924A6" w:rsidP="006924A6"/>
    <w:p w:rsidR="006924A6" w:rsidRPr="00E16A90" w:rsidRDefault="006924A6" w:rsidP="006924A6">
      <w:pPr>
        <w:jc w:val="center"/>
      </w:pPr>
      <w:r w:rsidRPr="00E16A90">
        <w:t>STATEMENT</w:t>
      </w:r>
    </w:p>
    <w:p w:rsidR="006924A6" w:rsidRPr="00E16A90" w:rsidRDefault="006924A6" w:rsidP="006924A6"/>
    <w:p w:rsidR="006924A6" w:rsidRPr="00E16A90" w:rsidRDefault="006924A6" w:rsidP="006924A6">
      <w:r w:rsidRPr="00E16A90">
        <w:tab/>
        <w:t>This bill revises the provisions of the “Electric Discount and Energy Competition Act,” P.L.1999, c.23 (C.48:3-51 et al.) to include fusion within the definition of Class I renewable energy.  Although electricity generation from nuclear fusion has not yet been achieved, experts predict that fusion reactors will not produce air pollutants or carbon dioxide.  In addition, fusion reactors will cause radioactivity that is of lesser magnitude and shorter duration than that produced by nuclear fission reactors.  New Jersey is home to the Princeton Plasma Physics Laboratory (PPPL), one of the foremost centers for fusion energy research in the world.</w:t>
      </w:r>
    </w:p>
    <w:sectPr w:rsidR="006924A6" w:rsidRPr="00E16A90" w:rsidSect="0005034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00F" w:rsidRDefault="00C7300F">
      <w:r>
        <w:separator/>
      </w:r>
    </w:p>
  </w:endnote>
  <w:endnote w:type="continuationSeparator" w:id="0">
    <w:p w:rsidR="00C7300F" w:rsidRDefault="00C73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345" w:rsidRDefault="00050345">
    <w:pPr>
      <w:pStyle w:val="Footer"/>
      <w:rPr>
        <w:szCs w:val="18"/>
      </w:rPr>
    </w:pPr>
  </w:p>
  <w:p w:rsidR="00050345" w:rsidRPr="00921C91" w:rsidRDefault="000503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0345" w:rsidRPr="00921C91" w:rsidRDefault="00050345">
    <w:pPr>
      <w:pStyle w:val="Footer"/>
      <w:rPr>
        <w:szCs w:val="18"/>
      </w:rPr>
    </w:pPr>
  </w:p>
  <w:p w:rsidR="00050345" w:rsidRPr="00921C91" w:rsidRDefault="000503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00F" w:rsidRDefault="00C7300F">
      <w:r>
        <w:separator/>
      </w:r>
    </w:p>
  </w:footnote>
  <w:footnote w:type="continuationSeparator" w:id="0">
    <w:p w:rsidR="00C7300F" w:rsidRDefault="00C730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65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0345" w:rsidRDefault="00050345" w:rsidP="00050345">
    <w:pPr>
      <w:pStyle w:val="bpuHeadSpon"/>
    </w:pPr>
    <w:r w:rsidRPr="00050345">
      <w:rPr>
        <w:rStyle w:val="bpuHeadSponChar"/>
      </w:rPr>
      <w:t>S295</w:t>
    </w:r>
    <w:r>
      <w:t xml:space="preserve"> PENNACCHIO</w:t>
    </w:r>
  </w:p>
  <w:p w:rsidR="00050345" w:rsidRDefault="00050345" w:rsidP="00050345">
    <w:pPr>
      <w:pStyle w:val="bpuHeadSpon"/>
    </w:pPr>
    <w:r>
      <w:fldChar w:fldCharType="begin"/>
    </w:r>
    <w:r>
      <w:instrText xml:space="preserve"> PAGE  \* MERGEFORMAT </w:instrText>
    </w:r>
    <w:r>
      <w:fldChar w:fldCharType="separate"/>
    </w:r>
    <w:r w:rsidR="007174E9">
      <w:rPr>
        <w:noProof/>
      </w:rPr>
      <w:t>17</w:t>
    </w:r>
    <w:r>
      <w:fldChar w:fldCharType="end"/>
    </w:r>
  </w:p>
  <w:p w:rsidR="00050345" w:rsidRPr="00AF575C" w:rsidRDefault="00050345" w:rsidP="000503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0345" w:rsidRDefault="00050345" w:rsidP="00050345">
    <w:pPr>
      <w:pStyle w:val="bpuHeadSpon"/>
    </w:pPr>
    <w:r w:rsidRPr="00050345">
      <w:rPr>
        <w:rStyle w:val="bpuHeadSponChar"/>
      </w:rPr>
      <w:t>S295</w:t>
    </w:r>
    <w:r>
      <w:t xml:space="preserve"> PENNACCHIO</w:t>
    </w:r>
  </w:p>
  <w:p w:rsidR="00050345" w:rsidRDefault="00050345" w:rsidP="00050345">
    <w:pPr>
      <w:pStyle w:val="bpuHeadSpon"/>
    </w:pPr>
    <w:r>
      <w:fldChar w:fldCharType="begin"/>
    </w:r>
    <w:r>
      <w:instrText xml:space="preserve"> PAGE  \* MERGEFORMAT </w:instrText>
    </w:r>
    <w:r>
      <w:fldChar w:fldCharType="separate"/>
    </w:r>
    <w:r w:rsidR="007174E9">
      <w:rPr>
        <w:noProof/>
      </w:rPr>
      <w:t>2</w:t>
    </w:r>
    <w:r>
      <w:fldChar w:fldCharType="end"/>
    </w:r>
  </w:p>
  <w:p w:rsidR="00050345" w:rsidRDefault="00050345" w:rsidP="000503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00F"/>
    <w:rsid w:val="00000169"/>
    <w:rsid w:val="00004D4D"/>
    <w:rsid w:val="00007B70"/>
    <w:rsid w:val="00007DDD"/>
    <w:rsid w:val="00010512"/>
    <w:rsid w:val="00011BAB"/>
    <w:rsid w:val="000154F3"/>
    <w:rsid w:val="000203E7"/>
    <w:rsid w:val="00020E5B"/>
    <w:rsid w:val="000219C8"/>
    <w:rsid w:val="00030BB1"/>
    <w:rsid w:val="00035598"/>
    <w:rsid w:val="00050345"/>
    <w:rsid w:val="00050BCA"/>
    <w:rsid w:val="000521CD"/>
    <w:rsid w:val="00057488"/>
    <w:rsid w:val="000654B5"/>
    <w:rsid w:val="0006579B"/>
    <w:rsid w:val="00065BBF"/>
    <w:rsid w:val="000778CE"/>
    <w:rsid w:val="00095699"/>
    <w:rsid w:val="0009729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81F"/>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4A6"/>
    <w:rsid w:val="0069522C"/>
    <w:rsid w:val="00695BC5"/>
    <w:rsid w:val="006A3786"/>
    <w:rsid w:val="006B2FCF"/>
    <w:rsid w:val="006C3B76"/>
    <w:rsid w:val="006C4542"/>
    <w:rsid w:val="006D65B4"/>
    <w:rsid w:val="006E36B4"/>
    <w:rsid w:val="006F4C44"/>
    <w:rsid w:val="006F652B"/>
    <w:rsid w:val="0070018A"/>
    <w:rsid w:val="00712CBE"/>
    <w:rsid w:val="007174E9"/>
    <w:rsid w:val="00730582"/>
    <w:rsid w:val="00741A09"/>
    <w:rsid w:val="00752616"/>
    <w:rsid w:val="0075577B"/>
    <w:rsid w:val="00757B3B"/>
    <w:rsid w:val="00762366"/>
    <w:rsid w:val="007676EB"/>
    <w:rsid w:val="0076794B"/>
    <w:rsid w:val="00771F97"/>
    <w:rsid w:val="00772A40"/>
    <w:rsid w:val="00775C63"/>
    <w:rsid w:val="0077700A"/>
    <w:rsid w:val="0079623B"/>
    <w:rsid w:val="007A0026"/>
    <w:rsid w:val="007C1354"/>
    <w:rsid w:val="007D0F64"/>
    <w:rsid w:val="007F02BF"/>
    <w:rsid w:val="007F2A14"/>
    <w:rsid w:val="0080085C"/>
    <w:rsid w:val="00802AF0"/>
    <w:rsid w:val="00806253"/>
    <w:rsid w:val="00820A1D"/>
    <w:rsid w:val="00837D9E"/>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00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B05"/>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5729"/>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173495-B6EC-49C4-A1BC-28390E8E6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0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2C8C8-DCB2-4E4D-897F-7A83C4F49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6890</Words>
  <Characters>38889</Characters>
  <Application>Microsoft Office Word</Application>
  <DocSecurity>0</DocSecurity>
  <Lines>773</Lines>
  <Paragraphs>128</Paragraphs>
  <ScaleCrop>false</ScaleCrop>
  <HeadingPairs>
    <vt:vector size="2" baseType="variant">
      <vt:variant>
        <vt:lpstr>Title</vt:lpstr>
      </vt:variant>
      <vt:variant>
        <vt:i4>1</vt:i4>
      </vt:variant>
    </vt:vector>
  </HeadingPairs>
  <TitlesOfParts>
    <vt:vector size="1" baseType="lpstr">
      <vt:lpstr>S295</vt:lpstr>
    </vt:vector>
  </TitlesOfParts>
  <Manager>R224</Manager>
  <Company>OFFICE of LEGISLATIVE SERVICES</Company>
  <LinksUpToDate>false</LinksUpToDate>
  <CharactersWithSpaces>45797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dc:title>
  <dc:creator>Senator  PENNACCHIO</dc:creator>
  <cp:keywords>S295|17|SG |305|0|0|!|0|</cp:keywords>
  <dc:description>PREFILED 2020</dc:description>
  <cp:lastModifiedBy>Franks, Denise</cp:lastModifiedBy>
  <cp:revision>2</cp:revision>
  <cp:lastPrinted>2020-01-02T21:10:00Z</cp:lastPrinted>
  <dcterms:created xsi:type="dcterms:W3CDTF">2020-01-03T15:59:00Z</dcterms:created>
  <dcterms:modified xsi:type="dcterms:W3CDTF">2020-01-03T15:59:00Z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