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537455" w:rsidP="00DA6F1D">
      <w:pPr>
        <w:pStyle w:val="NormalFloor"/>
        <w:jc w:val="center"/>
        <w:rPr>
          <w:sz w:val="34"/>
          <w:szCs w:val="34"/>
        </w:rPr>
      </w:pPr>
      <w:r>
        <w:rPr>
          <w:sz w:val="34"/>
          <w:szCs w:val="34"/>
        </w:rPr>
        <w:t>[First Reprint]</w:t>
      </w:r>
    </w:p>
    <w:p w:rsidR="00DA6F1D" w:rsidRDefault="00537455" w:rsidP="00DA6F1D">
      <w:pPr>
        <w:pStyle w:val="NormalFloor"/>
        <w:jc w:val="center"/>
        <w:rPr>
          <w:b/>
          <w:bCs/>
          <w:sz w:val="36"/>
          <w:szCs w:val="36"/>
        </w:rPr>
      </w:pPr>
      <w:r>
        <w:rPr>
          <w:b/>
          <w:bCs/>
          <w:sz w:val="36"/>
          <w:szCs w:val="36"/>
        </w:rPr>
        <w:t>SENATE, No. 311</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537455">
        <w:t>Senate Floor Amendments</w:t>
      </w:r>
    </w:p>
    <w:p w:rsidR="00DA6F1D" w:rsidRDefault="00537455" w:rsidP="00DA6F1D">
      <w:pPr>
        <w:pStyle w:val="NormalFloor"/>
        <w:jc w:val="center"/>
      </w:pPr>
      <w:r>
        <w:t>(Proposed by Senator RICE)</w:t>
      </w:r>
    </w:p>
    <w:p w:rsidR="00DA6F1D" w:rsidRDefault="00DA6F1D" w:rsidP="00DA6F1D">
      <w:pPr>
        <w:pStyle w:val="NormalFloor"/>
        <w:jc w:val="center"/>
      </w:pPr>
    </w:p>
    <w:p w:rsidR="00DA6F1D" w:rsidRDefault="00DA6F1D" w:rsidP="005E6306">
      <w:pPr>
        <w:pStyle w:val="NormalFloor"/>
        <w:jc w:val="center"/>
      </w:pPr>
      <w:r>
        <w:t xml:space="preserve">ADOPTED: </w:t>
      </w:r>
      <w:r w:rsidR="00537455">
        <w:t>FEBRUARY 19,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537455" w:rsidRDefault="00537455" w:rsidP="00537455"/>
    <w:p w:rsidR="00537455" w:rsidRPr="00DA6F1D" w:rsidRDefault="00537455" w:rsidP="005157F2">
      <w:pPr>
        <w:tabs>
          <w:tab w:val="clear" w:pos="360"/>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rPr>
        <w:tab/>
        <w:t>These Senate amendments provide that a board of education or board of trustees of a charter school may adopt a dress code policy to prohibit students from wearing clothing, apparel, or accessories which display hate speech, including the symbols or slogans of hate groups.  Current law provides that a school dress code can prohibit students from wearing clothing that indicates membership in, or affiliation with, any gang associated with criminal activities.  The amendments also require local law enforcement to advise the school board upon its request of the common symbo</w:t>
      </w:r>
      <w:r w:rsidR="005157F2">
        <w:rPr>
          <w:spacing w:val="4"/>
        </w:rPr>
        <w:t xml:space="preserve">ls and slogans of hate groups. </w:t>
      </w:r>
    </w:p>
    <w:sectPr w:rsidR="00537455"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A51B9"/>
    <w:rsid w:val="001C7B7C"/>
    <w:rsid w:val="00226BD2"/>
    <w:rsid w:val="0025232F"/>
    <w:rsid w:val="00291BFE"/>
    <w:rsid w:val="002F501A"/>
    <w:rsid w:val="00444BFC"/>
    <w:rsid w:val="004D6C2C"/>
    <w:rsid w:val="004F1874"/>
    <w:rsid w:val="00503D8B"/>
    <w:rsid w:val="005157F2"/>
    <w:rsid w:val="00537455"/>
    <w:rsid w:val="005C0D68"/>
    <w:rsid w:val="005E6306"/>
    <w:rsid w:val="00693CE7"/>
    <w:rsid w:val="006B2FD5"/>
    <w:rsid w:val="007E7CF3"/>
    <w:rsid w:val="007F5773"/>
    <w:rsid w:val="008D5731"/>
    <w:rsid w:val="008F005B"/>
    <w:rsid w:val="009322C5"/>
    <w:rsid w:val="009451C5"/>
    <w:rsid w:val="009806AD"/>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6921A74D-5109-4141-96BE-2948949A6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9322C5"/>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9322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114</Words>
  <Characters>618</Characters>
  <Application>Microsoft Office Word</Application>
  <DocSecurity>0</DocSecurity>
  <Lines>21</Lines>
  <Paragraphs>7</Paragraphs>
  <ScaleCrop>false</ScaleCrop>
  <HeadingPairs>
    <vt:vector size="2" baseType="variant">
      <vt:variant>
        <vt:lpstr>Title</vt:lpstr>
      </vt:variant>
      <vt:variant>
        <vt:i4>1</vt:i4>
      </vt:variant>
    </vt:vector>
  </HeadingPairs>
  <TitlesOfParts>
    <vt:vector size="1" baseType="lpstr">
      <vt:lpstr>S311 1R Senate Statement 2/19/21</vt:lpstr>
    </vt:vector>
  </TitlesOfParts>
  <Manager>R56</Manager>
  <Company>Office of Legislative Services</Company>
  <LinksUpToDate>false</LinksUpToDate>
  <CharactersWithSpaces>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S311 1R Senate Statement 2/19/21</dc:title>
  <dc:subject/>
  <dc:creator>Senate</dc:creator>
  <cp:keywords>S311|1|ER |227|0|0|!||</cp:keywords>
  <dc:description/>
  <cp:lastModifiedBy>Brabson, Dawn</cp:lastModifiedBy>
  <cp:revision>2</cp:revision>
  <cp:lastPrinted>2021-02-19T23:05:00Z</cp:lastPrinted>
  <dcterms:created xsi:type="dcterms:W3CDTF">2021-02-20T01:11:00Z</dcterms:created>
  <dcterms:modified xsi:type="dcterms:W3CDTF">2021-02-20T01:11:00Z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