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3115A" w:rsidRDefault="0073115A" w:rsidP="0073115A">
      <w:pPr>
        <w:pStyle w:val="bpuBill"/>
      </w:pPr>
      <w:bookmarkStart w:id="0" w:name="bpuFrontPg"/>
      <w:bookmarkStart w:id="1" w:name="_GoBack"/>
      <w:bookmarkEnd w:id="0"/>
      <w:bookmarkEnd w:id="1"/>
      <w:r>
        <w:t xml:space="preserve">SENATE, No. 333 </w:t>
      </w:r>
    </w:p>
    <w:p w:rsidR="0073115A" w:rsidRPr="0073115A" w:rsidRDefault="0073115A" w:rsidP="0073115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9567685" r:id="rId8"/>
        </w:object>
      </w:r>
    </w:p>
    <w:p w:rsidR="0073115A" w:rsidRDefault="0073115A" w:rsidP="0073115A">
      <w:pPr>
        <w:pStyle w:val="bpuState"/>
      </w:pPr>
      <w:r>
        <w:t>STATE OF NEW JERSEY</w:t>
      </w:r>
    </w:p>
    <w:p w:rsidR="0073115A" w:rsidRDefault="0073115A" w:rsidP="0073115A">
      <w:pPr>
        <w:pStyle w:val="bpuLegislature"/>
      </w:pPr>
      <w:r>
        <w:t>219th LEGISLATURE</w:t>
      </w:r>
    </w:p>
    <w:p w:rsidR="0073115A" w:rsidRDefault="0073115A" w:rsidP="0073115A">
      <w:pPr>
        <w:pStyle w:val="bpuWpGraphic"/>
      </w:pPr>
      <w:r>
        <w:object w:dxaOrig="8985" w:dyaOrig="255">
          <v:shape id="_x0000_i1026" type="#_x0000_t75" style="width:6in;height:11.5pt" o:ole="">
            <v:imagedata r:id="rId7" o:title=""/>
          </v:shape>
          <o:OLEObject Type="Embed" ProgID="WPWin6.1" ShapeID="_x0000_i1026" DrawAspect="Content" ObjectID="_1639567686" r:id="rId9"/>
        </w:object>
      </w:r>
      <w:r>
        <w:t xml:space="preserve">  </w:t>
      </w:r>
    </w:p>
    <w:p w:rsidR="0073115A" w:rsidRDefault="0073115A" w:rsidP="0073115A">
      <w:pPr>
        <w:pStyle w:val="bpuIntro"/>
      </w:pPr>
      <w:r>
        <w:t>PRE-FILED FOR INTRODUCTION IN THE 2020 SESSION</w:t>
      </w:r>
    </w:p>
    <w:p w:rsidR="0073115A" w:rsidRDefault="0073115A" w:rsidP="0073115A">
      <w:pPr>
        <w:pStyle w:val="bpuIntro"/>
      </w:pPr>
    </w:p>
    <w:p w:rsidR="0073115A" w:rsidRDefault="0073115A" w:rsidP="0073115A">
      <w:pPr>
        <w:pStyle w:val="bpuIntro"/>
        <w:sectPr w:rsidR="0073115A" w:rsidSect="0073115A">
          <w:headerReference w:type="even" r:id="rId10"/>
          <w:headerReference w:type="default" r:id="rId11"/>
          <w:pgSz w:w="12240" w:h="20160" w:code="5"/>
          <w:pgMar w:top="2160" w:right="1440" w:bottom="1440" w:left="1440" w:header="720" w:footer="720" w:gutter="0"/>
          <w:pgNumType w:start="1"/>
          <w:cols w:space="720"/>
          <w:docGrid w:linePitch="360"/>
        </w:sectPr>
      </w:pPr>
    </w:p>
    <w:p w:rsidR="0073115A" w:rsidRDefault="0073115A" w:rsidP="0073115A">
      <w:pPr>
        <w:pStyle w:val="bpuIntro"/>
      </w:pPr>
    </w:p>
    <w:p w:rsidR="0073115A" w:rsidRDefault="0073115A" w:rsidP="0073115A">
      <w:pPr>
        <w:pStyle w:val="bpuSponsor"/>
      </w:pPr>
      <w:r>
        <w:t>Sponsored by:</w:t>
      </w:r>
    </w:p>
    <w:p w:rsidR="0073115A" w:rsidRDefault="0073115A" w:rsidP="0073115A">
      <w:pPr>
        <w:pStyle w:val="bpuSponsor"/>
      </w:pPr>
      <w:r>
        <w:t>Senator  BOB SMITH</w:t>
      </w:r>
    </w:p>
    <w:p w:rsidR="0073115A" w:rsidRDefault="0073115A" w:rsidP="0073115A">
      <w:pPr>
        <w:pStyle w:val="bpuSponsor"/>
      </w:pPr>
      <w:r>
        <w:t>District 17 (Middlesex and Somerset)</w:t>
      </w:r>
    </w:p>
    <w:p w:rsidR="0073115A" w:rsidRDefault="0073115A" w:rsidP="0073115A">
      <w:pPr>
        <w:pStyle w:val="bpuSponsor"/>
      </w:pPr>
    </w:p>
    <w:p w:rsidR="0073115A" w:rsidRDefault="0073115A" w:rsidP="0073115A">
      <w:pPr>
        <w:pStyle w:val="bpuSponsor"/>
      </w:pPr>
    </w:p>
    <w:p w:rsidR="0073115A" w:rsidRDefault="0073115A" w:rsidP="0073115A">
      <w:pPr>
        <w:pStyle w:val="bpuSponsor"/>
      </w:pPr>
    </w:p>
    <w:p w:rsidR="0073115A" w:rsidRDefault="0073115A" w:rsidP="0073115A">
      <w:pPr>
        <w:pStyle w:val="bpuSponsor"/>
      </w:pPr>
    </w:p>
    <w:p w:rsidR="0073115A" w:rsidRDefault="0073115A" w:rsidP="0073115A">
      <w:pPr>
        <w:pStyle w:val="bpuSponsor"/>
      </w:pPr>
      <w:r>
        <w:t>SYNOPSIS</w:t>
      </w:r>
    </w:p>
    <w:p w:rsidR="0073115A" w:rsidRDefault="0073115A" w:rsidP="0073115A">
      <w:pPr>
        <w:pStyle w:val="bpuNormText"/>
      </w:pPr>
      <w:r>
        <w:tab/>
        <w:t xml:space="preserve">Requires DCA to authorize municipalities to impose highly-enhanced energy conservation construction requirements. </w:t>
      </w:r>
    </w:p>
    <w:p w:rsidR="0073115A" w:rsidRDefault="0073115A" w:rsidP="0073115A">
      <w:pPr>
        <w:pStyle w:val="bpuNormText"/>
      </w:pPr>
    </w:p>
    <w:p w:rsidR="0073115A" w:rsidRDefault="0073115A" w:rsidP="0073115A">
      <w:pPr>
        <w:pStyle w:val="bpuSponsor"/>
      </w:pPr>
      <w:r>
        <w:t xml:space="preserve">CURRENT VERSION OF TEXT </w:t>
      </w:r>
    </w:p>
    <w:p w:rsidR="0073115A" w:rsidRDefault="0073115A" w:rsidP="0073115A">
      <w:pPr>
        <w:pStyle w:val="bpuNormText"/>
      </w:pPr>
      <w:r>
        <w:tab/>
        <w:t>Introduced Pending Technical Review by Legislative Counsel.</w:t>
      </w:r>
    </w:p>
    <w:p w:rsidR="0073115A" w:rsidRDefault="0073115A" w:rsidP="0073115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73115A" w:rsidRDefault="0073115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73115A" w:rsidSect="0073115A">
          <w:type w:val="continuous"/>
          <w:pgSz w:w="12240" w:h="20160" w:code="5"/>
          <w:pgMar w:top="2160" w:right="2275" w:bottom="1440" w:left="2275" w:header="72" w:footer="720" w:gutter="0"/>
          <w:pgNumType w:start="1"/>
          <w:cols w:space="720"/>
          <w:docGrid w:linePitch="360"/>
        </w:sectPr>
      </w:pPr>
    </w:p>
    <w:p w:rsidR="00EB5211" w:rsidRPr="00677316" w:rsidRDefault="00EB5211" w:rsidP="00EB5211">
      <w:pPr>
        <w:pStyle w:val="HangingAnAct"/>
        <w:rPr>
          <w:rStyle w:val="HangingAnActChar"/>
        </w:rPr>
      </w:pPr>
      <w:r w:rsidRPr="00EB5211">
        <w:rPr>
          <w:rStyle w:val="BillHead"/>
        </w:rPr>
        <w:lastRenderedPageBreak/>
        <w:t>An Act</w:t>
      </w:r>
      <w:r w:rsidRPr="006B7FA7">
        <w:rPr>
          <w:rStyle w:val="HangingAnActChar"/>
        </w:rPr>
        <w:t xml:space="preserve"> </w:t>
      </w:r>
      <w:r>
        <w:rPr>
          <w:rStyle w:val="HangingAnActChar"/>
        </w:rPr>
        <w:t xml:space="preserve">promoting energy efficient construction and amending </w:t>
      </w:r>
      <w:r w:rsidRPr="00313E28">
        <w:rPr>
          <w:rStyle w:val="HangingAnActChar"/>
        </w:rPr>
        <w:t xml:space="preserve">P.L.2009, c.106 and </w:t>
      </w:r>
      <w:r>
        <w:rPr>
          <w:rStyle w:val="HangingAnActChar"/>
        </w:rPr>
        <w:t>P.</w:t>
      </w:r>
      <w:r w:rsidRPr="00D22DA9">
        <w:rPr>
          <w:rStyle w:val="HangingAnActChar"/>
        </w:rPr>
        <w:t>L.1975, c.217</w:t>
      </w:r>
      <w:r>
        <w:rPr>
          <w:rStyle w:val="HangingAnActChar"/>
        </w:rPr>
        <w:t>.</w:t>
      </w:r>
    </w:p>
    <w:p w:rsidR="00EB5211" w:rsidRPr="00D71D68" w:rsidRDefault="00EB5211" w:rsidP="00EB5211"/>
    <w:p w:rsidR="00EB5211" w:rsidRPr="00AA7880" w:rsidRDefault="00EB5211" w:rsidP="00EB5211">
      <w:r>
        <w:tab/>
      </w:r>
      <w:r>
        <w:rPr>
          <w:rStyle w:val="BillHeading2"/>
        </w:rPr>
        <w:t xml:space="preserve">Be It Enacted </w:t>
      </w:r>
      <w:r>
        <w:rPr>
          <w:rStyle w:val="BillLanguage"/>
        </w:rPr>
        <w:t>by the Senate and General Assembly of the State of New Jersey:</w:t>
      </w:r>
    </w:p>
    <w:p w:rsidR="00EB5211" w:rsidRPr="00D71D68" w:rsidRDefault="00EB5211" w:rsidP="00EB5211"/>
    <w:p w:rsidR="00EB5211" w:rsidRDefault="00EB5211" w:rsidP="00EB5211">
      <w:r>
        <w:tab/>
        <w:t>1.</w:t>
      </w:r>
      <w:r>
        <w:tab/>
      </w:r>
      <w:r w:rsidRPr="00C53F2C">
        <w:t xml:space="preserve">Section </w:t>
      </w:r>
      <w:r>
        <w:t>1</w:t>
      </w:r>
      <w:r w:rsidRPr="00C53F2C">
        <w:t xml:space="preserve"> of P.L.2009, c.106 (C.52:27D-12</w:t>
      </w:r>
      <w:r>
        <w:t>2.2</w:t>
      </w:r>
      <w:r w:rsidRPr="00C53F2C">
        <w:t>) is amended to read as follows:</w:t>
      </w:r>
    </w:p>
    <w:p w:rsidR="00EB5211" w:rsidRDefault="00EB5211" w:rsidP="00EB5211">
      <w:r>
        <w:tab/>
        <w:t>1.</w:t>
      </w:r>
      <w:r>
        <w:tab/>
        <w:t>The Legislature hereby finds and declares:</w:t>
      </w:r>
    </w:p>
    <w:p w:rsidR="00EB5211" w:rsidRDefault="00EB5211" w:rsidP="00EB5211">
      <w:r>
        <w:tab/>
        <w:t>a.</w:t>
      </w:r>
      <w:r>
        <w:tab/>
        <w:t>It is the public policy of this State to encourage and facilitate the construction of energy-efficient buildings which are designed and built to reduce overall energy demand.</w:t>
      </w:r>
    </w:p>
    <w:p w:rsidR="00EB5211" w:rsidRDefault="00EB5211" w:rsidP="00EB5211">
      <w:r>
        <w:tab/>
        <w:t>b.</w:t>
      </w:r>
      <w:r>
        <w:tab/>
        <w:t>While energy-efficient buildings may cost more to construct, the payback period to recoup the added investment is only a few years.</w:t>
      </w:r>
    </w:p>
    <w:p w:rsidR="00EB5211" w:rsidRDefault="00EB5211" w:rsidP="00EB5211">
      <w:r>
        <w:tab/>
        <w:t>c.</w:t>
      </w:r>
      <w:r>
        <w:tab/>
        <w:t>Energy savings can be most fully realized when incorporated into new construction from the beginning.</w:t>
      </w:r>
    </w:p>
    <w:p w:rsidR="00EB5211" w:rsidRDefault="00EB5211" w:rsidP="00EB5211">
      <w:r>
        <w:tab/>
        <w:t>d.</w:t>
      </w:r>
      <w:r>
        <w:tab/>
        <w:t>It is therefore necessary and appropriate that the Commissioner of Community Affairs, in consultation with the Board of Public Utilities, adopt energy-efficient building codes that may exceed the requirements of national model codes</w:t>
      </w:r>
      <w:r w:rsidRPr="00C53F2C">
        <w:rPr>
          <w:u w:val="single"/>
        </w:rPr>
        <w:t xml:space="preserve">; and which authorize each municipality to </w:t>
      </w:r>
      <w:r>
        <w:rPr>
          <w:u w:val="single"/>
        </w:rPr>
        <w:t>require</w:t>
      </w:r>
      <w:r w:rsidRPr="00C53F2C">
        <w:rPr>
          <w:u w:val="single"/>
        </w:rPr>
        <w:t xml:space="preserve"> new </w:t>
      </w:r>
      <w:r>
        <w:rPr>
          <w:u w:val="single"/>
        </w:rPr>
        <w:t>buildings</w:t>
      </w:r>
      <w:r w:rsidRPr="00C53F2C">
        <w:rPr>
          <w:u w:val="single"/>
        </w:rPr>
        <w:t xml:space="preserve"> within its jurisdiction</w:t>
      </w:r>
      <w:r>
        <w:rPr>
          <w:u w:val="single"/>
        </w:rPr>
        <w:t xml:space="preserve"> to comply with</w:t>
      </w:r>
      <w:r w:rsidRPr="00C53F2C">
        <w:rPr>
          <w:u w:val="single"/>
        </w:rPr>
        <w:t xml:space="preserve"> enhanced energy conservation construction requirements that exceed those generally applicable within New Jersey, but which are consistent with energy efficiency standards adopted by a jurisdiction outside of New Jersey</w:t>
      </w:r>
      <w:r>
        <w:t>.</w:t>
      </w:r>
    </w:p>
    <w:p w:rsidR="00EB5211" w:rsidRDefault="00EB5211" w:rsidP="00EB5211">
      <w:r>
        <w:t>(</w:t>
      </w:r>
      <w:proofErr w:type="spellStart"/>
      <w:r>
        <w:t>cf</w:t>
      </w:r>
      <w:proofErr w:type="spellEnd"/>
      <w:r>
        <w:t>: P.L.2009, c.106, s.1)</w:t>
      </w:r>
    </w:p>
    <w:p w:rsidR="00EB5211" w:rsidRDefault="00EB5211" w:rsidP="00EB5211"/>
    <w:p w:rsidR="00EB5211" w:rsidRDefault="00EB5211" w:rsidP="00EB5211">
      <w:r>
        <w:tab/>
        <w:t>2.</w:t>
      </w:r>
      <w:r>
        <w:tab/>
        <w:t>Section 5 of P.L.1975, c.217 (C.52:27D-123) is amended to read as follows:</w:t>
      </w:r>
    </w:p>
    <w:p w:rsidR="00EB5211" w:rsidRDefault="00EB5211" w:rsidP="00EB5211">
      <w:r>
        <w:tab/>
        <w:t>5.</w:t>
      </w:r>
      <w:r>
        <w:tab/>
        <w:t>a.  The commissioner shall after public hearing pursuant to section 4 of the "Administrative Procedure Act," P.L.1968, c.410 (C.52:14B-4) adopt a State Uniform Construction Code for the purpose of regulating the structural design, construction, maintenance, and use of buildings or structures to be erected and alteration, renovation, rehabilitation, repair, maintenance, removal, or demolition of buildings or structures already erected.  Prior to the adoption of said code, the commissioner shall consult with the code advisory board and other departments, divisions, bureaus, boards, councils, or other agencies of State Government heretofore authorized to establish or administer construction regulations.</w:t>
      </w:r>
    </w:p>
    <w:p w:rsidR="00EB5211" w:rsidRDefault="00EB5211" w:rsidP="00EB5211">
      <w:r>
        <w:tab/>
        <w:t>Such prior consultations with departments, divisions, bureaus, boards, councils, or other agencies of State Government shall include but not be limited to consultation with the Commissioner of</w:t>
      </w:r>
      <w:r w:rsidR="006077C8">
        <w:t xml:space="preserve"> </w:t>
      </w:r>
      <w:r>
        <w:t xml:space="preserve"> Health and the Public Health Council prior to adoption of a plumbing </w:t>
      </w:r>
      <w:proofErr w:type="spellStart"/>
      <w:r>
        <w:t>subcode</w:t>
      </w:r>
      <w:proofErr w:type="spellEnd"/>
      <w:r>
        <w:t xml:space="preserve"> pursuant to paragraph b. of this section.  Said code shall include any code, rule, or regulation incorporated therein by reference.</w:t>
      </w:r>
    </w:p>
    <w:p w:rsidR="00EB5211" w:rsidRDefault="00EB5211" w:rsidP="00EB5211">
      <w:r>
        <w:tab/>
        <w:t>b.</w:t>
      </w:r>
      <w:r>
        <w:tab/>
        <w:t xml:space="preserve">The code shall be divided into </w:t>
      </w:r>
      <w:proofErr w:type="spellStart"/>
      <w:r>
        <w:t>subcodes</w:t>
      </w:r>
      <w:proofErr w:type="spellEnd"/>
      <w:r>
        <w:t xml:space="preserve"> which may be adopted individually by the commissioner as the commissioner may from time to time consider appropriate. These </w:t>
      </w:r>
      <w:proofErr w:type="spellStart"/>
      <w:r>
        <w:t>subcodes</w:t>
      </w:r>
      <w:proofErr w:type="spellEnd"/>
      <w:r>
        <w:t xml:space="preserve"> shall include but not be limited to a building code, a plumbing code, an electrical code, an energy code, a fire prevention code, a manufactured or mobile home code, and a mechanical code.</w:t>
      </w:r>
    </w:p>
    <w:p w:rsidR="00EB5211" w:rsidRDefault="00EB5211" w:rsidP="00EB5211">
      <w:r>
        <w:tab/>
        <w:t xml:space="preserve">These </w:t>
      </w:r>
      <w:proofErr w:type="spellStart"/>
      <w:r>
        <w:t>subcodes</w:t>
      </w:r>
      <w:proofErr w:type="spellEnd"/>
      <w:r>
        <w:t xml:space="preserve">, except for the energy </w:t>
      </w:r>
      <w:proofErr w:type="spellStart"/>
      <w:r>
        <w:t>subcode</w:t>
      </w:r>
      <w:proofErr w:type="spellEnd"/>
      <w:r>
        <w:t xml:space="preserve">, shall be adoptions of the model codes of the Building Officials and Code Administrators International, Inc., the National Electrical Code, and the National Standard Plumbing Code, provided that for good reasons, the commissioner may adopt as a </w:t>
      </w:r>
      <w:proofErr w:type="spellStart"/>
      <w:r>
        <w:t>subcode</w:t>
      </w:r>
      <w:proofErr w:type="spellEnd"/>
      <w:r>
        <w:t xml:space="preserve">, a model code or standard of some other nationally recognized organization upon a finding that such model code or standard promotes the purposes of P.L.1975, c.217 (C.52:27D-119 et seq.).  The initial adoption of a model code or standard as a </w:t>
      </w:r>
      <w:proofErr w:type="spellStart"/>
      <w:r>
        <w:t>subcode</w:t>
      </w:r>
      <w:proofErr w:type="spellEnd"/>
      <w:r>
        <w:t xml:space="preserve"> shall constitute adoption of subsequent edition year publications of the model code or standard of such other nationally recognized organization, except as provided for in paragraphs (1) through (4) of this subsection.  Adoption of publications shall not occur more frequently than once every three years; provided, however, that a revision or amendment may be adopted at any time in the event that the commissioner finds that there exists an imminent peril to the public health, safety, or welfare.</w:t>
      </w:r>
    </w:p>
    <w:p w:rsidR="0073115A" w:rsidRDefault="00EB5211" w:rsidP="0073115A">
      <w:r>
        <w:tab/>
        <w:t xml:space="preserve">The energy </w:t>
      </w:r>
      <w:proofErr w:type="spellStart"/>
      <w:r>
        <w:t>subcode</w:t>
      </w:r>
      <w:proofErr w:type="spellEnd"/>
      <w:r>
        <w:t xml:space="preserve"> shall be based upon the model codes cited under this subsection or the International Energy Conservation Code.  It may be amended or supplemented by the commissioner once before 2012 without regard to intervals between the adoption of the energy </w:t>
      </w:r>
      <w:proofErr w:type="spellStart"/>
      <w:r>
        <w:t>subcode</w:t>
      </w:r>
      <w:proofErr w:type="spellEnd"/>
      <w:r>
        <w:t xml:space="preserve"> in effect on the effective date of P.L.2009, c.106 (C.52:27D-122.2 et al.) and subsequent year revisions of that </w:t>
      </w:r>
      <w:proofErr w:type="spellStart"/>
      <w:r>
        <w:t>subcode</w:t>
      </w:r>
      <w:proofErr w:type="spellEnd"/>
      <w:r>
        <w:t xml:space="preserve">.  In amending or supplementing the energy </w:t>
      </w:r>
      <w:proofErr w:type="spellStart"/>
      <w:r>
        <w:t>subcode</w:t>
      </w:r>
      <w:proofErr w:type="spellEnd"/>
      <w:r>
        <w:t>, the commissioner shall rely upon 10-year energy price projections provided by an institution of higher education within one year following the effective date of P.L.2009,</w:t>
      </w:r>
      <w:r w:rsidR="0073115A">
        <w:t> </w:t>
      </w:r>
      <w:r>
        <w:t>c.106</w:t>
      </w:r>
      <w:r w:rsidR="0073115A">
        <w:t> </w:t>
      </w:r>
      <w:r>
        <w:t>(C.52:27D-122.2</w:t>
      </w:r>
      <w:r w:rsidR="0073115A">
        <w:t> </w:t>
      </w:r>
      <w:r>
        <w:t>et</w:t>
      </w:r>
      <w:r w:rsidR="0073115A">
        <w:t> </w:t>
      </w:r>
      <w:r>
        <w:t>al.),</w:t>
      </w:r>
      <w:r w:rsidR="0073115A">
        <w:t> </w:t>
      </w:r>
      <w:r>
        <w:t xml:space="preserve">and thereafter at three-year intervals.  In developing the energy price projections, the institution of higher education shall consult with the Board of Public Utilities.  The commissioner shall be authorized to amend the energy </w:t>
      </w:r>
      <w:proofErr w:type="spellStart"/>
      <w:r>
        <w:t>subcode</w:t>
      </w:r>
      <w:proofErr w:type="spellEnd"/>
      <w:r>
        <w:t xml:space="preserve"> to establish enhanced energy conservation construction requirements, the added cost of each of which may reasonably be recovered through energy conservation over a period of not more than seven years.  Such requirements shall include provisions to ensure that, in all parts of the State the anticipated energy savings shall be similarly proportionate to the additional costs of energy </w:t>
      </w:r>
      <w:proofErr w:type="spellStart"/>
      <w:r>
        <w:t>subcode</w:t>
      </w:r>
      <w:proofErr w:type="spellEnd"/>
      <w:r>
        <w:t xml:space="preserve"> compliance.</w:t>
      </w:r>
    </w:p>
    <w:p w:rsidR="00EB5211" w:rsidRPr="00D22DA9" w:rsidRDefault="00EB5211" w:rsidP="00EB5211">
      <w:pPr>
        <w:rPr>
          <w:u w:val="single"/>
        </w:rPr>
      </w:pPr>
      <w:r>
        <w:tab/>
      </w:r>
      <w:r>
        <w:rPr>
          <w:u w:val="single"/>
        </w:rPr>
        <w:t>Wi</w:t>
      </w:r>
      <w:r w:rsidRPr="00193DAD">
        <w:rPr>
          <w:u w:val="single"/>
        </w:rPr>
        <w:t>thin 90 days of the effective date of P.L.    , c    (pending before the Legislature as this bill)</w:t>
      </w:r>
      <w:r>
        <w:rPr>
          <w:u w:val="single"/>
        </w:rPr>
        <w:t>, the commissioner shall undertake and complete a comprehensive review of energy efficiency standards for new construction of residential and commercial buildings that have been adopted by, and are applicable within, jurisdictions outside of New Jersey and</w:t>
      </w:r>
      <w:r w:rsidRPr="004032BB">
        <w:rPr>
          <w:u w:val="single"/>
        </w:rPr>
        <w:t>, in consultation with the code advisory board and the Board of Public Utilities,</w:t>
      </w:r>
      <w:r>
        <w:rPr>
          <w:u w:val="single"/>
        </w:rPr>
        <w:t xml:space="preserve"> propose </w:t>
      </w:r>
      <w:r w:rsidRPr="004032BB">
        <w:rPr>
          <w:u w:val="single"/>
        </w:rPr>
        <w:t xml:space="preserve">a </w:t>
      </w:r>
      <w:r>
        <w:rPr>
          <w:u w:val="single"/>
        </w:rPr>
        <w:t xml:space="preserve">supplement </w:t>
      </w:r>
      <w:r w:rsidRPr="004032BB">
        <w:rPr>
          <w:u w:val="single"/>
        </w:rPr>
        <w:t xml:space="preserve">to the energy </w:t>
      </w:r>
      <w:proofErr w:type="spellStart"/>
      <w:r w:rsidRPr="004032BB">
        <w:rPr>
          <w:u w:val="single"/>
        </w:rPr>
        <w:t>subcode</w:t>
      </w:r>
      <w:proofErr w:type="spellEnd"/>
      <w:r w:rsidRPr="004032BB">
        <w:rPr>
          <w:u w:val="single"/>
        </w:rPr>
        <w:t xml:space="preserve"> </w:t>
      </w:r>
      <w:r>
        <w:rPr>
          <w:u w:val="single"/>
        </w:rPr>
        <w:t>that authorizes each municipality to impose</w:t>
      </w:r>
      <w:r w:rsidRPr="00706BA6">
        <w:rPr>
          <w:u w:val="single"/>
        </w:rPr>
        <w:t xml:space="preserve"> upon new construction of residential buildings, commercial buildings, or both residential and commercial buil</w:t>
      </w:r>
      <w:r>
        <w:rPr>
          <w:u w:val="single"/>
        </w:rPr>
        <w:t>dings within its jurisdiction, alternate, highly-</w:t>
      </w:r>
      <w:r w:rsidRPr="004032BB">
        <w:rPr>
          <w:u w:val="single"/>
        </w:rPr>
        <w:t>enhanced energy conservation construction requirements</w:t>
      </w:r>
      <w:r>
        <w:rPr>
          <w:u w:val="single"/>
        </w:rPr>
        <w:t xml:space="preserve"> that exceed the </w:t>
      </w:r>
      <w:r w:rsidRPr="005B0E07">
        <w:rPr>
          <w:u w:val="single"/>
        </w:rPr>
        <w:t>enhanced energy conservation construction requirements</w:t>
      </w:r>
      <w:r>
        <w:rPr>
          <w:u w:val="single"/>
        </w:rPr>
        <w:t xml:space="preserve"> generally applicable to new construction within New Jersey pursuant to this subsection, but which are consistent with </w:t>
      </w:r>
      <w:r w:rsidRPr="00A00D96">
        <w:rPr>
          <w:u w:val="single"/>
        </w:rPr>
        <w:t xml:space="preserve">energy efficiency standards adopted by </w:t>
      </w:r>
      <w:r>
        <w:rPr>
          <w:u w:val="single"/>
        </w:rPr>
        <w:t xml:space="preserve">a </w:t>
      </w:r>
      <w:r w:rsidRPr="00A00D96">
        <w:rPr>
          <w:u w:val="single"/>
        </w:rPr>
        <w:t>jurisdiction outside of New Jersey</w:t>
      </w:r>
      <w:r>
        <w:rPr>
          <w:u w:val="single"/>
        </w:rPr>
        <w:t>.  T</w:t>
      </w:r>
      <w:r w:rsidRPr="004032BB">
        <w:rPr>
          <w:u w:val="single"/>
        </w:rPr>
        <w:t>he commissioner</w:t>
      </w:r>
      <w:r>
        <w:rPr>
          <w:u w:val="single"/>
        </w:rPr>
        <w:t xml:space="preserve"> shall adopt the supplement to the energy </w:t>
      </w:r>
      <w:proofErr w:type="spellStart"/>
      <w:r>
        <w:rPr>
          <w:u w:val="single"/>
        </w:rPr>
        <w:t>subcode</w:t>
      </w:r>
      <w:proofErr w:type="spellEnd"/>
      <w:r>
        <w:rPr>
          <w:u w:val="single"/>
        </w:rPr>
        <w:t xml:space="preserve"> provided for in this paragraph within 150 days of the </w:t>
      </w:r>
      <w:r w:rsidRPr="004032BB">
        <w:rPr>
          <w:u w:val="single"/>
        </w:rPr>
        <w:t>effective date of P.L.</w:t>
      </w:r>
      <w:r w:rsidR="0073115A">
        <w:rPr>
          <w:u w:val="single"/>
        </w:rPr>
        <w:t>    </w:t>
      </w:r>
      <w:r w:rsidRPr="004032BB">
        <w:rPr>
          <w:u w:val="single"/>
        </w:rPr>
        <w:t>,</w:t>
      </w:r>
      <w:r w:rsidR="0073115A">
        <w:rPr>
          <w:u w:val="single"/>
        </w:rPr>
        <w:t>               </w:t>
      </w:r>
      <w:r w:rsidRPr="004032BB">
        <w:rPr>
          <w:u w:val="single"/>
        </w:rPr>
        <w:t>c</w:t>
      </w:r>
      <w:r w:rsidR="0073115A">
        <w:rPr>
          <w:u w:val="single"/>
        </w:rPr>
        <w:t>    </w:t>
      </w:r>
      <w:r w:rsidRPr="004032BB">
        <w:rPr>
          <w:u w:val="single"/>
        </w:rPr>
        <w:t>(pending</w:t>
      </w:r>
      <w:r w:rsidR="0073115A">
        <w:rPr>
          <w:u w:val="single"/>
        </w:rPr>
        <w:t> </w:t>
      </w:r>
      <w:r w:rsidRPr="004032BB">
        <w:rPr>
          <w:u w:val="single"/>
        </w:rPr>
        <w:t>before the Legislature as this bill)</w:t>
      </w:r>
      <w:r>
        <w:rPr>
          <w:u w:val="single"/>
        </w:rPr>
        <w:t xml:space="preserve">.  Each subsequent </w:t>
      </w:r>
      <w:proofErr w:type="spellStart"/>
      <w:r>
        <w:rPr>
          <w:u w:val="single"/>
        </w:rPr>
        <w:t>readoption</w:t>
      </w:r>
      <w:proofErr w:type="spellEnd"/>
      <w:r>
        <w:rPr>
          <w:u w:val="single"/>
        </w:rPr>
        <w:t xml:space="preserve">, amendment, revision, or supplement of the energy </w:t>
      </w:r>
      <w:proofErr w:type="spellStart"/>
      <w:r>
        <w:rPr>
          <w:u w:val="single"/>
        </w:rPr>
        <w:t>subcode</w:t>
      </w:r>
      <w:proofErr w:type="spellEnd"/>
      <w:r>
        <w:rPr>
          <w:u w:val="single"/>
        </w:rPr>
        <w:t xml:space="preserve"> undertaken after the effective date of</w:t>
      </w:r>
      <w:r w:rsidR="0073115A">
        <w:rPr>
          <w:u w:val="single"/>
        </w:rPr>
        <w:t> </w:t>
      </w:r>
      <w:r w:rsidRPr="00A00D96">
        <w:rPr>
          <w:u w:val="single"/>
        </w:rPr>
        <w:t>P.L.</w:t>
      </w:r>
      <w:r w:rsidR="0073115A">
        <w:rPr>
          <w:u w:val="single"/>
        </w:rPr>
        <w:t>    </w:t>
      </w:r>
      <w:r w:rsidRPr="00A00D96">
        <w:rPr>
          <w:u w:val="single"/>
        </w:rPr>
        <w:t>,</w:t>
      </w:r>
      <w:r w:rsidR="0073115A">
        <w:rPr>
          <w:u w:val="single"/>
        </w:rPr>
        <w:t> </w:t>
      </w:r>
      <w:r w:rsidRPr="00A00D96">
        <w:rPr>
          <w:u w:val="single"/>
        </w:rPr>
        <w:t>c</w:t>
      </w:r>
      <w:r w:rsidR="0073115A">
        <w:rPr>
          <w:u w:val="single"/>
        </w:rPr>
        <w:t>    </w:t>
      </w:r>
      <w:r w:rsidRPr="00A00D96">
        <w:rPr>
          <w:u w:val="single"/>
        </w:rPr>
        <w:t>(pending</w:t>
      </w:r>
      <w:r w:rsidR="0073115A">
        <w:rPr>
          <w:u w:val="single"/>
        </w:rPr>
        <w:t> </w:t>
      </w:r>
      <w:r w:rsidRPr="00A00D96">
        <w:rPr>
          <w:u w:val="single"/>
        </w:rPr>
        <w:t>before the Legislature as this bill)</w:t>
      </w:r>
      <w:r>
        <w:rPr>
          <w:u w:val="single"/>
        </w:rPr>
        <w:t xml:space="preserve">, shall include </w:t>
      </w:r>
      <w:r w:rsidRPr="00A00D96">
        <w:rPr>
          <w:u w:val="single"/>
        </w:rPr>
        <w:t>a comprehensive review of energy efficiency standards for new construction of residential and</w:t>
      </w:r>
      <w:r>
        <w:rPr>
          <w:u w:val="single"/>
        </w:rPr>
        <w:t xml:space="preserve"> commercial buildings adopted </w:t>
      </w:r>
      <w:r w:rsidRPr="00313E28">
        <w:rPr>
          <w:u w:val="single"/>
        </w:rPr>
        <w:t>by, and applicable within,</w:t>
      </w:r>
      <w:r w:rsidRPr="00A00D96">
        <w:rPr>
          <w:u w:val="single"/>
        </w:rPr>
        <w:t xml:space="preserve"> jurisdictions outside of New Jersey </w:t>
      </w:r>
      <w:r>
        <w:rPr>
          <w:u w:val="single"/>
        </w:rPr>
        <w:t xml:space="preserve">at that time, </w:t>
      </w:r>
      <w:r w:rsidRPr="00A00D96">
        <w:rPr>
          <w:u w:val="single"/>
        </w:rPr>
        <w:t xml:space="preserve">and </w:t>
      </w:r>
      <w:r>
        <w:rPr>
          <w:u w:val="single"/>
        </w:rPr>
        <w:t xml:space="preserve">shall </w:t>
      </w:r>
      <w:r w:rsidRPr="00A00D96">
        <w:rPr>
          <w:u w:val="single"/>
        </w:rPr>
        <w:t>authoriz</w:t>
      </w:r>
      <w:r>
        <w:rPr>
          <w:u w:val="single"/>
        </w:rPr>
        <w:t>e</w:t>
      </w:r>
      <w:r w:rsidRPr="00A00D96">
        <w:rPr>
          <w:u w:val="single"/>
        </w:rPr>
        <w:t xml:space="preserve"> </w:t>
      </w:r>
      <w:r>
        <w:rPr>
          <w:u w:val="single"/>
        </w:rPr>
        <w:t>e</w:t>
      </w:r>
      <w:r w:rsidRPr="00A00D96">
        <w:rPr>
          <w:u w:val="single"/>
        </w:rPr>
        <w:t>a</w:t>
      </w:r>
      <w:r>
        <w:rPr>
          <w:u w:val="single"/>
        </w:rPr>
        <w:t>ch</w:t>
      </w:r>
      <w:r w:rsidRPr="00A00D96">
        <w:rPr>
          <w:u w:val="single"/>
        </w:rPr>
        <w:t xml:space="preserve"> municipality to impose upon new construction of residential buildings, commercial buildings, or both residential and commercial buildings within its jurisdiction, alternate, </w:t>
      </w:r>
      <w:r>
        <w:rPr>
          <w:u w:val="single"/>
        </w:rPr>
        <w:t>highly-</w:t>
      </w:r>
      <w:r w:rsidRPr="00A00D96">
        <w:rPr>
          <w:u w:val="single"/>
        </w:rPr>
        <w:t>enhanced energy conservation construction requirements that exceed those generally applicable to new construction within New Jersey, but which are consistent with energy efficiency standards adopted by a jurisdiction outside of New Jersey.</w:t>
      </w:r>
      <w:r>
        <w:rPr>
          <w:u w:val="single"/>
        </w:rPr>
        <w:t xml:space="preserve"> </w:t>
      </w:r>
    </w:p>
    <w:p w:rsidR="0073115A" w:rsidRDefault="00EB5211" w:rsidP="0073115A">
      <w:r>
        <w:tab/>
        <w:t>(1)</w:t>
      </w:r>
      <w:r>
        <w:tab/>
        <w:t xml:space="preserve">Except as otherwise provided in this subsection, the edition of a model code or standard in effect as a </w:t>
      </w:r>
      <w:proofErr w:type="spellStart"/>
      <w:r>
        <w:t>subcode</w:t>
      </w:r>
      <w:proofErr w:type="spellEnd"/>
      <w:r>
        <w:t xml:space="preserve"> as of July 1, 1995 shall continue in effect regardless of any publication of a subsequent edition of that model code or standard.  Prior to establishing the effective date for any subsequent revision or amendment of any model code or standard adopted as a </w:t>
      </w:r>
      <w:proofErr w:type="spellStart"/>
      <w:r>
        <w:t>subcode</w:t>
      </w:r>
      <w:proofErr w:type="spellEnd"/>
      <w:r>
        <w:t xml:space="preserve">, the commissioner shall review, in consultation with the code advisory board, the text of the revised or amended model code or standard and determine whether the amended or revised provisions of the model code are essential to carry out the intent and purpose of P.L.1975, c.217 (C.52:27D-119 et seq.) as viewed in contrast to the corresponding provisions of the </w:t>
      </w:r>
      <w:proofErr w:type="spellStart"/>
      <w:r>
        <w:t>subcode</w:t>
      </w:r>
      <w:proofErr w:type="spellEnd"/>
      <w:r>
        <w:t xml:space="preserve"> then currently in effect.</w:t>
      </w:r>
      <w:r w:rsidR="0073115A">
        <w:br w:type="page"/>
      </w:r>
    </w:p>
    <w:p w:rsidR="00EB5211" w:rsidRDefault="00EB5211" w:rsidP="00EB5211">
      <w:r>
        <w:tab/>
        <w:t>(2)</w:t>
      </w:r>
      <w:r>
        <w:tab/>
        <w:t xml:space="preserve">In the event that the commissioner, pursuant to paragraph (1) of this subsection, determines that any amended or revised provision of a model code is essential to carry out the intent and purpose of this act as viewed in contrast to any corresponding provision of the </w:t>
      </w:r>
      <w:proofErr w:type="spellStart"/>
      <w:r>
        <w:t>subcode</w:t>
      </w:r>
      <w:proofErr w:type="spellEnd"/>
      <w:r>
        <w:t xml:space="preserve"> then currently in effect, the commissioner may then adopt that provision of the amended or revised model code.</w:t>
      </w:r>
    </w:p>
    <w:p w:rsidR="00EB5211" w:rsidRDefault="00EB5211" w:rsidP="00EB5211">
      <w:r>
        <w:tab/>
        <w:t>(3)</w:t>
      </w:r>
      <w:r>
        <w:tab/>
        <w:t xml:space="preserve">The commissioner, in consultation with the code advisory board, shall have the authority to review any model code or standard currently in effect as a </w:t>
      </w:r>
      <w:proofErr w:type="spellStart"/>
      <w:r>
        <w:t>subcode</w:t>
      </w:r>
      <w:proofErr w:type="spellEnd"/>
      <w:r>
        <w:t xml:space="preserve"> of the State Uniform Construction Code and compare it with previously adopted editions of the same model code or standard in order to determine if the </w:t>
      </w:r>
      <w:proofErr w:type="spellStart"/>
      <w:r>
        <w:t>subcode</w:t>
      </w:r>
      <w:proofErr w:type="spellEnd"/>
      <w:r>
        <w:t xml:space="preserve"> currently in effect is at least as consistent with the intent and purpose of this act as were previously adopted editions of the same model code or standard.</w:t>
      </w:r>
    </w:p>
    <w:p w:rsidR="00EB5211" w:rsidRDefault="00EB5211" w:rsidP="00EB5211">
      <w:r>
        <w:tab/>
        <w:t>(4)</w:t>
      </w:r>
      <w:r>
        <w:tab/>
        <w:t xml:space="preserve">In the event that the commissioner, after consultation with the code advisory board, determines pursuant to this subsection that a provision of a model code or standard currently in effect as a </w:t>
      </w:r>
      <w:proofErr w:type="spellStart"/>
      <w:r>
        <w:t>subcode</w:t>
      </w:r>
      <w:proofErr w:type="spellEnd"/>
      <w:r>
        <w:t xml:space="preserve"> of the State Uniform Construction Code is less consistent with the intent and purpose of P.L.1975,</w:t>
      </w:r>
      <w:r w:rsidR="0073115A">
        <w:t> </w:t>
      </w:r>
      <w:r>
        <w:t>c.217</w:t>
      </w:r>
      <w:r w:rsidR="0073115A">
        <w:t> </w:t>
      </w:r>
      <w:r>
        <w:t>(C.52:27D-119</w:t>
      </w:r>
      <w:r w:rsidR="0073115A">
        <w:t> </w:t>
      </w:r>
      <w:r>
        <w:t>et</w:t>
      </w:r>
      <w:r w:rsidR="0073115A">
        <w:t> </w:t>
      </w:r>
      <w:r>
        <w:t>seq.)</w:t>
      </w:r>
      <w:r w:rsidR="0073115A">
        <w:t> </w:t>
      </w:r>
      <w:r>
        <w:t>than was the corresponding provision of a previously adopted edition of the same model code or standard, the commissioner may delete the provision in effect and substitute in its place the corresponding provision of the previously adopted edition of the same model code or standard determined to be more consistent with the intent and purpose of P.L.1975, c.217 (C.52:27D-119 et seq.).</w:t>
      </w:r>
    </w:p>
    <w:p w:rsidR="00EB5211" w:rsidRDefault="00EB5211" w:rsidP="00EB5211">
      <w:r>
        <w:tab/>
        <w:t>(5)</w:t>
      </w:r>
      <w:r>
        <w:tab/>
        <w:t xml:space="preserve">The commissioner shall be authorized to adopt a barrier free </w:t>
      </w:r>
      <w:proofErr w:type="spellStart"/>
      <w:r>
        <w:t>subcode</w:t>
      </w:r>
      <w:proofErr w:type="spellEnd"/>
      <w:r>
        <w:t xml:space="preserve"> or to supplement or revise any model code adopted hereunder, for the purpose of insuring that adequate and sufficient features are available in buildings or structures so as to make them accessible to and usable by persons with physical disabilities.  Multi-family residential buildings with four or more dwelling units in a single structure shall be constructed in accordance with the barrier free </w:t>
      </w:r>
      <w:proofErr w:type="spellStart"/>
      <w:r>
        <w:t>subcode</w:t>
      </w:r>
      <w:proofErr w:type="spellEnd"/>
      <w:r>
        <w:t>; for the purposes of this subsection the term "multi-family residential buildings with four or more dwelling units in a single structure" shall not include buildings constructed as townhouses, which are single dwelling units with two or more stories of living space, exclusive of basement or attic, with most or all of the sleeping areas on one story and with most of the remaining habitable space, such as kitchen, living, and dining areas, on another story, and with an independent entrance at or near grade level.</w:t>
      </w:r>
    </w:p>
    <w:p w:rsidR="00EB5211" w:rsidRDefault="00EB5211" w:rsidP="00EB5211">
      <w:r>
        <w:tab/>
        <w:t>c.</w:t>
      </w:r>
      <w:r>
        <w:tab/>
        <w:t xml:space="preserve">Any municipality through its construction official, and any State agency or political subdivision of the State, may submit an application recommending to the commissioner that a State sponsored code change proposal be adopted.  Such application shall contain such technical justification and shall be submitted in accordance with such rules of procedure as the commissioner may deem appropriate, except that whenever the State Board of Education shall determine that enhancements to the code are essential to the maintenance of a thorough and efficient system of education, the enhancements shall be made part of the code; provided that the amendments do not result in standards that fall below the adopted </w:t>
      </w:r>
      <w:proofErr w:type="spellStart"/>
      <w:r>
        <w:t>subcodes</w:t>
      </w:r>
      <w:proofErr w:type="spellEnd"/>
      <w:r>
        <w:t>.  The Commissioner of Education shall consult with the Commissioner of Community Affairs prior to publishing the intent of the State Board to adopt any amendments to the Uniform Construction Code. Upon adoption of any amendments by the State Board of Education they shall be transmitted forthwith to the Commissioner of Community Affairs who shall publish and incorporate the amendments as part of the Uniform Construction Code and the amendments shall be enforceable as if they had been adopted by the commissioner.</w:t>
      </w:r>
    </w:p>
    <w:p w:rsidR="00EB5211" w:rsidRDefault="00EB5211" w:rsidP="00EB5211">
      <w:r>
        <w:tab/>
        <w:t xml:space="preserve">At least 45 days prior to the final date for the submission of amendments or code change proposals to the National Model Code Adoption Agency, the code of which has been adopted as a </w:t>
      </w:r>
      <w:proofErr w:type="spellStart"/>
      <w:r>
        <w:t>subcode</w:t>
      </w:r>
      <w:proofErr w:type="spellEnd"/>
      <w:r>
        <w:t xml:space="preserve"> under P.L.1975, c.217 (C.52:27D-119 et seq.), the commissioner shall hold a public hearing in accordance with the "Administrative Procedure Act," P.L.1968, c.410 (C.52:14B-1 et seq.), at which testimony on any application recommending a State sponsored code change proposal will be heard.</w:t>
      </w:r>
    </w:p>
    <w:p w:rsidR="00EB5211" w:rsidRDefault="00EB5211" w:rsidP="00EB5211">
      <w:r>
        <w:tab/>
        <w:t>The commissioner shall maintain a file of such applications, which shall be made available to the public upon request and upon payment of a fee to cover the cost of copying and mailing.</w:t>
      </w:r>
    </w:p>
    <w:p w:rsidR="00EB5211" w:rsidRDefault="00EB5211" w:rsidP="00EB5211">
      <w:r>
        <w:tab/>
        <w:t>After public hearing, the code advisory board shall review any such applications and testimony and shall within 20 days of such hearing present its own recommendations to the commissioner.</w:t>
      </w:r>
    </w:p>
    <w:p w:rsidR="00EB5211" w:rsidRDefault="00EB5211" w:rsidP="00EB5211">
      <w:r>
        <w:tab/>
        <w:t>The commissioner may adopt, reject, or return such recommendations to the code advisory board for further deliberation.  If adopted, any such proposal shall be presented to the subsequent meeting of the National Model Code Agency by the commissioner or by persons designated by the commissioner as a State sponsored code change proposal.  Nothing herein, however, shall limit the right of any municipality, the department, or any other person from presenting amendments to the National Model Code Agency on its own initiative.</w:t>
      </w:r>
    </w:p>
    <w:p w:rsidR="00EB5211" w:rsidRDefault="00EB5211" w:rsidP="00EB5211">
      <w:r>
        <w:tab/>
        <w:t>The commissioner may adopt further rules and regulations pursuant to this subsection and may modify the procedures herein described when a model code change hearing has been scheduled so as not to permit adequate time to meet such procedures.</w:t>
      </w:r>
    </w:p>
    <w:p w:rsidR="00EB5211" w:rsidRDefault="00EB5211" w:rsidP="00EB5211">
      <w:r>
        <w:tab/>
        <w:t>d.</w:t>
      </w:r>
      <w:r>
        <w:tab/>
        <w:t>(Deleted by amendment, P.L.1983, c.496.)</w:t>
      </w:r>
    </w:p>
    <w:p w:rsidR="00EB5211" w:rsidRDefault="00EB5211" w:rsidP="00EB5211">
      <w:r>
        <w:t>(</w:t>
      </w:r>
      <w:proofErr w:type="spellStart"/>
      <w:r>
        <w:t>cf</w:t>
      </w:r>
      <w:proofErr w:type="spellEnd"/>
      <w:r>
        <w:t>: P.L.2017, c.131, s.191)</w:t>
      </w:r>
    </w:p>
    <w:p w:rsidR="00EB5211" w:rsidRDefault="00EB5211" w:rsidP="00EB5211"/>
    <w:p w:rsidR="00EB5211" w:rsidRPr="00AA7880" w:rsidRDefault="00EB5211" w:rsidP="00EB5211">
      <w:r>
        <w:tab/>
        <w:t>3.</w:t>
      </w:r>
      <w:r>
        <w:tab/>
        <w:t>This act shall take effect immediately.</w:t>
      </w:r>
    </w:p>
    <w:p w:rsidR="00EB5211" w:rsidRPr="00AA7880" w:rsidRDefault="00EB5211" w:rsidP="00EB5211">
      <w:pPr>
        <w:jc w:val="center"/>
      </w:pPr>
      <w:r w:rsidRPr="00D71D68">
        <w:t>STATEMENT</w:t>
      </w:r>
    </w:p>
    <w:p w:rsidR="00EB5211" w:rsidRDefault="00EB5211" w:rsidP="00EB5211"/>
    <w:p w:rsidR="00EB5211" w:rsidRDefault="00EB5211" w:rsidP="00EB5211">
      <w:r>
        <w:tab/>
        <w:t xml:space="preserve">This bill would require the Commissioner of Community Affairs to undertake </w:t>
      </w:r>
      <w:r w:rsidRPr="00313E28">
        <w:t xml:space="preserve">and complete a comprehensive review of energy efficiency standards for new construction </w:t>
      </w:r>
      <w:r>
        <w:t xml:space="preserve">that have been </w:t>
      </w:r>
      <w:r w:rsidRPr="00313E28">
        <w:t>adopted by</w:t>
      </w:r>
      <w:r>
        <w:t xml:space="preserve"> </w:t>
      </w:r>
      <w:r w:rsidRPr="00313E28">
        <w:t>jurisdictions outside of New Jersey</w:t>
      </w:r>
      <w:r>
        <w:t>,</w:t>
      </w:r>
      <w:r w:rsidRPr="00313E28">
        <w:t xml:space="preserve"> and authorize each </w:t>
      </w:r>
      <w:r>
        <w:t xml:space="preserve">New Jersey </w:t>
      </w:r>
      <w:r w:rsidRPr="00313E28">
        <w:t xml:space="preserve">municipality to </w:t>
      </w:r>
      <w:r>
        <w:t xml:space="preserve">require new buildings being constructed within its jurisdiction to be built in accordance with </w:t>
      </w:r>
      <w:r w:rsidRPr="00313E28">
        <w:t xml:space="preserve">enhanced energy conservation construction </w:t>
      </w:r>
      <w:r>
        <w:t>standards</w:t>
      </w:r>
      <w:r w:rsidRPr="00313E28">
        <w:t xml:space="preserve"> that exceed the energy conservation construction </w:t>
      </w:r>
      <w:r>
        <w:t>standard</w:t>
      </w:r>
      <w:r w:rsidRPr="00313E28">
        <w:t xml:space="preserve">s generally applicable within New Jersey, </w:t>
      </w:r>
      <w:r>
        <w:t>if the</w:t>
      </w:r>
      <w:r w:rsidRPr="00313E28">
        <w:t xml:space="preserve"> </w:t>
      </w:r>
      <w:r>
        <w:t xml:space="preserve">standards </w:t>
      </w:r>
      <w:r w:rsidRPr="00313E28">
        <w:t xml:space="preserve">are consistent with energy efficiency standards adopted by a jurisdiction outside of New Jersey.  </w:t>
      </w:r>
      <w:r w:rsidRPr="00436547">
        <w:t xml:space="preserve">The bill directs the commissioner to consult with the code advisory board and the Board of Public Utilities in developing the proposed supplement to the energy </w:t>
      </w:r>
      <w:proofErr w:type="spellStart"/>
      <w:r w:rsidRPr="00436547">
        <w:t>subcode</w:t>
      </w:r>
      <w:proofErr w:type="spellEnd"/>
      <w:r w:rsidRPr="00436547">
        <w:t>.</w:t>
      </w:r>
    </w:p>
    <w:p w:rsidR="00EB5211" w:rsidRDefault="00EB5211" w:rsidP="00EB5211">
      <w:r>
        <w:tab/>
        <w:t xml:space="preserve">The bill would require the commissioner to </w:t>
      </w:r>
      <w:r w:rsidRPr="00AD4976">
        <w:t xml:space="preserve">complete </w:t>
      </w:r>
      <w:r>
        <w:t xml:space="preserve">the </w:t>
      </w:r>
      <w:r w:rsidRPr="00AD4976">
        <w:t xml:space="preserve">comprehensive review </w:t>
      </w:r>
      <w:r>
        <w:t xml:space="preserve">and propose a </w:t>
      </w:r>
      <w:r w:rsidRPr="00AD4976">
        <w:t xml:space="preserve">supplement to the energy </w:t>
      </w:r>
      <w:proofErr w:type="spellStart"/>
      <w:r w:rsidRPr="00AD4976">
        <w:t>subcode</w:t>
      </w:r>
      <w:proofErr w:type="spellEnd"/>
      <w:r w:rsidRPr="00AD4976">
        <w:t xml:space="preserve"> </w:t>
      </w:r>
      <w:r>
        <w:t xml:space="preserve">authorizing municipalities to adopt enhanced energy conservation construction requirements that exceed the </w:t>
      </w:r>
      <w:r w:rsidRPr="00AD4976">
        <w:t xml:space="preserve">standards generally applicable in New Jersey within </w:t>
      </w:r>
      <w:r>
        <w:t>9</w:t>
      </w:r>
      <w:r w:rsidRPr="00AD4976">
        <w:t xml:space="preserve">0 days of the effective date of </w:t>
      </w:r>
      <w:r>
        <w:t xml:space="preserve">this bill.  </w:t>
      </w:r>
      <w:r w:rsidRPr="00AD4976">
        <w:t xml:space="preserve">The </w:t>
      </w:r>
      <w:r>
        <w:t xml:space="preserve">bill requires the </w:t>
      </w:r>
      <w:r w:rsidRPr="00AD4976">
        <w:t xml:space="preserve">commissioner </w:t>
      </w:r>
      <w:r>
        <w:t>to</w:t>
      </w:r>
      <w:r w:rsidRPr="00AD4976">
        <w:t xml:space="preserve"> adopt the supplement to the energy </w:t>
      </w:r>
      <w:proofErr w:type="spellStart"/>
      <w:r w:rsidRPr="00AD4976">
        <w:t>subcode</w:t>
      </w:r>
      <w:proofErr w:type="spellEnd"/>
      <w:r w:rsidRPr="00AD4976">
        <w:t xml:space="preserve"> within 1</w:t>
      </w:r>
      <w:r>
        <w:t>5</w:t>
      </w:r>
      <w:r w:rsidRPr="00AD4976">
        <w:t xml:space="preserve">0 days of the effective date of </w:t>
      </w:r>
      <w:r>
        <w:t xml:space="preserve">the bill.  </w:t>
      </w:r>
    </w:p>
    <w:p w:rsidR="00EB5211" w:rsidRDefault="00EB5211" w:rsidP="00EB5211">
      <w:r>
        <w:tab/>
        <w:t>The bill provides that in the future, e</w:t>
      </w:r>
      <w:r w:rsidRPr="00313E28">
        <w:t xml:space="preserve">ach </w:t>
      </w:r>
      <w:r>
        <w:t xml:space="preserve">time the State </w:t>
      </w:r>
      <w:r w:rsidRPr="00313E28">
        <w:t>readopt</w:t>
      </w:r>
      <w:r>
        <w:t>s</w:t>
      </w:r>
      <w:r w:rsidRPr="00313E28">
        <w:t>, amend</w:t>
      </w:r>
      <w:r>
        <w:t>s</w:t>
      </w:r>
      <w:r w:rsidRPr="00313E28">
        <w:t>, revis</w:t>
      </w:r>
      <w:r>
        <w:t>es</w:t>
      </w:r>
      <w:r w:rsidRPr="00313E28">
        <w:t>, or supplement</w:t>
      </w:r>
      <w:r>
        <w:t>s</w:t>
      </w:r>
      <w:r w:rsidRPr="00313E28">
        <w:t xml:space="preserve"> the energy </w:t>
      </w:r>
      <w:proofErr w:type="spellStart"/>
      <w:r w:rsidRPr="00313E28">
        <w:t>subcode</w:t>
      </w:r>
      <w:proofErr w:type="spellEnd"/>
      <w:r>
        <w:t>, the commissioner must conduct</w:t>
      </w:r>
      <w:r w:rsidRPr="00313E28">
        <w:t xml:space="preserve"> a comprehensive review of energy efficiency </w:t>
      </w:r>
      <w:r>
        <w:t xml:space="preserve">construction </w:t>
      </w:r>
      <w:r w:rsidRPr="00313E28">
        <w:t xml:space="preserve">standards </w:t>
      </w:r>
      <w:r>
        <w:t>then in place</w:t>
      </w:r>
      <w:r w:rsidRPr="00313E28">
        <w:t xml:space="preserve"> within jurisdictions outside of New Jersey</w:t>
      </w:r>
      <w:r>
        <w:t>,</w:t>
      </w:r>
      <w:r w:rsidRPr="00313E28">
        <w:t xml:space="preserve"> and authorize each </w:t>
      </w:r>
      <w:r>
        <w:t xml:space="preserve">New Jersey </w:t>
      </w:r>
      <w:r w:rsidRPr="00313E28">
        <w:t xml:space="preserve">municipality to </w:t>
      </w:r>
      <w:r>
        <w:t xml:space="preserve">adopt those </w:t>
      </w:r>
      <w:r w:rsidRPr="00985084">
        <w:t xml:space="preserve">energy conservation construction </w:t>
      </w:r>
      <w:r>
        <w:t>standards for new</w:t>
      </w:r>
      <w:r w:rsidRPr="00313E28">
        <w:t xml:space="preserve"> construction within its jurisdiction.</w:t>
      </w:r>
    </w:p>
    <w:p w:rsidR="00EB5211" w:rsidRDefault="00EB5211" w:rsidP="00EB5211">
      <w:r w:rsidRPr="00985084">
        <w:tab/>
        <w:t xml:space="preserve">While New Jersey has long had a statewide Uniform Construction Code, other states allow municipalities to impose standards for new buildings that exceed their state code requirements.  This bill would allow municipalities interested in developing in accordance with energy efficiency standards that exceed New Jersey’s statewide </w:t>
      </w:r>
      <w:r>
        <w:t>standards</w:t>
      </w:r>
      <w:r w:rsidRPr="00985084">
        <w:t xml:space="preserve"> to require new construction to comply with higher accepted standards.  The bill would allow a municipality to impose heightened energy efficiency standards on new construction of residential buildings, commercial buildings, or both residential and commercial buildings within its jurisdiction.</w:t>
      </w:r>
      <w:r>
        <w:t xml:space="preserve"> </w:t>
      </w:r>
    </w:p>
    <w:sectPr w:rsidR="00EB5211" w:rsidSect="0073115A">
      <w:headerReference w:type="default" r:id="rId13"/>
      <w:footerReference w:type="default" r:id="rId14"/>
      <w:headerReference w:type="first" r:id="rId15"/>
      <w:footerReference w:type="first" r:id="rId16"/>
      <w:pgSz w:w="12240" w:h="20160" w:code="5"/>
      <w:pgMar w:top="1440" w:right="2520" w:bottom="189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241E" w:rsidRDefault="003B241E">
      <w:r>
        <w:separator/>
      </w:r>
    </w:p>
  </w:endnote>
  <w:endnote w:type="continuationSeparator" w:id="0">
    <w:p w:rsidR="003B241E" w:rsidRDefault="003B24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3115A" w:rsidRDefault="0073115A">
    <w:pPr>
      <w:pStyle w:val="Footer"/>
      <w:rPr>
        <w:szCs w:val="18"/>
      </w:rPr>
    </w:pPr>
  </w:p>
  <w:p w:rsidR="0073115A" w:rsidRPr="00921C91" w:rsidRDefault="0073115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3115A" w:rsidRPr="00921C91" w:rsidRDefault="0073115A">
    <w:pPr>
      <w:pStyle w:val="Footer"/>
      <w:rPr>
        <w:szCs w:val="18"/>
      </w:rPr>
    </w:pPr>
  </w:p>
  <w:p w:rsidR="0073115A" w:rsidRPr="00921C91" w:rsidRDefault="0073115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241E" w:rsidRDefault="003B241E">
      <w:r>
        <w:separator/>
      </w:r>
    </w:p>
  </w:footnote>
  <w:footnote w:type="continuationSeparator" w:id="0">
    <w:p w:rsidR="003B241E" w:rsidRDefault="003B24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20B5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73115A" w:rsidRDefault="0073115A" w:rsidP="0073115A">
    <w:pPr>
      <w:pStyle w:val="bpuHeadSpon"/>
    </w:pPr>
    <w:r w:rsidRPr="0073115A">
      <w:rPr>
        <w:rStyle w:val="bpuHeadSponChar"/>
      </w:rPr>
      <w:t>S333</w:t>
    </w:r>
    <w:r>
      <w:t xml:space="preserve"> B.SMITH</w:t>
    </w:r>
  </w:p>
  <w:p w:rsidR="0073115A" w:rsidRDefault="0073115A" w:rsidP="0073115A">
    <w:pPr>
      <w:pStyle w:val="bpuHeadSpon"/>
    </w:pPr>
    <w:r>
      <w:fldChar w:fldCharType="begin"/>
    </w:r>
    <w:r>
      <w:instrText xml:space="preserve"> PAGE  \* MERGEFORMAT </w:instrText>
    </w:r>
    <w:r>
      <w:fldChar w:fldCharType="separate"/>
    </w:r>
    <w:r w:rsidR="00AB2E1C">
      <w:rPr>
        <w:noProof/>
      </w:rPr>
      <w:t>7</w:t>
    </w:r>
    <w:r>
      <w:fldChar w:fldCharType="end"/>
    </w:r>
  </w:p>
  <w:p w:rsidR="0073115A" w:rsidRPr="00AF575C" w:rsidRDefault="0073115A" w:rsidP="0073115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73115A" w:rsidRDefault="0073115A" w:rsidP="0073115A">
    <w:pPr>
      <w:pStyle w:val="bpuHeadSpon"/>
    </w:pPr>
    <w:r w:rsidRPr="0073115A">
      <w:rPr>
        <w:rStyle w:val="bpuHeadSponChar"/>
      </w:rPr>
      <w:t>S333</w:t>
    </w:r>
    <w:r>
      <w:t xml:space="preserve"> B.SMITH</w:t>
    </w:r>
  </w:p>
  <w:p w:rsidR="0073115A" w:rsidRDefault="0073115A" w:rsidP="0073115A">
    <w:pPr>
      <w:pStyle w:val="bpuHeadSpon"/>
    </w:pPr>
    <w:r>
      <w:fldChar w:fldCharType="begin"/>
    </w:r>
    <w:r>
      <w:instrText xml:space="preserve"> PAGE  \* MERGEFORMAT </w:instrText>
    </w:r>
    <w:r>
      <w:fldChar w:fldCharType="separate"/>
    </w:r>
    <w:r w:rsidR="00AB2E1C">
      <w:rPr>
        <w:noProof/>
      </w:rPr>
      <w:t>2</w:t>
    </w:r>
    <w:r>
      <w:fldChar w:fldCharType="end"/>
    </w:r>
  </w:p>
  <w:p w:rsidR="0073115A" w:rsidRDefault="0073115A" w:rsidP="0073115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241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6A67"/>
    <w:rsid w:val="00333EF1"/>
    <w:rsid w:val="00346CF5"/>
    <w:rsid w:val="00352F8B"/>
    <w:rsid w:val="00354D07"/>
    <w:rsid w:val="0037458C"/>
    <w:rsid w:val="00375295"/>
    <w:rsid w:val="00381407"/>
    <w:rsid w:val="0038486B"/>
    <w:rsid w:val="003941E5"/>
    <w:rsid w:val="003A19B9"/>
    <w:rsid w:val="003A213D"/>
    <w:rsid w:val="003B241E"/>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77C8"/>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115A"/>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2E1C"/>
    <w:rsid w:val="00AB4C5C"/>
    <w:rsid w:val="00AC4B4B"/>
    <w:rsid w:val="00AC7D75"/>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1EA1"/>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0C0D"/>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5211"/>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D41E0A1-2956-41B8-A108-0906737C4B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73115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04074A-8C91-4985-A5C8-40DAFE4824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7</Pages>
  <Words>2469</Words>
  <Characters>13790</Characters>
  <Application>Microsoft Office Word</Application>
  <DocSecurity>0</DocSecurity>
  <Lines>295</Lines>
  <Paragraphs>46</Paragraphs>
  <ScaleCrop>false</ScaleCrop>
  <HeadingPairs>
    <vt:vector size="2" baseType="variant">
      <vt:variant>
        <vt:lpstr>Title</vt:lpstr>
      </vt:variant>
      <vt:variant>
        <vt:i4>1</vt:i4>
      </vt:variant>
    </vt:vector>
  </HeadingPairs>
  <TitlesOfParts>
    <vt:vector size="1" baseType="lpstr">
      <vt:lpstr>S333</vt:lpstr>
    </vt:vector>
  </TitlesOfParts>
  <Manager>R224</Manager>
  <Company>OFFICE of LEGISLATIVE SERVICES</Company>
  <LinksUpToDate>false</LinksUpToDate>
  <CharactersWithSpaces>16312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S333</dc:title>
  <dc:creator>Senator  SMITH</dc:creator>
  <cp:keywords>S333|7|LG |129|0|0|!|0|</cp:keywords>
  <dc:description>PREFILED 2020</dc:description>
  <cp:lastModifiedBy>Franks, Denise</cp:lastModifiedBy>
  <cp:revision>2</cp:revision>
  <cp:lastPrinted>2020-01-03T16:53:00Z</cp:lastPrinted>
  <dcterms:created xsi:type="dcterms:W3CDTF">2020-01-03T19:41:00Z</dcterms:created>
  <dcterms:modified xsi:type="dcterms:W3CDTF">2020-01-03T19:41:00Z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