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43A" w:rsidRDefault="0000043A" w:rsidP="0000043A">
      <w:pPr>
        <w:pStyle w:val="bpuReprint"/>
      </w:pPr>
      <w:bookmarkStart w:id="0" w:name="bpuFrontPg"/>
      <w:bookmarkStart w:id="1" w:name="_GoBack"/>
      <w:bookmarkEnd w:id="0"/>
      <w:bookmarkEnd w:id="1"/>
      <w:r>
        <w:t>[First Reprint]</w:t>
      </w:r>
    </w:p>
    <w:p w:rsidR="00A82CA7" w:rsidRDefault="00A82CA7" w:rsidP="00A82CA7">
      <w:pPr>
        <w:pStyle w:val="bpuBill"/>
      </w:pPr>
      <w:r>
        <w:t xml:space="preserve">SENATE, No. 366 </w:t>
      </w:r>
    </w:p>
    <w:p w:rsidR="00A82CA7" w:rsidRPr="00A82CA7" w:rsidRDefault="00A82CA7" w:rsidP="00A82C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4621" r:id="rId8"/>
        </w:object>
      </w:r>
    </w:p>
    <w:p w:rsidR="00A82CA7" w:rsidRDefault="00A82CA7" w:rsidP="00A82CA7">
      <w:pPr>
        <w:pStyle w:val="bpuState"/>
      </w:pPr>
      <w:r>
        <w:t>STATE OF NEW JERSEY</w:t>
      </w:r>
    </w:p>
    <w:p w:rsidR="00A82CA7" w:rsidRDefault="00A82CA7" w:rsidP="00A82CA7">
      <w:pPr>
        <w:pStyle w:val="bpuLegislature"/>
      </w:pPr>
      <w:r>
        <w:t>219th LEGISLATURE</w:t>
      </w:r>
    </w:p>
    <w:p w:rsidR="00A82CA7" w:rsidRDefault="00A82CA7" w:rsidP="00A82CA7">
      <w:pPr>
        <w:pStyle w:val="bpuWpGraphic"/>
      </w:pPr>
      <w:r>
        <w:object w:dxaOrig="8985" w:dyaOrig="255">
          <v:shape id="_x0000_i1026" type="#_x0000_t75" style="width:6in;height:12pt" o:ole="">
            <v:imagedata r:id="rId7" o:title=""/>
          </v:shape>
          <o:OLEObject Type="Embed" ProgID="WPWin6.1" ShapeID="_x0000_i1026" DrawAspect="Content" ObjectID="_1683104622" r:id="rId9"/>
        </w:object>
      </w:r>
      <w:r>
        <w:t xml:space="preserve">  </w:t>
      </w:r>
    </w:p>
    <w:p w:rsidR="00A82CA7" w:rsidRDefault="00A82CA7" w:rsidP="00A82CA7">
      <w:pPr>
        <w:pStyle w:val="bpuIntro"/>
      </w:pPr>
      <w:r>
        <w:t>PRE-FILED FOR INTRODUCTION IN THE 2020 SESSION</w:t>
      </w:r>
    </w:p>
    <w:p w:rsidR="00A82CA7" w:rsidRDefault="00A82CA7" w:rsidP="00A82CA7">
      <w:pPr>
        <w:pStyle w:val="bpuIntro"/>
      </w:pPr>
    </w:p>
    <w:p w:rsidR="00A82CA7" w:rsidRDefault="00A82CA7" w:rsidP="00A82CA7">
      <w:pPr>
        <w:pStyle w:val="bpuIntro"/>
        <w:sectPr w:rsidR="00A82CA7" w:rsidSect="00A82CA7">
          <w:headerReference w:type="even" r:id="rId10"/>
          <w:headerReference w:type="default" r:id="rId11"/>
          <w:pgSz w:w="12240" w:h="20160" w:code="5"/>
          <w:pgMar w:top="2160" w:right="1440" w:bottom="1440" w:left="1440" w:header="720" w:footer="720" w:gutter="0"/>
          <w:pgNumType w:start="1"/>
          <w:cols w:space="720"/>
          <w:docGrid w:linePitch="360"/>
        </w:sectPr>
      </w:pPr>
    </w:p>
    <w:p w:rsidR="00A82CA7" w:rsidRDefault="00A82CA7" w:rsidP="00A82CA7">
      <w:pPr>
        <w:pStyle w:val="bpuIntro"/>
      </w:pPr>
    </w:p>
    <w:p w:rsidR="00A82CA7" w:rsidRDefault="00A82CA7" w:rsidP="00A82CA7">
      <w:pPr>
        <w:pStyle w:val="bpuSponsor"/>
      </w:pPr>
      <w:r>
        <w:t>Sponsored by:</w:t>
      </w:r>
    </w:p>
    <w:p w:rsidR="00A82CA7" w:rsidRDefault="00A82CA7" w:rsidP="00A82CA7">
      <w:pPr>
        <w:pStyle w:val="bpuSponsor"/>
      </w:pPr>
      <w:r>
        <w:t>Senator  JOSEPH P. CRYAN</w:t>
      </w:r>
    </w:p>
    <w:p w:rsidR="00A82CA7" w:rsidRDefault="00A82CA7" w:rsidP="00A82CA7">
      <w:pPr>
        <w:pStyle w:val="bpuSponsor"/>
      </w:pPr>
      <w:r>
        <w:t>District 20 (Union)</w:t>
      </w:r>
    </w:p>
    <w:p w:rsidR="00A82CA7" w:rsidRDefault="00A82CA7" w:rsidP="00A82CA7">
      <w:pPr>
        <w:pStyle w:val="bpuSponsor"/>
      </w:pPr>
    </w:p>
    <w:p w:rsidR="00A82CA7" w:rsidRDefault="00A82CA7" w:rsidP="00A82CA7">
      <w:pPr>
        <w:pStyle w:val="bpuSponsor"/>
      </w:pPr>
    </w:p>
    <w:p w:rsidR="00A82CA7" w:rsidRDefault="00A82CA7" w:rsidP="00A82CA7">
      <w:pPr>
        <w:pStyle w:val="bpuSponsor"/>
      </w:pPr>
    </w:p>
    <w:p w:rsidR="00A82CA7" w:rsidRDefault="00A82CA7" w:rsidP="00A82CA7">
      <w:pPr>
        <w:pStyle w:val="bpuSponsor"/>
      </w:pPr>
    </w:p>
    <w:p w:rsidR="00A82CA7" w:rsidRDefault="00A82CA7" w:rsidP="00A82CA7">
      <w:pPr>
        <w:pStyle w:val="bpuSponsor"/>
      </w:pPr>
      <w:r>
        <w:t>SYNOPSIS</w:t>
      </w:r>
    </w:p>
    <w:p w:rsidR="00A82CA7" w:rsidRDefault="00A82CA7" w:rsidP="00A82CA7">
      <w:pPr>
        <w:pStyle w:val="bpuNormText"/>
      </w:pPr>
      <w:r>
        <w:tab/>
        <w:t xml:space="preserve">Grants certain employment protections to campus police officers. </w:t>
      </w:r>
    </w:p>
    <w:p w:rsidR="00A82CA7" w:rsidRDefault="00A82CA7" w:rsidP="00A82CA7">
      <w:pPr>
        <w:pStyle w:val="bpuNormText"/>
      </w:pPr>
    </w:p>
    <w:p w:rsidR="00A82CA7" w:rsidRDefault="00A82CA7" w:rsidP="00A82CA7">
      <w:pPr>
        <w:pStyle w:val="bpuSponsor"/>
      </w:pPr>
      <w:r>
        <w:t xml:space="preserve">CURRENT VERSION OF TEXT </w:t>
      </w:r>
    </w:p>
    <w:p w:rsidR="00A82CA7" w:rsidRDefault="0000043A" w:rsidP="00A82CA7">
      <w:pPr>
        <w:pStyle w:val="bpuNormText"/>
      </w:pPr>
      <w:r>
        <w:tab/>
        <w:t>As reported by the Senate Law and Public Safety Committee on May 20, 2021, with amendments.</w:t>
      </w:r>
    </w:p>
    <w:p w:rsidR="00A82CA7" w:rsidRDefault="00A82CA7" w:rsidP="00A82CA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82CA7" w:rsidRDefault="00A82CA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82CA7" w:rsidSect="00A82CA7">
          <w:type w:val="continuous"/>
          <w:pgSz w:w="12240" w:h="20160" w:code="5"/>
          <w:pgMar w:top="2160" w:right="2275" w:bottom="1440" w:left="2275" w:header="72" w:footer="720" w:gutter="0"/>
          <w:pgNumType w:start="1"/>
          <w:cols w:space="720"/>
          <w:docGrid w:linePitch="360"/>
        </w:sectPr>
      </w:pPr>
    </w:p>
    <w:p w:rsidR="00E8486F" w:rsidRPr="00677316" w:rsidRDefault="00E8486F" w:rsidP="00E8486F">
      <w:pPr>
        <w:pStyle w:val="HangingAnAct"/>
        <w:rPr>
          <w:rStyle w:val="HangingAnActChar"/>
        </w:rPr>
      </w:pPr>
      <w:r w:rsidRPr="00E8486F">
        <w:rPr>
          <w:rStyle w:val="BillHead"/>
        </w:rPr>
        <w:lastRenderedPageBreak/>
        <w:t>An Act</w:t>
      </w:r>
      <w:r w:rsidRPr="006B7FA7">
        <w:rPr>
          <w:rStyle w:val="HangingAnActChar"/>
        </w:rPr>
        <w:t xml:space="preserve"> </w:t>
      </w:r>
      <w:r>
        <w:t>concerning campus police officers and supplementing Title 18A of the New Jersey Statutes.</w:t>
      </w:r>
    </w:p>
    <w:p w:rsidR="00E8486F" w:rsidRPr="00D71D68" w:rsidRDefault="00E8486F" w:rsidP="00E8486F"/>
    <w:p w:rsidR="00E8486F" w:rsidRPr="00AA7880" w:rsidRDefault="00E8486F" w:rsidP="00E8486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8486F" w:rsidRPr="00D71D68" w:rsidRDefault="00E8486F" w:rsidP="00E8486F"/>
    <w:p w:rsidR="0000043A" w:rsidRPr="00CE2284" w:rsidRDefault="0000043A" w:rsidP="0000043A">
      <w:pPr>
        <w:tabs>
          <w:tab w:val="clear" w:pos="1440"/>
          <w:tab w:val="left" w:pos="1080"/>
        </w:tabs>
      </w:pPr>
      <w:r>
        <w:tab/>
      </w:r>
      <w:r w:rsidR="00CA0CCC">
        <w:t xml:space="preserve"> </w:t>
      </w:r>
      <w:r>
        <w:t>1.</w:t>
      </w:r>
      <w:r>
        <w:tab/>
        <w:t>a.</w:t>
      </w:r>
      <w:r>
        <w:tab/>
      </w:r>
      <w:r w:rsidRPr="00CE2284">
        <w:t xml:space="preserve">As used in P.L.    , c.    (C.        ) (pending before the Legislature as this bill), a campus police officer means a law enforcement officer appointed pursuant to P.L.1970, c.211 (C.18A:6-4.2 et seq.), </w:t>
      </w:r>
      <w:r>
        <w:rPr>
          <w:rFonts w:ascii="Albertus Extra Bold" w:hAnsi="Albertus Extra Bold"/>
          <w:b/>
          <w:vertAlign w:val="superscript"/>
        </w:rPr>
        <w:t>1</w:t>
      </w:r>
      <w:r w:rsidRPr="0013132B">
        <w:rPr>
          <w:rFonts w:ascii="Albertus Extra Bold" w:hAnsi="Albertus Extra Bold"/>
          <w:b/>
        </w:rPr>
        <w:t>[</w:t>
      </w:r>
      <w:r w:rsidRPr="00CE2284">
        <w:t>but</w:t>
      </w:r>
      <w:r w:rsidRPr="0013132B">
        <w:rPr>
          <w:rFonts w:ascii="Albertus Extra Bold" w:hAnsi="Albertus Extra Bold"/>
          <w:b/>
        </w:rPr>
        <w:t>]</w:t>
      </w:r>
      <w:r>
        <w:rPr>
          <w:rFonts w:ascii="Albertus Extra Bold" w:hAnsi="Albertus Extra Bold"/>
          <w:b/>
          <w:vertAlign w:val="superscript"/>
        </w:rPr>
        <w:t xml:space="preserve"> </w:t>
      </w:r>
      <w:r>
        <w:rPr>
          <w:u w:val="single"/>
        </w:rPr>
        <w:t>and</w:t>
      </w:r>
      <w:r>
        <w:rPr>
          <w:rFonts w:ascii="Albertus Extra Bold" w:hAnsi="Albertus Extra Bold"/>
          <w:b/>
          <w:vertAlign w:val="superscript"/>
        </w:rPr>
        <w:t>1</w:t>
      </w:r>
      <w:r w:rsidRPr="00CE2284">
        <w:t xml:space="preserve"> shall </w:t>
      </w:r>
      <w:r>
        <w:rPr>
          <w:rFonts w:ascii="Albertus Extra Bold" w:hAnsi="Albertus Extra Bold"/>
          <w:b/>
          <w:vertAlign w:val="superscript"/>
        </w:rPr>
        <w:t>1</w:t>
      </w:r>
      <w:r w:rsidRPr="0013132B">
        <w:rPr>
          <w:rFonts w:ascii="Albertus Extra Bold" w:hAnsi="Albertus Extra Bold"/>
          <w:b/>
        </w:rPr>
        <w:t>[</w:t>
      </w:r>
      <w:r w:rsidRPr="00CE2284">
        <w:t>not</w:t>
      </w:r>
      <w:r w:rsidRPr="0013132B">
        <w:rPr>
          <w:rFonts w:ascii="Albertus Extra Bold" w:hAnsi="Albertus Extra Bold"/>
          <w:b/>
        </w:rPr>
        <w:t>]</w:t>
      </w:r>
      <w:r>
        <w:rPr>
          <w:rFonts w:ascii="Albertus Extra Bold" w:hAnsi="Albertus Extra Bold"/>
          <w:b/>
          <w:vertAlign w:val="superscript"/>
        </w:rPr>
        <w:t>1</w:t>
      </w:r>
      <w:r w:rsidRPr="00CE2284">
        <w:t xml:space="preserve"> include a law enforcement officer appointed by a county college.</w:t>
      </w:r>
    </w:p>
    <w:p w:rsidR="0000043A" w:rsidRPr="00CE2284" w:rsidRDefault="0000043A" w:rsidP="0000043A">
      <w:r w:rsidRPr="00CE2284">
        <w:tab/>
      </w:r>
      <w:r w:rsidR="00CA0CCC">
        <w:t xml:space="preserve"> </w:t>
      </w:r>
      <w:r w:rsidRPr="00CE2284">
        <w:t>b.</w:t>
      </w:r>
      <w:r>
        <w:tab/>
      </w:r>
      <w:r w:rsidRPr="00CE2284">
        <w:t xml:space="preserve">Except as provided by section 2 of P.L.    , c.    (C.        ) (pending before the Legislature as this bill) or any other law to the contrary, a non-probationary campus police officer shall not be removed from office, employment, or position for political reasons or for any cause other than incapacity, misconduct, or disobedience of rules and regulations established for the government of the police agency, nor shall a campus police officer  be suspended, removed, fined, or reduced in rank from or in office, employment, or position therein, except for just cause as hereinbefore provided and then only upon a written complaint setting forth the charge or charges against the officer.  </w:t>
      </w:r>
    </w:p>
    <w:p w:rsidR="0000043A" w:rsidRPr="00CE2284" w:rsidRDefault="0000043A" w:rsidP="0000043A">
      <w:r w:rsidRPr="00CE2284">
        <w:tab/>
      </w:r>
      <w:r w:rsidR="00CA0CCC">
        <w:t xml:space="preserve"> </w:t>
      </w:r>
      <w:r w:rsidRPr="00CE2284">
        <w:t>c.</w:t>
      </w:r>
      <w:r>
        <w:tab/>
      </w:r>
      <w:r w:rsidRPr="00CE2284">
        <w:t xml:space="preserve">The complaint shall be filed in the office of the person or entity having charge of the police agency where the complaint is made and a copy shall be served upon the officer charged, with notice of a designated hearing thereon by the proper authorities, which shall be not less than 10 or more than 30 days from date of service of the complaint.  </w:t>
      </w:r>
    </w:p>
    <w:p w:rsidR="0000043A" w:rsidRPr="00CE2284" w:rsidRDefault="0000043A" w:rsidP="0000043A">
      <w:r w:rsidRPr="00CE2284">
        <w:tab/>
      </w:r>
      <w:r w:rsidR="00CA0CCC">
        <w:t xml:space="preserve"> </w:t>
      </w:r>
      <w:r w:rsidRPr="00CE2284">
        <w:t>d.</w:t>
      </w:r>
      <w:r>
        <w:tab/>
      </w:r>
      <w:r w:rsidRPr="00CE2284">
        <w:t xml:space="preserve">A complaint charging a violation of the internal rules and regulations established for the conduct of a police agency shall be filed no later than the 45th day after the date on which the person filing the complaint obtained sufficient information to file the matter upon which the complaint is based.  </w:t>
      </w:r>
    </w:p>
    <w:p w:rsidR="0000043A" w:rsidRPr="00CE2284" w:rsidRDefault="0000043A" w:rsidP="0000043A">
      <w:r w:rsidRPr="00CE2284">
        <w:tab/>
        <w:t>(1)</w:t>
      </w:r>
      <w:r w:rsidRPr="00CE2284">
        <w:tab/>
        <w:t xml:space="preserve">The 45-day time limit shall not apply if an investigation of a campus police officer for a violation of the internal rules or regulations of the police agency is included directly or indirectly within a concurrent investigation of that officer for a violation of the criminal laws of this State.  The 45-day limit shall begin on the day after the disposition of the criminal investigation.  </w:t>
      </w:r>
    </w:p>
    <w:p w:rsidR="0000043A" w:rsidRPr="00CE2284" w:rsidRDefault="0000043A" w:rsidP="0000043A">
      <w:r w:rsidRPr="00CE2284">
        <w:tab/>
        <w:t>(2)</w:t>
      </w:r>
      <w:r w:rsidRPr="00CE2284">
        <w:tab/>
        <w:t xml:space="preserve">The 45-day requirement for filing a complaint against an officer shall not apply to a filing of a complaint by a private individual.  </w:t>
      </w:r>
    </w:p>
    <w:p w:rsidR="0000043A" w:rsidRPr="00CE2284" w:rsidRDefault="0000043A" w:rsidP="0000043A">
      <w:r w:rsidRPr="00CE2284">
        <w:tab/>
      </w:r>
      <w:r w:rsidR="00CA0CCC">
        <w:t xml:space="preserve"> </w:t>
      </w:r>
      <w:r>
        <w:t>e.</w:t>
      </w:r>
      <w:r>
        <w:tab/>
      </w:r>
      <w:r w:rsidRPr="00CE2284">
        <w:t xml:space="preserve">The time periods established pursuant to subsections c. and d. of this section shall be extended by any time period during which </w:t>
      </w:r>
      <w:r w:rsidRPr="00CE2284">
        <w:lastRenderedPageBreak/>
        <w:t>a student, faculty member, or staff member who has relevant information or testimony pertaining to the complaint or charge is unavailable because:</w:t>
      </w:r>
      <w:r>
        <w:t xml:space="preserve"> </w:t>
      </w:r>
    </w:p>
    <w:p w:rsidR="0000043A" w:rsidRPr="00CE2284" w:rsidRDefault="0000043A" w:rsidP="0000043A">
      <w:r>
        <w:tab/>
        <w:t>(1)</w:t>
      </w:r>
      <w:r>
        <w:tab/>
      </w:r>
      <w:r w:rsidRPr="00CE2284">
        <w:t xml:space="preserve">the institution is in recess; or </w:t>
      </w:r>
    </w:p>
    <w:p w:rsidR="0000043A" w:rsidRPr="00CE2284" w:rsidRDefault="0000043A" w:rsidP="0000043A">
      <w:r>
        <w:tab/>
        <w:t>(2)</w:t>
      </w:r>
      <w:r>
        <w:tab/>
      </w:r>
      <w:r w:rsidRPr="00CE2284">
        <w:t>the student, faculty member, or staff member is engaged in out-of-State research, study, or teaching commitments.</w:t>
      </w:r>
    </w:p>
    <w:p w:rsidR="0000043A" w:rsidRPr="00CE2284" w:rsidRDefault="0000043A" w:rsidP="0000043A">
      <w:r>
        <w:tab/>
      </w:r>
      <w:r w:rsidR="00CA0CCC">
        <w:t xml:space="preserve"> </w:t>
      </w:r>
      <w:r>
        <w:t>f.</w:t>
      </w:r>
      <w:r>
        <w:tab/>
      </w:r>
      <w:r w:rsidRPr="00CE2284">
        <w:t xml:space="preserve">A failure to comply with these provisions as to the service of the complaint and the time within which a complaint is to be filed shall require a dismissal of the complaint.  </w:t>
      </w:r>
    </w:p>
    <w:p w:rsidR="0000043A" w:rsidRPr="00CE2284" w:rsidRDefault="0000043A" w:rsidP="0000043A">
      <w:r w:rsidRPr="00CE2284">
        <w:tab/>
      </w:r>
      <w:r w:rsidR="00CA0CCC">
        <w:t xml:space="preserve"> </w:t>
      </w:r>
      <w:r w:rsidRPr="00CE2284">
        <w:t>g.</w:t>
      </w:r>
      <w:r>
        <w:tab/>
      </w:r>
      <w:r w:rsidRPr="00CE2284">
        <w:t xml:space="preserve">The campus police officer may waive the right to a hearing and may appeal the charges directly to any available authority specified by law or regulation, or follow any other procedure recognized by a contract, as permitted by law.  </w:t>
      </w:r>
    </w:p>
    <w:p w:rsidR="0000043A" w:rsidRPr="00CE2284" w:rsidRDefault="0000043A" w:rsidP="0000043A">
      <w:r w:rsidRPr="00CE2284">
        <w:tab/>
      </w:r>
      <w:r w:rsidR="00CA0CCC">
        <w:t xml:space="preserve"> </w:t>
      </w:r>
      <w:r w:rsidRPr="00CE2284">
        <w:t>h.</w:t>
      </w:r>
      <w:r>
        <w:tab/>
      </w:r>
      <w:r w:rsidRPr="00CE2284">
        <w:t xml:space="preserve">The campus police officer or the police agency may request a court reporter at a hearing.  The party who requests the court reporter shall bear the cost of the reporter.  </w:t>
      </w:r>
    </w:p>
    <w:p w:rsidR="0000043A" w:rsidRPr="00DC2B74" w:rsidRDefault="0000043A" w:rsidP="0000043A"/>
    <w:p w:rsidR="0000043A" w:rsidRPr="00CE2284" w:rsidRDefault="0000043A" w:rsidP="0000043A">
      <w:r>
        <w:tab/>
      </w:r>
      <w:r w:rsidRPr="00CE2284">
        <w:t>2.</w:t>
      </w:r>
      <w:r>
        <w:tab/>
      </w:r>
      <w:r w:rsidRPr="00CE2284">
        <w:t xml:space="preserve">The governing board of a </w:t>
      </w:r>
      <w:r>
        <w:rPr>
          <w:rFonts w:ascii="Albertus Extra Bold" w:hAnsi="Albertus Extra Bold"/>
          <w:b/>
          <w:vertAlign w:val="superscript"/>
        </w:rPr>
        <w:t>1</w:t>
      </w:r>
      <w:r>
        <w:rPr>
          <w:u w:val="single"/>
        </w:rPr>
        <w:t>county college or</w:t>
      </w:r>
      <w:r>
        <w:rPr>
          <w:rFonts w:ascii="Albertus Extra Bold" w:hAnsi="Albertus Extra Bold"/>
          <w:b/>
          <w:vertAlign w:val="superscript"/>
        </w:rPr>
        <w:t>1</w:t>
      </w:r>
      <w:r>
        <w:t xml:space="preserve"> </w:t>
      </w:r>
      <w:r w:rsidRPr="00CE2284">
        <w:t>four year institution of higher education, if it deems necessary for reasons of economy, may decrease the number of members and campus police officers of the police department or force or their grades or ranks.  In case of demotion from the higher ranks, the campus police officers or members to be so demoted shall be in the inverse order of their appointment.  When the service of members or campus police officers is terminated, the termination shall be in the inverse order of their appointment.  Any member or campus police officer who is demoted or whose service is terminated by reason of the decrease shall be placed on a special employment list, and in the case of subsequent promotions, a person so demoted shall be reinstated to his original rank and in the case of termination of service and new appointment, prior consideration shall be given to the persons on the special employment list.</w:t>
      </w:r>
    </w:p>
    <w:p w:rsidR="00E8486F" w:rsidRPr="00CE2284" w:rsidRDefault="00E8486F" w:rsidP="00E8486F"/>
    <w:p w:rsidR="00E8486F" w:rsidRPr="00CE2284" w:rsidRDefault="00E8486F" w:rsidP="00E8486F">
      <w:r w:rsidRPr="00CE2284">
        <w:tab/>
        <w:t>3.</w:t>
      </w:r>
      <w:r w:rsidRPr="00CE2284">
        <w:tab/>
        <w:t>This act shall take effect immediately.</w:t>
      </w:r>
    </w:p>
    <w:sectPr w:rsidR="00E8486F" w:rsidRPr="00CE2284" w:rsidSect="00A82CA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835" w:rsidRDefault="00C66835">
      <w:r>
        <w:separator/>
      </w:r>
    </w:p>
  </w:endnote>
  <w:endnote w:type="continuationSeparator" w:id="0">
    <w:p w:rsidR="00C66835" w:rsidRDefault="00C668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43A" w:rsidRPr="00921C91" w:rsidRDefault="0000043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043A" w:rsidRPr="00921C91" w:rsidRDefault="0000043A">
    <w:pPr>
      <w:pStyle w:val="Footer"/>
      <w:rPr>
        <w:szCs w:val="18"/>
      </w:rPr>
    </w:pPr>
  </w:p>
  <w:p w:rsidR="0000043A" w:rsidRPr="00921C91" w:rsidRDefault="0000043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0043A" w:rsidRDefault="0000043A">
    <w:pPr>
      <w:pStyle w:val="Footer"/>
    </w:pPr>
    <w:r>
      <w:tab/>
      <w:t>Matter enclosed in superscript numerals has been adopted as follows:</w:t>
    </w:r>
  </w:p>
  <w:p w:rsidR="0000043A" w:rsidRDefault="0000043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May 20, 2021.</w:t>
    </w:r>
  </w:p>
  <w:p w:rsidR="0000043A" w:rsidRPr="0000043A" w:rsidRDefault="0000043A">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835" w:rsidRDefault="00C66835">
      <w:r>
        <w:separator/>
      </w:r>
    </w:p>
  </w:footnote>
  <w:footnote w:type="continuationSeparator" w:id="0">
    <w:p w:rsidR="00C66835" w:rsidRDefault="00C668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176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82CA7" w:rsidRDefault="00A82CA7" w:rsidP="00A82CA7">
    <w:pPr>
      <w:pStyle w:val="bpuHeadSpon"/>
    </w:pPr>
    <w:r w:rsidRPr="00A82CA7">
      <w:rPr>
        <w:rStyle w:val="bpuHeadSponChar"/>
      </w:rPr>
      <w:t>S366</w:t>
    </w:r>
    <w:r>
      <w:t xml:space="preserve"> </w:t>
    </w:r>
    <w:r w:rsidR="0000043A">
      <w:t xml:space="preserve">[1R] </w:t>
    </w:r>
    <w:r>
      <w:t>CRYAN</w:t>
    </w:r>
  </w:p>
  <w:p w:rsidR="00A82CA7" w:rsidRDefault="00A82CA7" w:rsidP="00A82CA7">
    <w:pPr>
      <w:pStyle w:val="bpuHeadSpon"/>
    </w:pPr>
    <w:r>
      <w:fldChar w:fldCharType="begin"/>
    </w:r>
    <w:r>
      <w:instrText xml:space="preserve"> PAGE  \* MERGEFORMAT </w:instrText>
    </w:r>
    <w:r>
      <w:fldChar w:fldCharType="separate"/>
    </w:r>
    <w:r w:rsidR="00D17636">
      <w:rPr>
        <w:noProof/>
      </w:rPr>
      <w:t>3</w:t>
    </w:r>
    <w:r>
      <w:fldChar w:fldCharType="end"/>
    </w:r>
  </w:p>
  <w:p w:rsidR="00A82CA7" w:rsidRPr="00AF575C" w:rsidRDefault="00A82CA7" w:rsidP="00A82C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82CA7" w:rsidRDefault="00A82CA7" w:rsidP="00A82CA7">
    <w:pPr>
      <w:pStyle w:val="bpuHeadSpon"/>
    </w:pPr>
    <w:r w:rsidRPr="00A82CA7">
      <w:rPr>
        <w:rStyle w:val="bpuHeadSponChar"/>
      </w:rPr>
      <w:t>S366</w:t>
    </w:r>
    <w:r>
      <w:t xml:space="preserve"> </w:t>
    </w:r>
    <w:r w:rsidR="0000043A">
      <w:t xml:space="preserve">[1R] </w:t>
    </w:r>
    <w:r>
      <w:t>CRYAN</w:t>
    </w:r>
  </w:p>
  <w:p w:rsidR="00A82CA7" w:rsidRDefault="00A82CA7" w:rsidP="00A82CA7">
    <w:pPr>
      <w:pStyle w:val="bpuHeadSpon"/>
    </w:pPr>
    <w:r>
      <w:fldChar w:fldCharType="begin"/>
    </w:r>
    <w:r>
      <w:instrText xml:space="preserve"> PAGE  \* MERGEFORMAT </w:instrText>
    </w:r>
    <w:r>
      <w:fldChar w:fldCharType="separate"/>
    </w:r>
    <w:r w:rsidR="00D17636">
      <w:rPr>
        <w:noProof/>
      </w:rPr>
      <w:t>2</w:t>
    </w:r>
    <w:r>
      <w:fldChar w:fldCharType="end"/>
    </w:r>
  </w:p>
  <w:p w:rsidR="00A82CA7" w:rsidRDefault="00A82CA7" w:rsidP="00A82C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835"/>
    <w:rsid w:val="00000169"/>
    <w:rsid w:val="0000043A"/>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69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243"/>
    <w:rsid w:val="0037458C"/>
    <w:rsid w:val="00381407"/>
    <w:rsid w:val="0038486B"/>
    <w:rsid w:val="003941E5"/>
    <w:rsid w:val="003A19B9"/>
    <w:rsid w:val="003A213D"/>
    <w:rsid w:val="003B7F50"/>
    <w:rsid w:val="003C32D1"/>
    <w:rsid w:val="003C6FBF"/>
    <w:rsid w:val="003D2B0D"/>
    <w:rsid w:val="003D6256"/>
    <w:rsid w:val="003D6442"/>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C7C"/>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F72"/>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9C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0B54"/>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CA7"/>
    <w:rsid w:val="00A95220"/>
    <w:rsid w:val="00A96802"/>
    <w:rsid w:val="00AA2A56"/>
    <w:rsid w:val="00AA3B15"/>
    <w:rsid w:val="00AA6194"/>
    <w:rsid w:val="00AA64D0"/>
    <w:rsid w:val="00AB4C5C"/>
    <w:rsid w:val="00AC4403"/>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835"/>
    <w:rsid w:val="00C83317"/>
    <w:rsid w:val="00C8594C"/>
    <w:rsid w:val="00C937A1"/>
    <w:rsid w:val="00C93F56"/>
    <w:rsid w:val="00CA0CCC"/>
    <w:rsid w:val="00CB344E"/>
    <w:rsid w:val="00CF2757"/>
    <w:rsid w:val="00CF2761"/>
    <w:rsid w:val="00CF506C"/>
    <w:rsid w:val="00CF7045"/>
    <w:rsid w:val="00D0612B"/>
    <w:rsid w:val="00D06296"/>
    <w:rsid w:val="00D0784A"/>
    <w:rsid w:val="00D1283E"/>
    <w:rsid w:val="00D158BB"/>
    <w:rsid w:val="00D169D8"/>
    <w:rsid w:val="00D1763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86F"/>
    <w:rsid w:val="00E875D8"/>
    <w:rsid w:val="00E87B2A"/>
    <w:rsid w:val="00EA6F48"/>
    <w:rsid w:val="00EB0958"/>
    <w:rsid w:val="00EB167F"/>
    <w:rsid w:val="00EB28D8"/>
    <w:rsid w:val="00EB6042"/>
    <w:rsid w:val="00EB71AE"/>
    <w:rsid w:val="00EC050B"/>
    <w:rsid w:val="00EE77BF"/>
    <w:rsid w:val="00EF5225"/>
    <w:rsid w:val="00F0415D"/>
    <w:rsid w:val="00F14E45"/>
    <w:rsid w:val="00F17CFC"/>
    <w:rsid w:val="00F37271"/>
    <w:rsid w:val="00F42480"/>
    <w:rsid w:val="00F54D0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A701EBD-388F-471B-87B8-3485D1054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82CA7"/>
  </w:style>
  <w:style w:type="paragraph" w:styleId="BalloonText">
    <w:name w:val="Balloon Text"/>
    <w:basedOn w:val="Normal"/>
    <w:link w:val="BalloonTextChar"/>
    <w:semiHidden/>
    <w:unhideWhenUsed/>
    <w:rsid w:val="00F372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72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8AB5E-D36F-4899-AA45-5E8BE5E01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794</Words>
  <Characters>3904</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S366</vt:lpstr>
    </vt:vector>
  </TitlesOfParts>
  <Manager>R224</Manager>
  <Company>OFFICE of LEGISLATIVE SERVICES</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 1R</dc:title>
  <dc:creator>Senator  CRYAN</dc:creator>
  <cp:keywords>S366|3|LP |160|92|160|!||</cp:keywords>
  <dc:description>PREFILED 2020_x000d_
T/R 5/20/21_x000d_
Amended 5/20/21</dc:description>
  <cp:lastModifiedBy>Franks, Denise</cp:lastModifiedBy>
  <cp:revision>2</cp:revision>
  <cp:lastPrinted>2021-05-21T14:39:00Z</cp:lastPrinted>
  <dcterms:created xsi:type="dcterms:W3CDTF">2021-05-21T16:17:00Z</dcterms:created>
  <dcterms:modified xsi:type="dcterms:W3CDTF">2021-05-21T16:17:00Z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