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516" w:rsidRDefault="00187516" w:rsidP="0018751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368 </w:t>
      </w:r>
    </w:p>
    <w:p w:rsidR="00187516" w:rsidRPr="00187516" w:rsidRDefault="00187516" w:rsidP="0018751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3197026" r:id="rId8"/>
        </w:object>
      </w:r>
    </w:p>
    <w:p w:rsidR="00187516" w:rsidRDefault="00187516" w:rsidP="00187516">
      <w:pPr>
        <w:pStyle w:val="bpuState"/>
      </w:pPr>
      <w:r>
        <w:t>STATE OF NEW JERSEY</w:t>
      </w:r>
    </w:p>
    <w:p w:rsidR="00187516" w:rsidRDefault="00187516" w:rsidP="00187516">
      <w:pPr>
        <w:pStyle w:val="bpuLegislature"/>
      </w:pPr>
      <w:r>
        <w:t>219th LEGISLATURE</w:t>
      </w:r>
    </w:p>
    <w:p w:rsidR="00187516" w:rsidRDefault="00187516" w:rsidP="0018751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3197027" r:id="rId9"/>
        </w:object>
      </w:r>
      <w:r>
        <w:t xml:space="preserve">  </w:t>
      </w:r>
    </w:p>
    <w:p w:rsidR="00187516" w:rsidRDefault="00187516" w:rsidP="00187516">
      <w:pPr>
        <w:pStyle w:val="bpuIntro"/>
      </w:pPr>
      <w:r>
        <w:t>PRE-FILED FOR INTRODUCTION IN THE 2020 SESSION</w:t>
      </w:r>
    </w:p>
    <w:p w:rsidR="00187516" w:rsidRDefault="00187516" w:rsidP="00187516">
      <w:pPr>
        <w:pStyle w:val="bpuIntro"/>
      </w:pPr>
    </w:p>
    <w:p w:rsidR="00187516" w:rsidRDefault="00187516" w:rsidP="00187516">
      <w:pPr>
        <w:pStyle w:val="bpuIntro"/>
        <w:sectPr w:rsidR="00187516" w:rsidSect="00187516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187516" w:rsidRDefault="00187516" w:rsidP="00187516">
      <w:pPr>
        <w:pStyle w:val="bpuIntro"/>
      </w:pPr>
    </w:p>
    <w:p w:rsidR="00187516" w:rsidRDefault="00187516" w:rsidP="00187516">
      <w:pPr>
        <w:pStyle w:val="bpuSponsor"/>
      </w:pPr>
      <w:r>
        <w:t>Sponsored by:</w:t>
      </w:r>
    </w:p>
    <w:p w:rsidR="00187516" w:rsidRDefault="00187516" w:rsidP="00187516">
      <w:pPr>
        <w:pStyle w:val="bpuSponsor"/>
      </w:pPr>
      <w:r>
        <w:t>Senator  JOSEPH P. CRYAN</w:t>
      </w:r>
    </w:p>
    <w:p w:rsidR="00187516" w:rsidRDefault="00187516" w:rsidP="00187516">
      <w:pPr>
        <w:pStyle w:val="bpuSponsor"/>
      </w:pPr>
      <w:r>
        <w:t>District 20 (Union)</w:t>
      </w:r>
    </w:p>
    <w:p w:rsidR="00187516" w:rsidRDefault="00187516" w:rsidP="00187516">
      <w:pPr>
        <w:pStyle w:val="bpuSponsor"/>
      </w:pPr>
      <w:r>
        <w:t>Senator  LORETTA WEINBERG</w:t>
      </w:r>
    </w:p>
    <w:p w:rsidR="00187516" w:rsidRDefault="00187516" w:rsidP="00187516">
      <w:pPr>
        <w:pStyle w:val="bpuSponsor"/>
      </w:pPr>
      <w:r>
        <w:t>District 37 (Bergen)</w:t>
      </w:r>
    </w:p>
    <w:p w:rsidR="00187516" w:rsidRDefault="00187516" w:rsidP="00187516">
      <w:pPr>
        <w:pStyle w:val="bpuSponsor"/>
      </w:pPr>
    </w:p>
    <w:p w:rsidR="00187516" w:rsidRDefault="00187516" w:rsidP="00187516">
      <w:pPr>
        <w:pStyle w:val="bpuSponsor"/>
      </w:pPr>
    </w:p>
    <w:p w:rsidR="00187516" w:rsidRDefault="00187516" w:rsidP="00187516">
      <w:pPr>
        <w:pStyle w:val="bpuSponsor"/>
      </w:pPr>
    </w:p>
    <w:p w:rsidR="00187516" w:rsidRDefault="00187516" w:rsidP="00187516">
      <w:pPr>
        <w:pStyle w:val="bpuSponsor"/>
      </w:pPr>
    </w:p>
    <w:p w:rsidR="00187516" w:rsidRDefault="00187516" w:rsidP="00187516">
      <w:pPr>
        <w:pStyle w:val="bpuSponsor"/>
      </w:pPr>
      <w:r>
        <w:t>SYNOPSIS</w:t>
      </w:r>
    </w:p>
    <w:p w:rsidR="00187516" w:rsidRDefault="005740F5" w:rsidP="00187516">
      <w:pPr>
        <w:pStyle w:val="bpuNormText"/>
      </w:pPr>
      <w:r>
        <w:tab/>
      </w:r>
      <w:r w:rsidR="00187516">
        <w:t xml:space="preserve">Permits municipalities to require developers to make contributions for mass transit improvements. </w:t>
      </w:r>
    </w:p>
    <w:p w:rsidR="00187516" w:rsidRDefault="00187516" w:rsidP="00187516">
      <w:pPr>
        <w:pStyle w:val="bpuNormText"/>
      </w:pPr>
    </w:p>
    <w:p w:rsidR="00187516" w:rsidRDefault="00187516" w:rsidP="00187516">
      <w:pPr>
        <w:pStyle w:val="bpuSponsor"/>
      </w:pPr>
      <w:r>
        <w:t xml:space="preserve">CURRENT VERSION OF TEXT </w:t>
      </w:r>
    </w:p>
    <w:p w:rsidR="00187516" w:rsidRDefault="00C22AF2" w:rsidP="00187516">
      <w:pPr>
        <w:pStyle w:val="bpuNormText"/>
      </w:pPr>
      <w:r>
        <w:tab/>
        <w:t>As reported by the Senate Community and Urban Affairs Committee with technical review.</w:t>
      </w:r>
    </w:p>
    <w:p w:rsidR="00187516" w:rsidRDefault="00187516" w:rsidP="0018751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7516" w:rsidRDefault="0018751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87516" w:rsidSect="0018751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9D41C2" w:rsidRPr="00677316" w:rsidRDefault="009D41C2" w:rsidP="009D41C2">
      <w:pPr>
        <w:pStyle w:val="HangingAnAct"/>
        <w:rPr>
          <w:rStyle w:val="HangingAnActChar"/>
        </w:rPr>
      </w:pPr>
      <w:r w:rsidRPr="009D41C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A54BE4">
        <w:t>concerning developers and mass transit improvements and amending P.L.1975, c.291</w:t>
      </w:r>
      <w:r>
        <w:t>.</w:t>
      </w:r>
    </w:p>
    <w:p w:rsidR="009D41C2" w:rsidRPr="00D71D68" w:rsidRDefault="009D41C2" w:rsidP="009D41C2"/>
    <w:p w:rsidR="009D41C2" w:rsidRPr="00AA7880" w:rsidRDefault="009D41C2" w:rsidP="009D41C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D41C2" w:rsidRDefault="009D41C2" w:rsidP="009D41C2"/>
    <w:p w:rsidR="009D41C2" w:rsidRDefault="005740F5" w:rsidP="009D41C2">
      <w:r>
        <w:tab/>
        <w:t>1.</w:t>
      </w:r>
      <w:r>
        <w:tab/>
      </w:r>
      <w:r w:rsidR="009D41C2">
        <w:t xml:space="preserve">Section 30 of </w:t>
      </w:r>
      <w:r w:rsidR="009D41C2" w:rsidRPr="00A54BE4">
        <w:t>P.L.1975, c.291</w:t>
      </w:r>
      <w:r w:rsidR="009D41C2">
        <w:t xml:space="preserve"> (C.</w:t>
      </w:r>
      <w:r w:rsidR="009D41C2" w:rsidRPr="00A54BE4">
        <w:t>40:55D-42</w:t>
      </w:r>
      <w:r w:rsidR="009D41C2">
        <w:t>) is amended to read as follows:</w:t>
      </w:r>
    </w:p>
    <w:p w:rsidR="009D41C2" w:rsidRPr="00C65211" w:rsidRDefault="009D41C2" w:rsidP="009D41C2">
      <w:pPr>
        <w:rPr>
          <w:u w:val="single"/>
        </w:rPr>
      </w:pPr>
      <w:r>
        <w:tab/>
      </w:r>
      <w:r w:rsidRPr="00511E90">
        <w:t>30.</w:t>
      </w:r>
      <w:r w:rsidRPr="00511E90">
        <w:tab/>
        <w:t>Contribution for off-tra</w:t>
      </w:r>
      <w:r>
        <w:t xml:space="preserve">ct water, sewer, drainage, and </w:t>
      </w:r>
      <w:r w:rsidRPr="00511E90">
        <w:t>street improvements.  The governing body may by ordinance adopt regulations requiring a developer, as a condition for approval of a subdivision or site plan, to pay the pro-rata share of the cost of providing only reasonable and necessary street</w:t>
      </w:r>
      <w:r>
        <w:t xml:space="preserve"> </w:t>
      </w:r>
      <w:r>
        <w:rPr>
          <w:u w:val="single"/>
        </w:rPr>
        <w:t>and, if applicable, mass transit</w:t>
      </w:r>
      <w:r w:rsidRPr="00511E90">
        <w:t xml:space="preserve"> improvements and water, sewerage and drainage facilities, and easements therefor, located off-tract but necessitated or required by construction or improvements within such subdivision or development.</w:t>
      </w:r>
      <w:r>
        <w:t xml:space="preserve">  </w:t>
      </w:r>
      <w:r w:rsidRPr="00511E90">
        <w:t xml:space="preserve">Such regulations shall be based on circulation and comprehensive utility service plans pursuant to </w:t>
      </w:r>
      <w:r w:rsidRPr="007F0E42">
        <w:rPr>
          <w:rFonts w:ascii="Albertus Extra Bold" w:hAnsi="Albertus Extra Bold"/>
          <w:b/>
        </w:rPr>
        <w:t>[</w:t>
      </w:r>
      <w:r w:rsidRPr="00511E90">
        <w:t>subsections 19b.(4) and 19b.(5)</w:t>
      </w:r>
      <w:r w:rsidRPr="007F0E42">
        <w:rPr>
          <w:rFonts w:ascii="Albertus Extra Bold" w:hAnsi="Albertus Extra Bold"/>
          <w:b/>
        </w:rPr>
        <w:t>]</w:t>
      </w:r>
      <w:r w:rsidRPr="00511E90">
        <w:t xml:space="preserve"> </w:t>
      </w:r>
      <w:r>
        <w:rPr>
          <w:u w:val="single"/>
        </w:rPr>
        <w:t>paragraphs (4) and (5) of subsection b. of section 19</w:t>
      </w:r>
      <w:r w:rsidRPr="00511E90">
        <w:t xml:space="preserve"> of </w:t>
      </w:r>
      <w:r w:rsidRPr="007F0E42">
        <w:rPr>
          <w:rFonts w:ascii="Albertus Extra Bold" w:hAnsi="Albertus Extra Bold"/>
          <w:b/>
        </w:rPr>
        <w:t>[</w:t>
      </w:r>
      <w:r w:rsidRPr="00511E90">
        <w:t>this act</w:t>
      </w:r>
      <w:r w:rsidRPr="007F0E42">
        <w:rPr>
          <w:rFonts w:ascii="Albertus Extra Bold" w:hAnsi="Albertus Extra Bold"/>
          <w:b/>
        </w:rPr>
        <w:t>]</w:t>
      </w:r>
      <w:r>
        <w:t xml:space="preserve"> </w:t>
      </w:r>
      <w:r w:rsidRPr="007F0E42">
        <w:rPr>
          <w:u w:val="single"/>
        </w:rPr>
        <w:t>P.L.1975, c.291</w:t>
      </w:r>
      <w:r>
        <w:rPr>
          <w:u w:val="single"/>
        </w:rPr>
        <w:t xml:space="preserve"> (C.</w:t>
      </w:r>
      <w:r w:rsidRPr="007F0E42">
        <w:rPr>
          <w:u w:val="single"/>
        </w:rPr>
        <w:t>40:55D-28</w:t>
      </w:r>
      <w:r>
        <w:rPr>
          <w:u w:val="single"/>
        </w:rPr>
        <w:t>)</w:t>
      </w:r>
      <w:r w:rsidRPr="00511E90">
        <w:t xml:space="preserve">, respectively, and shall establish fair and reasonable standards to determine the proportionate or pro-rata amount of the cost of such facilities that shall be borne by each developer or owner within a related and common area, which standards shall not be altered subsequent to preliminary approval.  </w:t>
      </w:r>
      <w:r>
        <w:rPr>
          <w:u w:val="single"/>
        </w:rPr>
        <w:t xml:space="preserve">Any regulations requiring a developer </w:t>
      </w:r>
      <w:r w:rsidRPr="00C65211">
        <w:rPr>
          <w:u w:val="single"/>
        </w:rPr>
        <w:t xml:space="preserve">to pay </w:t>
      </w:r>
      <w:r>
        <w:rPr>
          <w:u w:val="single"/>
        </w:rPr>
        <w:t>a</w:t>
      </w:r>
      <w:r w:rsidRPr="00C65211">
        <w:rPr>
          <w:u w:val="single"/>
        </w:rPr>
        <w:t xml:space="preserve"> share of the cost of mass transit improvements</w:t>
      </w:r>
      <w:r>
        <w:rPr>
          <w:u w:val="single"/>
        </w:rPr>
        <w:t xml:space="preserve"> shall be adopted in consultation with each agency providing mass transit service within the municipality.</w:t>
      </w:r>
    </w:p>
    <w:p w:rsidR="009D41C2" w:rsidRDefault="009D41C2" w:rsidP="009D41C2">
      <w:r>
        <w:tab/>
      </w:r>
      <w:r w:rsidRPr="00511E90">
        <w:t xml:space="preserve">Where a developer pays the amount determined as </w:t>
      </w:r>
      <w:r w:rsidRPr="003A6078">
        <w:rPr>
          <w:rFonts w:ascii="Albertus Extra Bold" w:hAnsi="Albertus Extra Bold"/>
          <w:b/>
        </w:rPr>
        <w:t>[</w:t>
      </w:r>
      <w:r w:rsidRPr="00511E90">
        <w:t>his</w:t>
      </w:r>
      <w:r w:rsidRPr="003A607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the</w:t>
      </w:r>
      <w:r w:rsidRPr="00511E90">
        <w:t xml:space="preserve"> pro-rata share under protest </w:t>
      </w:r>
      <w:r w:rsidRPr="003A6078">
        <w:rPr>
          <w:rFonts w:ascii="Albertus Extra Bold" w:hAnsi="Albertus Extra Bold"/>
          <w:b/>
        </w:rPr>
        <w:t>[</w:t>
      </w:r>
      <w:r w:rsidRPr="00511E90">
        <w:t>he</w:t>
      </w:r>
      <w:r w:rsidRPr="003A6078">
        <w:rPr>
          <w:rFonts w:ascii="Albertus Extra Bold" w:hAnsi="Albertus Extra Bold"/>
          <w:b/>
        </w:rPr>
        <w:t>]</w:t>
      </w:r>
      <w:r>
        <w:t xml:space="preserve"> </w:t>
      </w:r>
      <w:r w:rsidR="00C22AF2" w:rsidRPr="00C22AF2">
        <w:rPr>
          <w:u w:val="single"/>
        </w:rPr>
        <w:t>,</w:t>
      </w:r>
      <w:r w:rsidR="00C22AF2">
        <w:rPr>
          <w:u w:val="single"/>
        </w:rPr>
        <w:t xml:space="preserve"> </w:t>
      </w:r>
      <w:r w:rsidRPr="00C22AF2">
        <w:rPr>
          <w:u w:val="single"/>
        </w:rPr>
        <w:t>t</w:t>
      </w:r>
      <w:r>
        <w:rPr>
          <w:u w:val="single"/>
        </w:rPr>
        <w:t>he developer</w:t>
      </w:r>
      <w:r w:rsidRPr="00511E90">
        <w:t xml:space="preserve"> shall institute legal action within one year of such payment in order to preserve the right to a judicial determination as to the fairness and reasonableness of such amount.</w:t>
      </w:r>
    </w:p>
    <w:p w:rsidR="009D41C2" w:rsidRDefault="009D41C2" w:rsidP="009D41C2">
      <w:r>
        <w:t>(</w:t>
      </w:r>
      <w:proofErr w:type="spellStart"/>
      <w:r>
        <w:t>cf</w:t>
      </w:r>
      <w:proofErr w:type="spellEnd"/>
      <w:r>
        <w:t>: P.L.</w:t>
      </w:r>
      <w:r w:rsidRPr="00C65211">
        <w:t>1998, c.95, s.8</w:t>
      </w:r>
      <w:r>
        <w:t>)</w:t>
      </w:r>
    </w:p>
    <w:p w:rsidR="009D41C2" w:rsidRPr="00D71D68" w:rsidRDefault="009D41C2" w:rsidP="009D41C2"/>
    <w:p w:rsidR="009D41C2" w:rsidRDefault="005740F5" w:rsidP="009D41C2">
      <w:r>
        <w:tab/>
        <w:t>2.</w:t>
      </w:r>
      <w:r>
        <w:tab/>
      </w:r>
      <w:r w:rsidR="009D41C2">
        <w:t>This act shall take effect immediately.</w:t>
      </w:r>
    </w:p>
    <w:sectPr w:rsidR="009D41C2" w:rsidSect="005740F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82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142" w:rsidRDefault="00874142">
      <w:r>
        <w:separator/>
      </w:r>
    </w:p>
  </w:endnote>
  <w:endnote w:type="continuationSeparator" w:id="0">
    <w:p w:rsidR="00874142" w:rsidRDefault="00874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40F5" w:rsidRPr="00921C91" w:rsidRDefault="005740F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740F5" w:rsidRPr="00921C91" w:rsidRDefault="005740F5">
    <w:pPr>
      <w:pStyle w:val="Footer"/>
      <w:rPr>
        <w:szCs w:val="18"/>
      </w:rPr>
    </w:pPr>
  </w:p>
  <w:p w:rsidR="005740F5" w:rsidRPr="00921C91" w:rsidRDefault="005740F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740F5" w:rsidRDefault="005740F5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142" w:rsidRDefault="00874142">
      <w:r>
        <w:separator/>
      </w:r>
    </w:p>
  </w:footnote>
  <w:footnote w:type="continuationSeparator" w:id="0">
    <w:p w:rsidR="00874142" w:rsidRDefault="00874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9599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87516" w:rsidRDefault="00187516" w:rsidP="00187516">
    <w:pPr>
      <w:pStyle w:val="bpuHeadSpon"/>
    </w:pPr>
    <w:r w:rsidRPr="00187516">
      <w:rPr>
        <w:rStyle w:val="bpuHeadSponChar"/>
      </w:rPr>
      <w:t>S368</w:t>
    </w:r>
    <w:r>
      <w:t xml:space="preserve"> CRYAN, WEINBERG</w:t>
    </w:r>
  </w:p>
  <w:p w:rsidR="00187516" w:rsidRDefault="00187516" w:rsidP="001875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444FA">
      <w:rPr>
        <w:noProof/>
      </w:rPr>
      <w:t>3</w:t>
    </w:r>
    <w:r>
      <w:fldChar w:fldCharType="end"/>
    </w:r>
  </w:p>
  <w:p w:rsidR="00187516" w:rsidRPr="00AF575C" w:rsidRDefault="00187516" w:rsidP="0018751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87516" w:rsidRDefault="00187516" w:rsidP="00187516">
    <w:pPr>
      <w:pStyle w:val="bpuHeadSpon"/>
    </w:pPr>
    <w:r w:rsidRPr="00187516">
      <w:rPr>
        <w:rStyle w:val="bpuHeadSponChar"/>
      </w:rPr>
      <w:t>S368</w:t>
    </w:r>
    <w:r>
      <w:t xml:space="preserve"> CRYAN, WEINBERG</w:t>
    </w:r>
  </w:p>
  <w:p w:rsidR="00187516" w:rsidRDefault="00187516" w:rsidP="001875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95999">
      <w:rPr>
        <w:noProof/>
      </w:rPr>
      <w:t>2</w:t>
    </w:r>
    <w:r>
      <w:fldChar w:fldCharType="end"/>
    </w:r>
  </w:p>
  <w:p w:rsidR="00187516" w:rsidRDefault="00187516" w:rsidP="0018751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4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D7A2D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87516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44FA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153A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0F5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16AA"/>
    <w:rsid w:val="006572E9"/>
    <w:rsid w:val="00660602"/>
    <w:rsid w:val="006612A0"/>
    <w:rsid w:val="0066174D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47C6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07EA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142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95999"/>
    <w:rsid w:val="009A28BB"/>
    <w:rsid w:val="009A5E9B"/>
    <w:rsid w:val="009B0B5A"/>
    <w:rsid w:val="009B141C"/>
    <w:rsid w:val="009B5662"/>
    <w:rsid w:val="009C3EDF"/>
    <w:rsid w:val="009C76BC"/>
    <w:rsid w:val="009D41C2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87108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22AF2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22FF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EF61FB"/>
    <w:rsid w:val="00F0415D"/>
    <w:rsid w:val="00F14E45"/>
    <w:rsid w:val="00F17CFC"/>
    <w:rsid w:val="00F31196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EAD392A-7788-4585-838B-FBAAA9AB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87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6F93E-74BC-4A1B-8F05-DBA0D553F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347</Words>
  <Characters>1940</Characters>
  <Application>Microsoft Office Word</Application>
  <DocSecurity>0</DocSecurity>
  <Lines>63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S368</vt:lpstr>
    </vt:vector>
  </TitlesOfParts>
  <Manager>R225</Manager>
  <Company>OFFICE of LEGISLATIVE SERVICES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S368 TR</dc:title>
  <dc:creator>Senator  CRYAN, Senator  WEINBERG</dc:creator>
  <cp:keywords>S368|2|LG |266|0|266|!|0|</cp:keywords>
  <dc:description>PREFILED 2020_x000d_
TR 2/13/20</dc:description>
  <cp:lastModifiedBy>Siracusa, Nicole</cp:lastModifiedBy>
  <cp:revision>2</cp:revision>
  <cp:lastPrinted>2005-07-29T18:13:00Z</cp:lastPrinted>
  <dcterms:created xsi:type="dcterms:W3CDTF">2020-02-14T19:50:00Z</dcterms:created>
  <dcterms:modified xsi:type="dcterms:W3CDTF">2020-02-14T19:50:00Z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