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CBE" w:rsidRDefault="00515CBE" w:rsidP="00515CBE">
      <w:pPr>
        <w:pStyle w:val="bpuBill"/>
      </w:pPr>
      <w:bookmarkStart w:id="0" w:name="bpuFrontPg"/>
      <w:bookmarkStart w:id="1" w:name="_GoBack"/>
      <w:bookmarkEnd w:id="0"/>
      <w:bookmarkEnd w:id="1"/>
      <w:r>
        <w:t xml:space="preserve">SENATE, No. 386 </w:t>
      </w:r>
    </w:p>
    <w:p w:rsidR="00515CBE" w:rsidRPr="00515CBE" w:rsidRDefault="00515CBE" w:rsidP="00515C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952682" r:id="rId8"/>
        </w:object>
      </w:r>
    </w:p>
    <w:p w:rsidR="00515CBE" w:rsidRDefault="00515CBE" w:rsidP="00515CBE">
      <w:pPr>
        <w:pStyle w:val="bpuState"/>
      </w:pPr>
      <w:r>
        <w:t>STATE OF NEW JERSEY</w:t>
      </w:r>
    </w:p>
    <w:p w:rsidR="00515CBE" w:rsidRDefault="00515CBE" w:rsidP="00515CBE">
      <w:pPr>
        <w:pStyle w:val="bpuLegislature"/>
      </w:pPr>
      <w:r>
        <w:t>219th LEGISLATURE</w:t>
      </w:r>
    </w:p>
    <w:p w:rsidR="00515CBE" w:rsidRDefault="00515CBE" w:rsidP="00515CBE">
      <w:pPr>
        <w:pStyle w:val="bpuWpGraphic"/>
      </w:pPr>
      <w:r>
        <w:object w:dxaOrig="8985" w:dyaOrig="255">
          <v:shape id="_x0000_i1026" type="#_x0000_t75" style="width:6in;height:11.5pt" o:ole="">
            <v:imagedata r:id="rId7" o:title=""/>
          </v:shape>
          <o:OLEObject Type="Embed" ProgID="WPWin6.1" ShapeID="_x0000_i1026" DrawAspect="Content" ObjectID="_1685952683" r:id="rId9"/>
        </w:object>
      </w:r>
      <w:r>
        <w:t xml:space="preserve">  </w:t>
      </w:r>
    </w:p>
    <w:p w:rsidR="00515CBE" w:rsidRDefault="00515CBE" w:rsidP="00515CBE">
      <w:pPr>
        <w:pStyle w:val="bpuIntro"/>
      </w:pPr>
      <w:r>
        <w:t>PRE-FILED FOR INTRODUCTION IN THE 2020 SESSION</w:t>
      </w:r>
    </w:p>
    <w:p w:rsidR="00515CBE" w:rsidRDefault="00515CBE" w:rsidP="00515CBE">
      <w:pPr>
        <w:pStyle w:val="bpuIntro"/>
      </w:pPr>
    </w:p>
    <w:p w:rsidR="00515CBE" w:rsidRDefault="00515CBE" w:rsidP="00515CBE">
      <w:pPr>
        <w:pStyle w:val="bpuIntro"/>
        <w:sectPr w:rsidR="00515CBE" w:rsidSect="006E329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5CBE" w:rsidRDefault="00515CBE" w:rsidP="00515CBE">
      <w:pPr>
        <w:pStyle w:val="bpuIntro"/>
      </w:pPr>
    </w:p>
    <w:p w:rsidR="00515CBE" w:rsidRDefault="00515CBE" w:rsidP="00515CBE">
      <w:pPr>
        <w:pStyle w:val="bpuSponsor"/>
      </w:pPr>
      <w:r>
        <w:t>Sponsored by:</w:t>
      </w:r>
    </w:p>
    <w:p w:rsidR="00515CBE" w:rsidRDefault="00515CBE" w:rsidP="00515CBE">
      <w:pPr>
        <w:pStyle w:val="bpuSponsor"/>
      </w:pPr>
      <w:r>
        <w:t>Senator  LORETTA WEINBERG</w:t>
      </w:r>
    </w:p>
    <w:p w:rsidR="00515CBE" w:rsidRDefault="00515CBE" w:rsidP="00515CBE">
      <w:pPr>
        <w:pStyle w:val="bpuSponsor"/>
      </w:pPr>
      <w:r>
        <w:t>District 37 (Bergen)</w:t>
      </w:r>
    </w:p>
    <w:p w:rsidR="00515CBE" w:rsidRDefault="00515CBE" w:rsidP="00515CBE">
      <w:pPr>
        <w:pStyle w:val="bpuSponsor"/>
      </w:pPr>
      <w:r>
        <w:t>Senator  TROY SINGLETON</w:t>
      </w:r>
    </w:p>
    <w:p w:rsidR="00515CBE" w:rsidRDefault="00515CBE" w:rsidP="00515CBE">
      <w:pPr>
        <w:pStyle w:val="bpuSponsor"/>
      </w:pPr>
      <w:r>
        <w:t>District 7 (Burlington)</w:t>
      </w:r>
    </w:p>
    <w:p w:rsidR="00515CBE" w:rsidRDefault="00515CBE" w:rsidP="00515CBE">
      <w:pPr>
        <w:pStyle w:val="bpuSponsor"/>
      </w:pPr>
    </w:p>
    <w:p w:rsidR="009A1144" w:rsidRDefault="008D273C" w:rsidP="008D273C">
      <w:pPr>
        <w:pStyle w:val="bpuSponsor"/>
      </w:pPr>
      <w:r>
        <w:t>Co-Sponsored by:</w:t>
      </w:r>
    </w:p>
    <w:p w:rsidR="008D273C" w:rsidRPr="008D273C" w:rsidRDefault="008D273C" w:rsidP="008D273C">
      <w:pPr>
        <w:pStyle w:val="bpuSponsor"/>
      </w:pPr>
      <w:r w:rsidRPr="008D273C">
        <w:t xml:space="preserve">Senators Brown, </w:t>
      </w:r>
      <w:proofErr w:type="spellStart"/>
      <w:r w:rsidRPr="008D273C">
        <w:t>Corrado</w:t>
      </w:r>
      <w:proofErr w:type="spellEnd"/>
      <w:r w:rsidRPr="008D273C">
        <w:t xml:space="preserve">, Bateman, Ruiz and </w:t>
      </w:r>
      <w:proofErr w:type="spellStart"/>
      <w:r w:rsidRPr="008D273C">
        <w:t>Pou</w:t>
      </w:r>
      <w:proofErr w:type="spellEnd"/>
    </w:p>
    <w:p w:rsidR="00515CBE" w:rsidRDefault="00515CBE" w:rsidP="00515CBE"/>
    <w:p w:rsidR="008D273C" w:rsidRDefault="008D273C" w:rsidP="00515CBE"/>
    <w:p w:rsidR="00515CBE" w:rsidRPr="00515CBE" w:rsidRDefault="00515CBE" w:rsidP="00515CBE"/>
    <w:p w:rsidR="00515CBE" w:rsidRDefault="00515CBE" w:rsidP="00515CBE">
      <w:pPr>
        <w:pStyle w:val="bpuSponsor"/>
      </w:pPr>
    </w:p>
    <w:p w:rsidR="00515CBE" w:rsidRDefault="00515CBE" w:rsidP="00515CBE">
      <w:pPr>
        <w:pStyle w:val="bpuSponsor"/>
      </w:pPr>
      <w:r>
        <w:t>SYNOPSIS</w:t>
      </w:r>
    </w:p>
    <w:p w:rsidR="00515CBE" w:rsidRDefault="00515CBE" w:rsidP="00515CBE">
      <w:pPr>
        <w:pStyle w:val="bpuNormText"/>
      </w:pPr>
      <w:r>
        <w:tab/>
        <w:t xml:space="preserve">Establishes mandatory domestic violence training for municipal prosecutors. </w:t>
      </w:r>
    </w:p>
    <w:p w:rsidR="00515CBE" w:rsidRDefault="00515CBE" w:rsidP="00515CBE">
      <w:pPr>
        <w:pStyle w:val="bpuNormText"/>
      </w:pPr>
    </w:p>
    <w:p w:rsidR="00515CBE" w:rsidRDefault="00515CBE" w:rsidP="00515CBE">
      <w:pPr>
        <w:pStyle w:val="bpuSponsor"/>
      </w:pPr>
      <w:r>
        <w:t xml:space="preserve">CURRENT VERSION OF TEXT </w:t>
      </w:r>
    </w:p>
    <w:p w:rsidR="00515CBE" w:rsidRDefault="00515CBE" w:rsidP="00515CBE">
      <w:pPr>
        <w:pStyle w:val="bpuNormText"/>
      </w:pPr>
      <w:r>
        <w:tab/>
        <w:t>Introduced Pending Technical Review by Legislative Counsel.</w:t>
      </w:r>
    </w:p>
    <w:p w:rsidR="00515CBE" w:rsidRDefault="00515CBE" w:rsidP="00515C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5CBE" w:rsidRDefault="00515C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5CBE" w:rsidSect="00515CBE">
          <w:type w:val="continuous"/>
          <w:pgSz w:w="12240" w:h="20160" w:code="5"/>
          <w:pgMar w:top="2160" w:right="2275" w:bottom="1440" w:left="2275" w:header="72" w:footer="720" w:gutter="0"/>
          <w:pgNumType w:start="1"/>
          <w:cols w:space="720"/>
          <w:docGrid w:linePitch="360"/>
        </w:sectPr>
      </w:pPr>
    </w:p>
    <w:p w:rsidR="00406C3D" w:rsidRPr="00677316" w:rsidRDefault="00406C3D" w:rsidP="00406C3D">
      <w:pPr>
        <w:pStyle w:val="HangingAnAct"/>
        <w:rPr>
          <w:rStyle w:val="HangingAnActChar"/>
        </w:rPr>
      </w:pPr>
      <w:r w:rsidRPr="00406C3D">
        <w:rPr>
          <w:rStyle w:val="BillHead"/>
        </w:rPr>
        <w:lastRenderedPageBreak/>
        <w:t>An Act</w:t>
      </w:r>
      <w:r w:rsidRPr="006B7FA7">
        <w:rPr>
          <w:rStyle w:val="HangingAnActChar"/>
        </w:rPr>
        <w:t xml:space="preserve"> </w:t>
      </w:r>
      <w:r w:rsidRPr="003833CB">
        <w:rPr>
          <w:rStyle w:val="HangingAnActChar"/>
        </w:rPr>
        <w:t xml:space="preserve">concerning domestic violence training and amending </w:t>
      </w:r>
      <w:r>
        <w:rPr>
          <w:rStyle w:val="HangingAnActChar"/>
        </w:rPr>
        <w:t xml:space="preserve">          P.L.</w:t>
      </w:r>
      <w:r w:rsidRPr="003833CB">
        <w:rPr>
          <w:rStyle w:val="HangingAnActChar"/>
        </w:rPr>
        <w:t>1999, c.349.</w:t>
      </w:r>
    </w:p>
    <w:p w:rsidR="00406C3D" w:rsidRPr="00D71D68" w:rsidRDefault="00406C3D" w:rsidP="00406C3D"/>
    <w:p w:rsidR="00406C3D" w:rsidRPr="00AA7880" w:rsidRDefault="00406C3D" w:rsidP="00406C3D">
      <w:r>
        <w:tab/>
      </w:r>
      <w:r>
        <w:rPr>
          <w:rStyle w:val="BillHeading2"/>
        </w:rPr>
        <w:t xml:space="preserve">Be It Enacted </w:t>
      </w:r>
      <w:r>
        <w:rPr>
          <w:rStyle w:val="BillLanguage"/>
        </w:rPr>
        <w:t>by the Senate and General Assembly of the State of New Jersey:</w:t>
      </w:r>
    </w:p>
    <w:p w:rsidR="00406C3D" w:rsidRPr="00D71D68" w:rsidRDefault="00406C3D" w:rsidP="00406C3D"/>
    <w:p w:rsidR="00406C3D" w:rsidRPr="001E66EA" w:rsidRDefault="00406C3D" w:rsidP="00406C3D">
      <w:r w:rsidRPr="001E66EA">
        <w:tab/>
        <w:t>1.</w:t>
      </w:r>
      <w:r w:rsidR="00FE1E42">
        <w:tab/>
      </w:r>
      <w:r w:rsidRPr="001E66EA">
        <w:t>Section 10 of P.L.1999, c.349 (C.2B:25-10) is amended to read as follows:</w:t>
      </w:r>
    </w:p>
    <w:p w:rsidR="00406C3D" w:rsidRPr="001E66EA" w:rsidRDefault="00406C3D" w:rsidP="00406C3D">
      <w:r w:rsidRPr="001E66EA">
        <w:tab/>
        <w:t>10.</w:t>
      </w:r>
      <w:r w:rsidRPr="001E66EA">
        <w:tab/>
      </w:r>
      <w:r w:rsidRPr="001E66EA">
        <w:rPr>
          <w:u w:val="single"/>
        </w:rPr>
        <w:t>a.  (1)</w:t>
      </w:r>
      <w:r w:rsidRPr="001E66EA">
        <w:t xml:space="preserve">  The Attorney General in consultation with the county and municipal prosecutors </w:t>
      </w:r>
      <w:r w:rsidRPr="001E66EA">
        <w:rPr>
          <w:rFonts w:ascii="Albertus Extra Bold" w:hAnsi="Albertus Extra Bold"/>
        </w:rPr>
        <w:t>[</w:t>
      </w:r>
      <w:r w:rsidRPr="001E66EA">
        <w:t>may</w:t>
      </w:r>
      <w:r w:rsidRPr="001E66EA">
        <w:rPr>
          <w:rFonts w:ascii="Albertus Extra Bold" w:hAnsi="Albertus Extra Bold"/>
        </w:rPr>
        <w:t>]</w:t>
      </w:r>
      <w:r w:rsidRPr="001E66EA">
        <w:t xml:space="preserve"> </w:t>
      </w:r>
      <w:r w:rsidRPr="001E66EA">
        <w:rPr>
          <w:u w:val="single"/>
        </w:rPr>
        <w:t>shall</w:t>
      </w:r>
      <w:r w:rsidRPr="001E66EA">
        <w:t xml:space="preserve"> develop curricula for training programs for all municipal prosecutors </w:t>
      </w:r>
      <w:r w:rsidRPr="001E66EA">
        <w:rPr>
          <w:u w:val="single"/>
        </w:rPr>
        <w:t>which shall include, but not be limited to, domestic violence training</w:t>
      </w:r>
      <w:r w:rsidRPr="001E66EA">
        <w:t xml:space="preserve">.  </w:t>
      </w:r>
    </w:p>
    <w:p w:rsidR="00406C3D" w:rsidRPr="001E66EA" w:rsidRDefault="00406C3D" w:rsidP="00406C3D">
      <w:r w:rsidRPr="001E66EA">
        <w:tab/>
        <w:t>(2)</w:t>
      </w:r>
      <w:r w:rsidR="00FE1E42">
        <w:tab/>
      </w:r>
      <w:r w:rsidRPr="001E66EA">
        <w:t>Participation in such training programs shall be voluntary</w:t>
      </w:r>
      <w:r w:rsidRPr="001E66EA">
        <w:rPr>
          <w:u w:val="single"/>
        </w:rPr>
        <w:t>, except that participation in the domestic violence training program shall be mandatory</w:t>
      </w:r>
      <w:r w:rsidRPr="001E66EA">
        <w:t>.  An attorney successfully completing a training program shall receive such certification or recognition as deemed appropriate by the Attorney General.</w:t>
      </w:r>
    </w:p>
    <w:p w:rsidR="00406C3D" w:rsidRPr="00C00E75" w:rsidRDefault="00406C3D" w:rsidP="00406C3D">
      <w:pPr>
        <w:rPr>
          <w:u w:val="single"/>
        </w:rPr>
      </w:pPr>
      <w:r w:rsidRPr="001E66EA">
        <w:tab/>
      </w:r>
      <w:r w:rsidR="00FE1E42">
        <w:rPr>
          <w:u w:val="single"/>
        </w:rPr>
        <w:t>b.</w:t>
      </w:r>
      <w:r w:rsidR="00FE1E42">
        <w:rPr>
          <w:u w:val="single"/>
        </w:rPr>
        <w:tab/>
      </w:r>
      <w:r w:rsidRPr="00C00E75">
        <w:rPr>
          <w:u w:val="single"/>
        </w:rPr>
        <w:t>The domestic violence training course and curriculum shall be reviewed at least every two years and modified by the Division of Criminal Justice from time to time as need may require.</w:t>
      </w:r>
    </w:p>
    <w:p w:rsidR="00406C3D" w:rsidRPr="001E66EA" w:rsidRDefault="00406C3D" w:rsidP="00406C3D">
      <w:r w:rsidRPr="00F632A0">
        <w:tab/>
      </w:r>
      <w:r w:rsidRPr="00C00E75">
        <w:rPr>
          <w:u w:val="single"/>
        </w:rPr>
        <w:t xml:space="preserve">The Attorney General shall be responsible for ensuring that all municipal prosecutors attend an initial domestic violence training within 90 days of appointment or transfer and annual </w:t>
      </w:r>
      <w:proofErr w:type="spellStart"/>
      <w:r w:rsidRPr="00C00E75">
        <w:rPr>
          <w:u w:val="single"/>
        </w:rPr>
        <w:t>inservice</w:t>
      </w:r>
      <w:proofErr w:type="spellEnd"/>
      <w:r w:rsidRPr="00C00E75">
        <w:rPr>
          <w:u w:val="single"/>
        </w:rPr>
        <w:t xml:space="preserve"> training of at least four hours as described in paragraph (3) of subsection b. of section 4 of P.L. 1991, c.261 (C.2C:25-20).</w:t>
      </w:r>
    </w:p>
    <w:p w:rsidR="00406C3D" w:rsidRDefault="00406C3D" w:rsidP="00406C3D">
      <w:r>
        <w:t>(</w:t>
      </w:r>
      <w:proofErr w:type="spellStart"/>
      <w:r w:rsidR="002E687B">
        <w:t>cf</w:t>
      </w:r>
      <w:proofErr w:type="spellEnd"/>
      <w:r w:rsidR="002E687B">
        <w:t xml:space="preserve">: </w:t>
      </w:r>
      <w:r>
        <w:t>P.L.1999, c.349, s.10)</w:t>
      </w:r>
    </w:p>
    <w:p w:rsidR="00406C3D" w:rsidRPr="00D71D68" w:rsidRDefault="00406C3D" w:rsidP="00406C3D"/>
    <w:p w:rsidR="00406C3D" w:rsidRPr="00AA7880" w:rsidRDefault="00FE1E42" w:rsidP="00406C3D">
      <w:r>
        <w:tab/>
        <w:t>2.</w:t>
      </w:r>
      <w:r>
        <w:tab/>
      </w:r>
      <w:r w:rsidR="00406C3D">
        <w:t>This act shall take effect immediately.</w:t>
      </w:r>
    </w:p>
    <w:p w:rsidR="00406C3D" w:rsidRDefault="00406C3D" w:rsidP="00406C3D"/>
    <w:p w:rsidR="00406C3D" w:rsidRPr="00CE7BD8" w:rsidRDefault="00406C3D" w:rsidP="00406C3D"/>
    <w:p w:rsidR="00406C3D" w:rsidRPr="00AA7880" w:rsidRDefault="00406C3D" w:rsidP="00406C3D">
      <w:pPr>
        <w:jc w:val="center"/>
      </w:pPr>
      <w:r w:rsidRPr="00D71D68">
        <w:t>STATEMENT</w:t>
      </w:r>
    </w:p>
    <w:p w:rsidR="00406C3D" w:rsidRDefault="00406C3D" w:rsidP="00406C3D"/>
    <w:p w:rsidR="00406C3D" w:rsidRDefault="00406C3D" w:rsidP="00406C3D">
      <w:r>
        <w:tab/>
        <w:t xml:space="preserve">This bill amends the existing statute concerning training programs for municipal prosecutors.  Presently, section 10 of P.L. 1999, c.349 authorizes the Attorney General, in consultation with the county and municipal prosecutors, to </w:t>
      </w:r>
      <w:r w:rsidRPr="006B5107">
        <w:t>develop curricula for training programs for all municipal prosecutors</w:t>
      </w:r>
      <w:r>
        <w:t>, however, such action is not mandatory.  Moreover, participation in such training is voluntary.</w:t>
      </w:r>
    </w:p>
    <w:p w:rsidR="00406C3D" w:rsidRDefault="00406C3D" w:rsidP="00406C3D">
      <w:r>
        <w:tab/>
        <w:t>This bill directs the Attorney General, in consultation with the county and municipal prosecutors, to develop a training program for all municipal prosecutors which shall include, but not be limited to, domestic violence training.  Participation in the domestic violence training is mandatory under the bill.</w:t>
      </w:r>
    </w:p>
    <w:p w:rsidR="00406C3D" w:rsidRDefault="00406C3D" w:rsidP="00406C3D">
      <w:r>
        <w:tab/>
        <w:t>Under the bill, the domestic violence training course and curriculum shall be reviewed at least every two years and modified by the Division of Criminal Justice from time to time as need may require.</w:t>
      </w:r>
    </w:p>
    <w:p w:rsidR="00406C3D" w:rsidRPr="00E7752C" w:rsidRDefault="00406C3D" w:rsidP="00406C3D">
      <w:r>
        <w:tab/>
        <w:t xml:space="preserve">The Attorney General shall be responsible for ensuring that all municipal prosecutors attend an initial domestic violence training within 90 days of appointment or transfer and annual </w:t>
      </w:r>
      <w:proofErr w:type="spellStart"/>
      <w:r>
        <w:t>inservice</w:t>
      </w:r>
      <w:proofErr w:type="spellEnd"/>
      <w:r>
        <w:t xml:space="preserve"> training of at least four hours.</w:t>
      </w:r>
    </w:p>
    <w:sectPr w:rsidR="00406C3D" w:rsidRPr="00E7752C" w:rsidSect="00515CB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744" w:rsidRDefault="00537744">
      <w:r>
        <w:separator/>
      </w:r>
    </w:p>
  </w:endnote>
  <w:endnote w:type="continuationSeparator" w:id="0">
    <w:p w:rsidR="00537744" w:rsidRDefault="00537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144" w:rsidRDefault="006E329F" w:rsidP="006E329F">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42" w:rsidRPr="00921C91" w:rsidRDefault="00FE1E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E42" w:rsidRPr="00921C91" w:rsidRDefault="00FE1E42">
    <w:pPr>
      <w:pStyle w:val="Footer"/>
      <w:rPr>
        <w:szCs w:val="18"/>
      </w:rPr>
    </w:pPr>
  </w:p>
  <w:p w:rsidR="00FE1E42" w:rsidRPr="00921C91" w:rsidRDefault="00FE1E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1E42" w:rsidRDefault="00FE1E4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744" w:rsidRDefault="00537744">
      <w:r>
        <w:separator/>
      </w:r>
    </w:p>
  </w:footnote>
  <w:footnote w:type="continuationSeparator" w:id="0">
    <w:p w:rsidR="00537744" w:rsidRDefault="00537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870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5CBE" w:rsidRDefault="00515CBE" w:rsidP="00515CBE">
    <w:pPr>
      <w:pStyle w:val="bpuHeadSpon"/>
    </w:pPr>
    <w:r w:rsidRPr="00515CBE">
      <w:rPr>
        <w:rStyle w:val="bpuHeadSponChar"/>
      </w:rPr>
      <w:t>S386</w:t>
    </w:r>
    <w:r>
      <w:t xml:space="preserve"> WEINBERG, SINGLETON</w:t>
    </w:r>
  </w:p>
  <w:p w:rsidR="00515CBE" w:rsidRDefault="00515CBE" w:rsidP="00515CBE">
    <w:pPr>
      <w:pStyle w:val="bpuHeadSpon"/>
    </w:pPr>
    <w:r>
      <w:fldChar w:fldCharType="begin"/>
    </w:r>
    <w:r>
      <w:instrText xml:space="preserve"> PAGE  \* MERGEFORMAT </w:instrText>
    </w:r>
    <w:r>
      <w:fldChar w:fldCharType="separate"/>
    </w:r>
    <w:r w:rsidR="002870A7">
      <w:rPr>
        <w:noProof/>
      </w:rPr>
      <w:t>3</w:t>
    </w:r>
    <w:r>
      <w:fldChar w:fldCharType="end"/>
    </w:r>
  </w:p>
  <w:p w:rsidR="00515CBE" w:rsidRPr="00AF575C" w:rsidRDefault="00515CBE" w:rsidP="00515C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5CBE" w:rsidRDefault="00515CBE" w:rsidP="00515CBE">
    <w:pPr>
      <w:pStyle w:val="bpuHeadSpon"/>
    </w:pPr>
    <w:r w:rsidRPr="00515CBE">
      <w:rPr>
        <w:rStyle w:val="bpuHeadSponChar"/>
      </w:rPr>
      <w:t>S386</w:t>
    </w:r>
    <w:r>
      <w:t xml:space="preserve"> WEINBERG, SINGLETON</w:t>
    </w:r>
  </w:p>
  <w:p w:rsidR="00515CBE" w:rsidRDefault="00515CBE" w:rsidP="00515CBE">
    <w:pPr>
      <w:pStyle w:val="bpuHeadSpon"/>
    </w:pPr>
    <w:r>
      <w:fldChar w:fldCharType="begin"/>
    </w:r>
    <w:r>
      <w:instrText xml:space="preserve"> PAGE  \* MERGEFORMAT </w:instrText>
    </w:r>
    <w:r>
      <w:fldChar w:fldCharType="separate"/>
    </w:r>
    <w:r w:rsidR="002870A7">
      <w:rPr>
        <w:noProof/>
      </w:rPr>
      <w:t>2</w:t>
    </w:r>
    <w:r>
      <w:fldChar w:fldCharType="end"/>
    </w:r>
  </w:p>
  <w:p w:rsidR="00515CBE" w:rsidRDefault="00515CBE" w:rsidP="00515C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74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F02"/>
    <w:rsid w:val="001762FB"/>
    <w:rsid w:val="00182504"/>
    <w:rsid w:val="00186D54"/>
    <w:rsid w:val="00197DEE"/>
    <w:rsid w:val="001A253A"/>
    <w:rsid w:val="001A28C1"/>
    <w:rsid w:val="001A3589"/>
    <w:rsid w:val="001A55F1"/>
    <w:rsid w:val="001A66DB"/>
    <w:rsid w:val="001B3175"/>
    <w:rsid w:val="001B3F81"/>
    <w:rsid w:val="001B4402"/>
    <w:rsid w:val="001B7150"/>
    <w:rsid w:val="001C6A67"/>
    <w:rsid w:val="001D4DC0"/>
    <w:rsid w:val="001D576D"/>
    <w:rsid w:val="001D7350"/>
    <w:rsid w:val="001E4DBB"/>
    <w:rsid w:val="001F6719"/>
    <w:rsid w:val="001F6DA6"/>
    <w:rsid w:val="00214614"/>
    <w:rsid w:val="002163BC"/>
    <w:rsid w:val="0022067D"/>
    <w:rsid w:val="00231838"/>
    <w:rsid w:val="00232C5B"/>
    <w:rsid w:val="002373F3"/>
    <w:rsid w:val="002463CF"/>
    <w:rsid w:val="0026254F"/>
    <w:rsid w:val="00266FB9"/>
    <w:rsid w:val="00274341"/>
    <w:rsid w:val="0028159B"/>
    <w:rsid w:val="002870A7"/>
    <w:rsid w:val="00296363"/>
    <w:rsid w:val="002A16E7"/>
    <w:rsid w:val="002A71FA"/>
    <w:rsid w:val="002B4DA4"/>
    <w:rsid w:val="002B67F7"/>
    <w:rsid w:val="002C58D4"/>
    <w:rsid w:val="002E1440"/>
    <w:rsid w:val="002E2980"/>
    <w:rsid w:val="002E687B"/>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FBB"/>
    <w:rsid w:val="003C6FBF"/>
    <w:rsid w:val="003D2B0D"/>
    <w:rsid w:val="003D6256"/>
    <w:rsid w:val="003E3338"/>
    <w:rsid w:val="003E7B4E"/>
    <w:rsid w:val="003F145F"/>
    <w:rsid w:val="003F4A22"/>
    <w:rsid w:val="004040F9"/>
    <w:rsid w:val="00406A85"/>
    <w:rsid w:val="00406C3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CBE"/>
    <w:rsid w:val="00520989"/>
    <w:rsid w:val="005311D7"/>
    <w:rsid w:val="0053774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5BF"/>
    <w:rsid w:val="006D65B4"/>
    <w:rsid w:val="006E329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73C"/>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14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A6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DC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E99"/>
    <w:rsid w:val="00DF4E47"/>
    <w:rsid w:val="00E0012A"/>
    <w:rsid w:val="00E025E4"/>
    <w:rsid w:val="00E03582"/>
    <w:rsid w:val="00E05DFC"/>
    <w:rsid w:val="00E302A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E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6A6964-E93B-4CAF-8FB9-F5E7FA25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D4D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DC0"/>
    <w:rPr>
      <w:rFonts w:ascii="Segoe UI" w:hAnsi="Segoe UI" w:cs="Segoe UI"/>
      <w:spacing w:val="4"/>
      <w:sz w:val="18"/>
      <w:szCs w:val="18"/>
    </w:rPr>
  </w:style>
  <w:style w:type="character" w:styleId="LineNumber">
    <w:name w:val="line number"/>
    <w:basedOn w:val="DefaultParagraphFont"/>
    <w:semiHidden/>
    <w:unhideWhenUsed/>
    <w:rsid w:val="00515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1C3D5-E185-4B4C-B42B-3B120ACBC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435</Words>
  <Characters>2500</Characters>
  <Application>Microsoft Office Word</Application>
  <DocSecurity>0</DocSecurity>
  <Lines>80</Lines>
  <Paragraphs>29</Paragraphs>
  <ScaleCrop>false</ScaleCrop>
  <HeadingPairs>
    <vt:vector size="2" baseType="variant">
      <vt:variant>
        <vt:lpstr>Title</vt:lpstr>
      </vt:variant>
      <vt:variant>
        <vt:i4>1</vt:i4>
      </vt:variant>
    </vt:vector>
  </HeadingPairs>
  <TitlesOfParts>
    <vt:vector size="1" baseType="lpstr">
      <vt:lpstr>S386</vt:lpstr>
    </vt:vector>
  </TitlesOfParts>
  <Manager>R224</Manager>
  <Company>OFFICE of LEGISLATIVE SERVICES</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dc:title>
  <dc:creator>Senator  WEINBERG, Senator  SINGLETON</dc:creator>
  <cp:keywords>S386|3|ER |65|0|0|!|0|</cp:keywords>
  <dc:description>PREFILED 2020</dc:description>
  <cp:lastModifiedBy>Todaro, Vivian</cp:lastModifiedBy>
  <cp:revision>2</cp:revision>
  <cp:lastPrinted>2021-06-02T17:02:00Z</cp:lastPrinted>
  <dcterms:created xsi:type="dcterms:W3CDTF">2021-06-23T15:25:00Z</dcterms:created>
  <dcterms:modified xsi:type="dcterms:W3CDTF">2021-06-23T15:25:00Z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