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7309A"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7309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415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38794C" w:rsidRDefault="00D33775" w:rsidP="0038794C">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7309A">
        <w:rPr>
          <w:caps/>
          <w:szCs w:val="24"/>
        </w:rPr>
        <w:t>JULY 28, 2020</w:t>
      </w:r>
    </w:p>
    <w:p w:rsidR="00655CA3" w:rsidRDefault="00655CA3" w:rsidP="0083060A"/>
    <w:p w:rsidR="006804E4" w:rsidRDefault="006804E4" w:rsidP="0083060A">
      <w:r>
        <w:tab/>
        <w:t>The Senate Law and Public Safety Committee reports favorably Senate Bill No. 415.</w:t>
      </w:r>
    </w:p>
    <w:p w:rsidR="0024595B" w:rsidRDefault="00BA70FE" w:rsidP="0024595B">
      <w:r>
        <w:tab/>
        <w:t>As reported by th</w:t>
      </w:r>
      <w:r w:rsidR="006804E4">
        <w:t>e committee, this bill</w:t>
      </w:r>
      <w:r>
        <w:t xml:space="preserve"> </w:t>
      </w:r>
      <w:r w:rsidR="0024595B" w:rsidRPr="00822863">
        <w:t>requires the Division of Parole to offer the same post-release services to defendants who have served the maximum term of incarceration that are provided to defendants who are released on parole.  Under the bill, these servi</w:t>
      </w:r>
      <w:r w:rsidR="0038794C">
        <w:t xml:space="preserve">ces are to be provided upon </w:t>
      </w:r>
      <w:r w:rsidR="0024595B" w:rsidRPr="00822863">
        <w:t>request of the defendant.  The</w:t>
      </w:r>
      <w:r w:rsidR="0024595B">
        <w:t xml:space="preserve"> </w:t>
      </w:r>
      <w:r w:rsidR="0024595B" w:rsidRPr="00822863">
        <w:t>bill directs the Commissioner of Corrections to advise these defendants of the availability of these services and to provide the</w:t>
      </w:r>
      <w:r w:rsidR="0038794C">
        <w:t xml:space="preserve">m </w:t>
      </w:r>
      <w:r w:rsidR="0024595B" w:rsidRPr="00822863">
        <w:t xml:space="preserve">with appropriate contact information. </w:t>
      </w:r>
    </w:p>
    <w:p w:rsidR="0024595B" w:rsidRPr="00E9600E" w:rsidRDefault="0024595B" w:rsidP="0024595B">
      <w:r>
        <w:tab/>
      </w:r>
      <w:r w:rsidRPr="00E9600E">
        <w:t>The bill</w:t>
      </w:r>
      <w:r>
        <w:t xml:space="preserve"> </w:t>
      </w:r>
      <w:r w:rsidRPr="00E9600E">
        <w:t>also requires t</w:t>
      </w:r>
      <w:r w:rsidRPr="00E9600E">
        <w:rPr>
          <w:rFonts w:cs="Century Schoolbook"/>
          <w:szCs w:val="22"/>
        </w:rPr>
        <w:t xml:space="preserve">he State Parole Board to include in its annual report the number of defendants who request </w:t>
      </w:r>
      <w:r>
        <w:rPr>
          <w:rFonts w:cs="Century Schoolbook"/>
          <w:szCs w:val="22"/>
        </w:rPr>
        <w:t xml:space="preserve">post-release </w:t>
      </w:r>
      <w:r w:rsidRPr="00E9600E">
        <w:rPr>
          <w:rFonts w:cs="Century Schoolbook"/>
          <w:szCs w:val="22"/>
        </w:rPr>
        <w:t xml:space="preserve">services pursuant </w:t>
      </w:r>
      <w:r>
        <w:rPr>
          <w:rFonts w:cs="Century Schoolbook"/>
          <w:szCs w:val="22"/>
        </w:rPr>
        <w:t>to the provisions of this bill</w:t>
      </w:r>
      <w:r w:rsidRPr="00E9600E">
        <w:rPr>
          <w:rFonts w:cs="Century Schoolbook"/>
          <w:szCs w:val="22"/>
        </w:rPr>
        <w:t xml:space="preserve">, a summary of the particular assistance received, and </w:t>
      </w:r>
      <w:r w:rsidRPr="00E9600E">
        <w:t>the recidivism rates of these defendants.</w:t>
      </w:r>
    </w:p>
    <w:p w:rsidR="0024595B" w:rsidRDefault="0024595B" w:rsidP="0024595B">
      <w:r w:rsidRPr="00822863">
        <w:tab/>
        <w:t>Under current law, defendants incarcerated in a State correctional facility who do not participate in their own rehabilitation while incarcerated, or who have been denied release under the regular parole process, effectively serve the maximum sentence of imprisonment.  These inmates, commonly referred to as “max-outs,” subsequently are released directly into the community without supervi</w:t>
      </w:r>
      <w:r>
        <w:t xml:space="preserve">sion or transitional services. </w:t>
      </w:r>
      <w:r w:rsidRPr="00822863">
        <w:t>Twice as many defendants max-out as are released on parole.  Defenda</w:t>
      </w:r>
      <w:r w:rsidR="0038794C">
        <w:t>nts who max-out are not entitled to</w:t>
      </w:r>
      <w:r w:rsidRPr="00822863">
        <w:t xml:space="preserve"> services that are available to parolees, such as access to residential community release programs, known as halfway houses; drug treatment programs; residential programs; community resource centers; emergency housing placement; and other basic support services.  Studies indicate that parolees are less likely to recidivate than max-outs because of the supervision they receive after release.</w:t>
      </w:r>
    </w:p>
    <w:p w:rsidR="0024595B" w:rsidRDefault="0024595B" w:rsidP="0024595B">
      <w:r>
        <w:tab/>
        <w:t>This bill was pre-filed for introduction in the 2020-2021 session pending technical review.  As reported, the bill includes the changes required by technical r</w:t>
      </w:r>
      <w:r w:rsidR="0038794C">
        <w:t xml:space="preserve">eview, which has been performed.  </w:t>
      </w:r>
    </w:p>
    <w:sectPr w:rsidR="0024595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309A" w:rsidRDefault="0097309A">
      <w:r>
        <w:separator/>
      </w:r>
    </w:p>
  </w:endnote>
  <w:endnote w:type="continuationSeparator" w:id="0">
    <w:p w:rsidR="0097309A" w:rsidRDefault="00973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309A" w:rsidRDefault="0097309A">
      <w:r>
        <w:separator/>
      </w:r>
    </w:p>
  </w:footnote>
  <w:footnote w:type="continuationSeparator" w:id="0">
    <w:p w:rsidR="0097309A" w:rsidRDefault="009730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20BE3" w:rsidP="00620BE3">
    <w:pPr>
      <w:pStyle w:val="HeaderPage2"/>
      <w:jc w:val="center"/>
    </w:pPr>
    <w:r>
      <w:fldChar w:fldCharType="begin"/>
    </w:r>
    <w:r>
      <w:instrText xml:space="preserve"> PAGE  \* MERGEFORMAT </w:instrText>
    </w:r>
    <w:r>
      <w:fldChar w:fldCharType="separate"/>
    </w:r>
    <w:r>
      <w:rPr>
        <w:noProof/>
      </w:rPr>
      <w:t>2</w:t>
    </w:r>
    <w:r>
      <w:fldChar w:fldCharType="end"/>
    </w:r>
  </w:p>
  <w:p w:rsidR="00620BE3" w:rsidRDefault="00620BE3" w:rsidP="00620BE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09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595B"/>
    <w:rsid w:val="00246107"/>
    <w:rsid w:val="00246613"/>
    <w:rsid w:val="00246FD7"/>
    <w:rsid w:val="0025509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8794C"/>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12CD"/>
    <w:rsid w:val="005A5CB6"/>
    <w:rsid w:val="005B0C35"/>
    <w:rsid w:val="005C1CB5"/>
    <w:rsid w:val="005C2E96"/>
    <w:rsid w:val="005C51A8"/>
    <w:rsid w:val="005D6F09"/>
    <w:rsid w:val="005E3EC4"/>
    <w:rsid w:val="005E6766"/>
    <w:rsid w:val="005F075C"/>
    <w:rsid w:val="005F5E32"/>
    <w:rsid w:val="00607913"/>
    <w:rsid w:val="00607F92"/>
    <w:rsid w:val="00620BE3"/>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04E4"/>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3757"/>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17AC9"/>
    <w:rsid w:val="00921007"/>
    <w:rsid w:val="0092127F"/>
    <w:rsid w:val="009221EC"/>
    <w:rsid w:val="00925B67"/>
    <w:rsid w:val="00932959"/>
    <w:rsid w:val="009341ED"/>
    <w:rsid w:val="00937F0A"/>
    <w:rsid w:val="00941936"/>
    <w:rsid w:val="009521CE"/>
    <w:rsid w:val="00953D76"/>
    <w:rsid w:val="0095413F"/>
    <w:rsid w:val="00967405"/>
    <w:rsid w:val="009701CF"/>
    <w:rsid w:val="0097309A"/>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A70FE"/>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41BA"/>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3FAB"/>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050C1460-32DF-48B5-BCB1-5614FDAE5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804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04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307</Words>
  <Characters>1752</Characters>
  <Application>Microsoft Office Word</Application>
  <DocSecurity>0</DocSecurity>
  <Lines>42</Lines>
  <Paragraphs>10</Paragraphs>
  <ScaleCrop>false</ScaleCrop>
  <HeadingPairs>
    <vt:vector size="2" baseType="variant">
      <vt:variant>
        <vt:lpstr>Title</vt:lpstr>
      </vt:variant>
      <vt:variant>
        <vt:i4>1</vt:i4>
      </vt:variant>
    </vt:vector>
  </HeadingPairs>
  <TitlesOfParts>
    <vt:vector size="1" baseType="lpstr">
      <vt:lpstr>S415 SLP Statement 7/28/20</vt:lpstr>
    </vt:vector>
  </TitlesOfParts>
  <Manager>R225</Manager>
  <Company>NJ OLS DMU</Company>
  <LinksUpToDate>false</LinksUpToDate>
  <CharactersWithSpaces>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S415 SLP Statement 7/28/20</dc:title>
  <dc:subject/>
  <dc:creator>Senate SLP</dc:creator>
  <cp:keywords>S415|1|LP |160|0|0|!|0|</cp:keywords>
  <dc:description/>
  <cp:lastModifiedBy>Siracusa, Nicole</cp:lastModifiedBy>
  <cp:revision>2</cp:revision>
  <cp:lastPrinted>2020-07-28T12:45:00Z</cp:lastPrinted>
  <dcterms:created xsi:type="dcterms:W3CDTF">2020-07-28T23:05:00Z</dcterms:created>
  <dcterms:modified xsi:type="dcterms:W3CDTF">2020-07-28T23:05:00Z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