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66BDD"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66B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415</w:t>
      </w:r>
      <w:r w:rsidR="0063703D" w:rsidRPr="00ED5E27">
        <w:rPr>
          <w:b/>
          <w:sz w:val="36"/>
          <w:szCs w:val="36"/>
        </w:rPr>
        <w:t xml:space="preserve"> </w:t>
      </w:r>
    </w:p>
    <w:p w:rsidR="00C81A35" w:rsidRDefault="00C81A35" w:rsidP="0007575C">
      <w:pPr>
        <w:pStyle w:val="TopofPage1"/>
        <w:rPr>
          <w:sz w:val="24"/>
          <w:szCs w:val="24"/>
        </w:rPr>
      </w:pPr>
    </w:p>
    <w:p w:rsidR="00D33775" w:rsidRDefault="00C81A35" w:rsidP="0007575C">
      <w:pPr>
        <w:pStyle w:val="TopofPage1"/>
        <w:rPr>
          <w:sz w:val="24"/>
          <w:szCs w:val="24"/>
        </w:rPr>
      </w:pPr>
      <w:r>
        <w:rPr>
          <w:sz w:val="24"/>
          <w:szCs w:val="24"/>
        </w:rPr>
        <w:t>with committee amendments</w:t>
      </w:r>
    </w:p>
    <w:p w:rsidR="00C81A35" w:rsidRPr="004721EF" w:rsidRDefault="00C81A3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342C">
        <w:rPr>
          <w:caps/>
          <w:szCs w:val="24"/>
        </w:rPr>
        <w:t>March 8</w:t>
      </w:r>
      <w:r w:rsidR="00166BDD">
        <w:rPr>
          <w:caps/>
          <w:szCs w:val="24"/>
        </w:rPr>
        <w:t>, 2021</w:t>
      </w:r>
    </w:p>
    <w:p w:rsidR="00655CA3" w:rsidRDefault="00655CA3" w:rsidP="0083060A"/>
    <w:p w:rsidR="00517807" w:rsidRDefault="00517807" w:rsidP="00517807">
      <w:r>
        <w:tab/>
        <w:t>The Assembly Law and Public Safety Committee reports favorably and with committee amendments Senate Bill No. 415.</w:t>
      </w:r>
    </w:p>
    <w:p w:rsidR="00B10129" w:rsidRDefault="00A771FA" w:rsidP="00A771FA">
      <w:r>
        <w:tab/>
        <w:t xml:space="preserve">As </w:t>
      </w:r>
      <w:r w:rsidR="00C81A35">
        <w:t xml:space="preserve">amended and </w:t>
      </w:r>
      <w:r>
        <w:t xml:space="preserve">reported by the committee, Senate Bill No. 415 </w:t>
      </w:r>
      <w:r w:rsidRPr="00822863">
        <w:t xml:space="preserve">requires </w:t>
      </w:r>
      <w:r w:rsidR="00C81A35">
        <w:t xml:space="preserve">reentry assistance to be provided to certain inmates </w:t>
      </w:r>
      <w:r w:rsidRPr="00822863">
        <w:t>who have served the maximum term of incarceration</w:t>
      </w:r>
      <w:r w:rsidR="00C81A35">
        <w:t xml:space="preserve">.  </w:t>
      </w:r>
      <w:r w:rsidRPr="00822863">
        <w:t xml:space="preserve"> </w:t>
      </w:r>
    </w:p>
    <w:p w:rsidR="00C94849" w:rsidRDefault="00B10129" w:rsidP="00B10129">
      <w:r w:rsidRPr="00822863">
        <w:tab/>
        <w:t xml:space="preserve">Under current law, </w:t>
      </w:r>
      <w:r>
        <w:t xml:space="preserve">inmates </w:t>
      </w:r>
      <w:r w:rsidRPr="00822863">
        <w:t>incarcerated in a State correctional facility who do not participate in their own rehabilitation while incarcerated, or who have been denied release under the regular parole process, effectively serve the maximum sentence of imprisonment.  These inmates, commonly referred to as “max-outs,” subsequently are released directly into the community without supervi</w:t>
      </w:r>
      <w:r>
        <w:t xml:space="preserve">sion or transitional services.  </w:t>
      </w:r>
      <w:r w:rsidRPr="00822863">
        <w:t xml:space="preserve">Twice as many defendants max-out as are released on parole.  </w:t>
      </w:r>
      <w:r w:rsidR="00B913D4">
        <w:t>Inmates</w:t>
      </w:r>
      <w:r>
        <w:t xml:space="preserve"> who max-out are not entitled to</w:t>
      </w:r>
      <w:r w:rsidRPr="00822863">
        <w:t xml:space="preserve"> services that are available to parolees, such as access to residential community release programs, known as halfway houses; drug treatment programs; residential programs; community resource centers; emergency housing placement; and other basic support services.  </w:t>
      </w:r>
    </w:p>
    <w:p w:rsidR="00B10129" w:rsidRPr="003A3D0E" w:rsidRDefault="00B10129" w:rsidP="00B10129">
      <w:pPr>
        <w:rPr>
          <w:rFonts w:ascii="Albertus Extra Bold" w:hAnsi="Albertus Extra Bold"/>
          <w:b/>
          <w:bCs/>
          <w:spacing w:val="4"/>
          <w:szCs w:val="24"/>
          <w:highlight w:val="yellow"/>
        </w:rPr>
      </w:pPr>
      <w:r w:rsidRPr="003A3D0E">
        <w:tab/>
        <w:t>The provisions of t</w:t>
      </w:r>
      <w:r w:rsidR="00A771FA" w:rsidRPr="003A3D0E">
        <w:t xml:space="preserve">he </w:t>
      </w:r>
      <w:r w:rsidR="00B913D4">
        <w:t xml:space="preserve">amended </w:t>
      </w:r>
      <w:r w:rsidR="00A771FA" w:rsidRPr="003A3D0E">
        <w:t>bill</w:t>
      </w:r>
      <w:r w:rsidRPr="003A3D0E">
        <w:t xml:space="preserve"> require</w:t>
      </w:r>
      <w:r w:rsidR="00A771FA" w:rsidRPr="003A3D0E">
        <w:t xml:space="preserve"> </w:t>
      </w:r>
      <w:r w:rsidRPr="003A3D0E">
        <w:t>reentry assistance to be provided to an inmate serving a maximum sentence, upon request of the inmate.  The reentry assistance is to</w:t>
      </w:r>
      <w:r w:rsidR="00F14B0E" w:rsidRPr="003A3D0E">
        <w:t xml:space="preserve"> be provided by a non-profit inmate reentry service provider contracted by the Department of Community Affairs</w:t>
      </w:r>
      <w:r w:rsidRPr="003A3D0E">
        <w:t>.</w:t>
      </w:r>
    </w:p>
    <w:p w:rsidR="00B10129" w:rsidRPr="003A3D0E" w:rsidRDefault="00B10129" w:rsidP="00B10129">
      <w:pPr>
        <w:rPr>
          <w:rFonts w:ascii="Calibri" w:hAnsi="Calibri" w:cs="Calibri"/>
        </w:rPr>
      </w:pPr>
      <w:r w:rsidRPr="003A3D0E">
        <w:rPr>
          <w:rFonts w:cs="Century Schoolbook"/>
          <w:szCs w:val="22"/>
        </w:rPr>
        <w:tab/>
        <w:t xml:space="preserve">Under the bill, the Commissioner of Corrections is required to advise </w:t>
      </w:r>
      <w:r w:rsidRPr="003A3D0E">
        <w:t xml:space="preserve">an inmate </w:t>
      </w:r>
      <w:r w:rsidRPr="003A3D0E">
        <w:rPr>
          <w:rFonts w:cs="Century Schoolbook"/>
          <w:szCs w:val="22"/>
        </w:rPr>
        <w:t xml:space="preserve">who </w:t>
      </w:r>
      <w:r w:rsidRPr="003A3D0E">
        <w:t>is scheduled to be released following the maximum term of imprisonment</w:t>
      </w:r>
      <w:r w:rsidRPr="003A3D0E">
        <w:rPr>
          <w:rFonts w:cs="Century Schoolbook"/>
          <w:szCs w:val="22"/>
        </w:rPr>
        <w:t xml:space="preserve"> of the assistance to which the </w:t>
      </w:r>
      <w:r w:rsidR="003A3D0E">
        <w:rPr>
          <w:rFonts w:cs="Century Schoolbook"/>
          <w:szCs w:val="22"/>
        </w:rPr>
        <w:t xml:space="preserve">inmate </w:t>
      </w:r>
      <w:r w:rsidRPr="003A3D0E">
        <w:rPr>
          <w:rFonts w:cs="Century Schoolbook"/>
          <w:szCs w:val="22"/>
        </w:rPr>
        <w:t xml:space="preserve">is entitled under the bill </w:t>
      </w:r>
      <w:r w:rsidRPr="003A3D0E">
        <w:t>at least six months prior to the inmate’s release date</w:t>
      </w:r>
      <w:r w:rsidR="003A3D0E">
        <w:t xml:space="preserve">.  The commissioner also </w:t>
      </w:r>
      <w:r w:rsidR="00F14B0E" w:rsidRPr="003A3D0E">
        <w:t xml:space="preserve">is required </w:t>
      </w:r>
      <w:r w:rsidRPr="003A3D0E">
        <w:t>to provide the inmate with information concerning non-profit inmate reentry organizations cont</w:t>
      </w:r>
      <w:r w:rsidRPr="003A3D0E">
        <w:rPr>
          <w:color w:val="1F497D"/>
        </w:rPr>
        <w:t>r</w:t>
      </w:r>
      <w:r w:rsidRPr="003A3D0E">
        <w:t>acted to provide reentry assistance, and</w:t>
      </w:r>
      <w:r w:rsidRPr="003A3D0E">
        <w:rPr>
          <w:rFonts w:ascii="Albertus Extra Bold" w:hAnsi="Albertus Extra Bold"/>
          <w:b/>
          <w:bCs/>
          <w:spacing w:val="4"/>
          <w:vertAlign w:val="superscript"/>
        </w:rPr>
        <w:t xml:space="preserve"> </w:t>
      </w:r>
      <w:r w:rsidRPr="003A3D0E">
        <w:t xml:space="preserve">provide contact information necessary to access available resources. </w:t>
      </w:r>
      <w:r w:rsidR="00B913D4">
        <w:t xml:space="preserve"> </w:t>
      </w:r>
      <w:r w:rsidRPr="003A3D0E">
        <w:t xml:space="preserve">The </w:t>
      </w:r>
      <w:r w:rsidR="003A3D0E">
        <w:t>c</w:t>
      </w:r>
      <w:r w:rsidRPr="003A3D0E">
        <w:t xml:space="preserve">ommissioner </w:t>
      </w:r>
      <w:r w:rsidR="00F14B0E" w:rsidRPr="003A3D0E">
        <w:t xml:space="preserve">also </w:t>
      </w:r>
      <w:r w:rsidRPr="003A3D0E">
        <w:t xml:space="preserve">is required </w:t>
      </w:r>
      <w:r w:rsidR="00F14B0E" w:rsidRPr="003A3D0E">
        <w:t xml:space="preserve">to </w:t>
      </w:r>
      <w:r w:rsidRPr="003A3D0E">
        <w:t xml:space="preserve">allow a non-profit service provider to communicate with an inmate who requests reentry services </w:t>
      </w:r>
      <w:r w:rsidR="003A3D0E">
        <w:t xml:space="preserve">under the bill </w:t>
      </w:r>
      <w:r w:rsidRPr="003A3D0E">
        <w:t>prior to the inmate’s re</w:t>
      </w:r>
      <w:r w:rsidR="00C94849">
        <w:t xml:space="preserve">lease date in order assess the </w:t>
      </w:r>
      <w:r w:rsidRPr="003A3D0E">
        <w:t>needs of the inmate.</w:t>
      </w:r>
    </w:p>
    <w:p w:rsidR="004B2ABF" w:rsidRDefault="005E5274" w:rsidP="00A771FA">
      <w:r>
        <w:lastRenderedPageBreak/>
        <w:tab/>
        <w:t xml:space="preserve">As </w:t>
      </w:r>
      <w:r w:rsidR="00C57680">
        <w:t xml:space="preserve">amended and </w:t>
      </w:r>
      <w:r>
        <w:t xml:space="preserve">reported by the committee, Senate Bill No. 415 is identical to Assembly Bill No. 4685 which also was </w:t>
      </w:r>
      <w:r w:rsidR="00F14B0E">
        <w:t xml:space="preserve">amended and </w:t>
      </w:r>
      <w:r>
        <w:t>reported by the committee on this date.</w:t>
      </w:r>
    </w:p>
    <w:p w:rsidR="00C81A35" w:rsidRDefault="00C81A35" w:rsidP="00A771FA"/>
    <w:p w:rsidR="00C81A35" w:rsidRDefault="00C81A35" w:rsidP="00A771FA">
      <w:r w:rsidRPr="00C81A35">
        <w:rPr>
          <w:u w:val="double"/>
        </w:rPr>
        <w:t>COMMITTEE AMENDMENTS</w:t>
      </w:r>
      <w:r>
        <w:t>:</w:t>
      </w:r>
    </w:p>
    <w:p w:rsidR="00C81A35" w:rsidRDefault="00C81A35" w:rsidP="00A771FA">
      <w:r>
        <w:t>The committee amended the bill to:</w:t>
      </w:r>
    </w:p>
    <w:p w:rsidR="00F14B0E" w:rsidRPr="009F33E2" w:rsidRDefault="009F33E2" w:rsidP="00A771FA">
      <w:r>
        <w:tab/>
      </w:r>
      <w:r w:rsidR="00C81A35">
        <w:t>(1)</w:t>
      </w:r>
      <w:r w:rsidR="00C81A35">
        <w:tab/>
        <w:t>require</w:t>
      </w:r>
      <w:r w:rsidR="00F14B0E">
        <w:t xml:space="preserve"> reentry assistance to be provided by </w:t>
      </w:r>
      <w:r w:rsidR="00F14B0E" w:rsidRPr="009F33E2">
        <w:t>a non-profit inmate reentry service provider contracted by the Department of Community Affairs; as introduced, the State Parole Board was required to provide reentry assistance to an eligible inmate;</w:t>
      </w:r>
    </w:p>
    <w:p w:rsidR="009F33E2" w:rsidRDefault="009F33E2" w:rsidP="00A771FA">
      <w:pPr>
        <w:rPr>
          <w:rFonts w:cs="Century Schoolbook"/>
          <w:szCs w:val="22"/>
        </w:rPr>
      </w:pPr>
      <w:r>
        <w:tab/>
      </w:r>
      <w:r w:rsidR="00F14B0E">
        <w:t>(2)</w:t>
      </w:r>
      <w:r w:rsidR="00F14B0E">
        <w:tab/>
      </w:r>
      <w:r>
        <w:rPr>
          <w:rFonts w:cs="Century Schoolbook"/>
          <w:szCs w:val="22"/>
        </w:rPr>
        <w:t>require</w:t>
      </w:r>
      <w:r w:rsidR="00F14B0E">
        <w:rPr>
          <w:rFonts w:cs="Century Schoolbook"/>
          <w:szCs w:val="22"/>
        </w:rPr>
        <w:t xml:space="preserve"> the commissioner to</w:t>
      </w:r>
      <w:r>
        <w:rPr>
          <w:rFonts w:cs="Century Schoolbook"/>
          <w:szCs w:val="22"/>
        </w:rPr>
        <w:t>:</w:t>
      </w:r>
    </w:p>
    <w:p w:rsidR="009F33E2" w:rsidRPr="009F33E2" w:rsidRDefault="00F14B0E" w:rsidP="00A771FA">
      <w:pPr>
        <w:pStyle w:val="ListParagraph"/>
        <w:numPr>
          <w:ilvl w:val="0"/>
          <w:numId w:val="4"/>
        </w:numPr>
      </w:pPr>
      <w:r w:rsidRPr="009F33E2">
        <w:rPr>
          <w:rFonts w:cs="Century Schoolbook"/>
          <w:szCs w:val="22"/>
        </w:rPr>
        <w:t xml:space="preserve">advise </w:t>
      </w:r>
      <w:r w:rsidR="009F33E2">
        <w:rPr>
          <w:rFonts w:cs="Century Schoolbook"/>
          <w:szCs w:val="22"/>
        </w:rPr>
        <w:t xml:space="preserve">an </w:t>
      </w:r>
      <w:r w:rsidR="009F33E2">
        <w:t xml:space="preserve">eligible </w:t>
      </w:r>
      <w:r w:rsidRPr="009F33E2">
        <w:t xml:space="preserve">inmate that </w:t>
      </w:r>
      <w:r w:rsidR="009F33E2">
        <w:t xml:space="preserve">he or she is </w:t>
      </w:r>
      <w:r w:rsidRPr="009F33E2">
        <w:rPr>
          <w:rFonts w:cs="Century Schoolbook"/>
          <w:szCs w:val="22"/>
        </w:rPr>
        <w:t xml:space="preserve">entitled to receive reentry assistance under the bill </w:t>
      </w:r>
      <w:r w:rsidRPr="009F33E2">
        <w:t>at least six months prior to the inmate’s release date;</w:t>
      </w:r>
    </w:p>
    <w:p w:rsidR="009F33E2" w:rsidRPr="009F33E2" w:rsidRDefault="00F14B0E" w:rsidP="009F33E2">
      <w:pPr>
        <w:pStyle w:val="ListParagraph"/>
        <w:numPr>
          <w:ilvl w:val="0"/>
          <w:numId w:val="4"/>
        </w:numPr>
      </w:pPr>
      <w:r w:rsidRPr="009F33E2">
        <w:t>provide the inmate with information concerning non-profit inmate reentry organizations cont</w:t>
      </w:r>
      <w:r w:rsidRPr="009F33E2">
        <w:rPr>
          <w:color w:val="1F497D"/>
        </w:rPr>
        <w:t>r</w:t>
      </w:r>
      <w:r w:rsidRPr="009F33E2">
        <w:t xml:space="preserve">acted to provide </w:t>
      </w:r>
      <w:r w:rsidR="009F33E2" w:rsidRPr="009F33E2">
        <w:t xml:space="preserve">the </w:t>
      </w:r>
      <w:r w:rsidRPr="009F33E2">
        <w:t>reentry assistance</w:t>
      </w:r>
      <w:r w:rsidR="009F33E2" w:rsidRPr="009F33E2">
        <w:t xml:space="preserve"> provided under the bill;</w:t>
      </w:r>
    </w:p>
    <w:p w:rsidR="009F33E2" w:rsidRPr="009F33E2" w:rsidRDefault="00F14B0E" w:rsidP="00A771FA">
      <w:pPr>
        <w:pStyle w:val="ListParagraph"/>
        <w:numPr>
          <w:ilvl w:val="0"/>
          <w:numId w:val="4"/>
        </w:numPr>
      </w:pPr>
      <w:r w:rsidRPr="009F33E2">
        <w:rPr>
          <w:rFonts w:ascii="Albertus Extra Bold" w:hAnsi="Albertus Extra Bold"/>
          <w:b/>
          <w:bCs/>
          <w:spacing w:val="4"/>
          <w:vertAlign w:val="superscript"/>
        </w:rPr>
        <w:t xml:space="preserve"> </w:t>
      </w:r>
      <w:r w:rsidRPr="009F33E2">
        <w:t xml:space="preserve">provide </w:t>
      </w:r>
      <w:r w:rsidR="009F33E2">
        <w:t xml:space="preserve">eligible inmates with </w:t>
      </w:r>
      <w:r w:rsidRPr="009F33E2">
        <w:t>contact information necessary to access available resources</w:t>
      </w:r>
      <w:r w:rsidR="009F33E2" w:rsidRPr="009F33E2">
        <w:t>; and</w:t>
      </w:r>
      <w:r w:rsidRPr="009F33E2">
        <w:t xml:space="preserve"> </w:t>
      </w:r>
    </w:p>
    <w:p w:rsidR="00C81A35" w:rsidRPr="009F33E2" w:rsidRDefault="00F14B0E" w:rsidP="00A771FA">
      <w:pPr>
        <w:pStyle w:val="ListParagraph"/>
        <w:numPr>
          <w:ilvl w:val="0"/>
          <w:numId w:val="4"/>
        </w:numPr>
      </w:pPr>
      <w:r w:rsidRPr="009F33E2">
        <w:t xml:space="preserve">allow a non-profit service provider to communicate with an inmate who requests </w:t>
      </w:r>
      <w:r w:rsidR="009F33E2">
        <w:t xml:space="preserve">the </w:t>
      </w:r>
      <w:r w:rsidRPr="009F33E2">
        <w:t xml:space="preserve">reentry services </w:t>
      </w:r>
      <w:r w:rsidR="009F33E2">
        <w:t xml:space="preserve">provided under the bill </w:t>
      </w:r>
      <w:r w:rsidRPr="009F33E2">
        <w:t>prior to the inmate’s release date in order assess the needs of the inmate</w:t>
      </w:r>
      <w:r w:rsidR="009F33E2" w:rsidRPr="009F33E2">
        <w:t>; and</w:t>
      </w:r>
    </w:p>
    <w:p w:rsidR="009F33E2" w:rsidRDefault="009F33E2" w:rsidP="004A74CD">
      <w:r>
        <w:tab/>
        <w:t xml:space="preserve">(3) </w:t>
      </w:r>
      <w:r w:rsidR="004A74CD">
        <w:t xml:space="preserve"> </w:t>
      </w:r>
      <w:r>
        <w:t xml:space="preserve">remove the provisions of the bill that require </w:t>
      </w:r>
      <w:r w:rsidR="00B913D4">
        <w:t>t</w:t>
      </w:r>
      <w:r w:rsidRPr="00E9600E">
        <w:rPr>
          <w:rFonts w:cs="Century Schoolbook"/>
          <w:szCs w:val="22"/>
        </w:rPr>
        <w:t xml:space="preserve">he State Parole Board to include in its annual report </w:t>
      </w:r>
      <w:r w:rsidR="00B913D4">
        <w:rPr>
          <w:rFonts w:cs="Century Schoolbook"/>
          <w:szCs w:val="22"/>
        </w:rPr>
        <w:t xml:space="preserve">information concerning the </w:t>
      </w:r>
      <w:r w:rsidRPr="00E9600E">
        <w:rPr>
          <w:rFonts w:cs="Century Schoolbook"/>
          <w:szCs w:val="22"/>
        </w:rPr>
        <w:t xml:space="preserve">number of defendants who request </w:t>
      </w:r>
      <w:r>
        <w:rPr>
          <w:rFonts w:cs="Century Schoolbook"/>
          <w:szCs w:val="22"/>
        </w:rPr>
        <w:t xml:space="preserve">post-release </w:t>
      </w:r>
      <w:r w:rsidRPr="00E9600E">
        <w:rPr>
          <w:rFonts w:cs="Century Schoolbook"/>
          <w:szCs w:val="22"/>
        </w:rPr>
        <w:t xml:space="preserve">services, a summary of the assistance received, and </w:t>
      </w:r>
      <w:r w:rsidRPr="00E9600E">
        <w:t xml:space="preserve">the recidivism rates of </w:t>
      </w:r>
      <w:r>
        <w:t>those that receive services</w:t>
      </w:r>
      <w:r w:rsidRPr="00E9600E">
        <w:t>.</w:t>
      </w:r>
    </w:p>
    <w:sectPr w:rsidR="009F33E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BDD" w:rsidRDefault="00166BDD">
      <w:r>
        <w:separator/>
      </w:r>
    </w:p>
  </w:endnote>
  <w:endnote w:type="continuationSeparator" w:id="0">
    <w:p w:rsidR="00166BDD" w:rsidRDefault="00166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BDD" w:rsidRDefault="00166BDD">
      <w:r>
        <w:separator/>
      </w:r>
    </w:p>
  </w:footnote>
  <w:footnote w:type="continuationSeparator" w:id="0">
    <w:p w:rsidR="00166BDD" w:rsidRDefault="00166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74CD" w:rsidP="004A74CD">
    <w:pPr>
      <w:pStyle w:val="HeaderPage2"/>
      <w:jc w:val="center"/>
    </w:pPr>
    <w:r>
      <w:fldChar w:fldCharType="begin"/>
    </w:r>
    <w:r>
      <w:instrText xml:space="preserve"> PAGE  \* MERGEFORMAT </w:instrText>
    </w:r>
    <w:r>
      <w:fldChar w:fldCharType="separate"/>
    </w:r>
    <w:r w:rsidR="001E60FC">
      <w:rPr>
        <w:noProof/>
      </w:rPr>
      <w:t>2</w:t>
    </w:r>
    <w:r>
      <w:fldChar w:fldCharType="end"/>
    </w:r>
  </w:p>
  <w:p w:rsidR="004A74CD" w:rsidRDefault="004A74CD" w:rsidP="004A74C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57EAE"/>
    <w:multiLevelType w:val="hybridMultilevel"/>
    <w:tmpl w:val="74D466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B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BDD"/>
    <w:rsid w:val="00172814"/>
    <w:rsid w:val="0017383E"/>
    <w:rsid w:val="00177309"/>
    <w:rsid w:val="0019009B"/>
    <w:rsid w:val="00193E07"/>
    <w:rsid w:val="00194AA9"/>
    <w:rsid w:val="001968DB"/>
    <w:rsid w:val="001A5566"/>
    <w:rsid w:val="001B46AC"/>
    <w:rsid w:val="001C5767"/>
    <w:rsid w:val="001C5A13"/>
    <w:rsid w:val="001D0158"/>
    <w:rsid w:val="001E11F2"/>
    <w:rsid w:val="001E60F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77995"/>
    <w:rsid w:val="00280CC7"/>
    <w:rsid w:val="002862BF"/>
    <w:rsid w:val="00290291"/>
    <w:rsid w:val="00292D7C"/>
    <w:rsid w:val="002A2454"/>
    <w:rsid w:val="002A401D"/>
    <w:rsid w:val="002A52AF"/>
    <w:rsid w:val="002C19EE"/>
    <w:rsid w:val="002D29CF"/>
    <w:rsid w:val="002D5DF6"/>
    <w:rsid w:val="002D6C7D"/>
    <w:rsid w:val="002E7F11"/>
    <w:rsid w:val="002F0685"/>
    <w:rsid w:val="002F07D6"/>
    <w:rsid w:val="002F3A0C"/>
    <w:rsid w:val="002F5C85"/>
    <w:rsid w:val="00300441"/>
    <w:rsid w:val="00301568"/>
    <w:rsid w:val="00301B5C"/>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D0E"/>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4CD"/>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7807"/>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527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872"/>
    <w:rsid w:val="00817204"/>
    <w:rsid w:val="00820257"/>
    <w:rsid w:val="008204F4"/>
    <w:rsid w:val="00821D60"/>
    <w:rsid w:val="00822E2E"/>
    <w:rsid w:val="008260F2"/>
    <w:rsid w:val="0083060A"/>
    <w:rsid w:val="00841155"/>
    <w:rsid w:val="00847342"/>
    <w:rsid w:val="00851829"/>
    <w:rsid w:val="0085528D"/>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3E2"/>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1FA"/>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29"/>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3D4"/>
    <w:rsid w:val="00B92547"/>
    <w:rsid w:val="00B9646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42C"/>
    <w:rsid w:val="00C34FAB"/>
    <w:rsid w:val="00C37037"/>
    <w:rsid w:val="00C42B48"/>
    <w:rsid w:val="00C44424"/>
    <w:rsid w:val="00C47AF5"/>
    <w:rsid w:val="00C53CFF"/>
    <w:rsid w:val="00C55D17"/>
    <w:rsid w:val="00C57680"/>
    <w:rsid w:val="00C6255C"/>
    <w:rsid w:val="00C65801"/>
    <w:rsid w:val="00C81A35"/>
    <w:rsid w:val="00C863A3"/>
    <w:rsid w:val="00C87FC7"/>
    <w:rsid w:val="00C94849"/>
    <w:rsid w:val="00C94EFB"/>
    <w:rsid w:val="00C9642B"/>
    <w:rsid w:val="00C96D54"/>
    <w:rsid w:val="00C975EB"/>
    <w:rsid w:val="00CA2896"/>
    <w:rsid w:val="00CA42E8"/>
    <w:rsid w:val="00CD2D9C"/>
    <w:rsid w:val="00CD5034"/>
    <w:rsid w:val="00CE1E3A"/>
    <w:rsid w:val="00CE5315"/>
    <w:rsid w:val="00CE74A8"/>
    <w:rsid w:val="00CF030F"/>
    <w:rsid w:val="00CF095C"/>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182"/>
    <w:rsid w:val="00E764D9"/>
    <w:rsid w:val="00E8408C"/>
    <w:rsid w:val="00E90CBC"/>
    <w:rsid w:val="00E941A7"/>
    <w:rsid w:val="00E97A05"/>
    <w:rsid w:val="00E97C34"/>
    <w:rsid w:val="00EA034A"/>
    <w:rsid w:val="00EA09B8"/>
    <w:rsid w:val="00EA36EA"/>
    <w:rsid w:val="00EB22B5"/>
    <w:rsid w:val="00EB33FB"/>
    <w:rsid w:val="00EC66C0"/>
    <w:rsid w:val="00ED0598"/>
    <w:rsid w:val="00ED16A7"/>
    <w:rsid w:val="00ED5E27"/>
    <w:rsid w:val="00EE2498"/>
    <w:rsid w:val="00EE49E4"/>
    <w:rsid w:val="00EE62FC"/>
    <w:rsid w:val="00EE6D25"/>
    <w:rsid w:val="00EF0439"/>
    <w:rsid w:val="00EF52FC"/>
    <w:rsid w:val="00F140A0"/>
    <w:rsid w:val="00F14B0E"/>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D09F67C0-D545-420F-89B4-8F2F52C87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9F3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551</Words>
  <Characters>3084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S415 ALP Statement 3-8-21</vt:lpstr>
    </vt:vector>
  </TitlesOfParts>
  <Manager>R229</Manager>
  <Company>NJ OLS DMU</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 ALP Statement 3/8/21</dc:title>
  <dc:subject/>
  <dc:creator>Assembly ALP</dc:creator>
  <cp:keywords>S415|2|LP |276|0|0|!||</cp:keywords>
  <dc:description/>
  <cp:lastModifiedBy>Bell, Careema</cp:lastModifiedBy>
  <cp:revision>2</cp:revision>
  <cp:lastPrinted>1999-09-30T17:29:00Z</cp:lastPrinted>
  <dcterms:created xsi:type="dcterms:W3CDTF">2021-03-09T17:06:00Z</dcterms:created>
  <dcterms:modified xsi:type="dcterms:W3CDTF">2021-03-09T17:06:00Z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