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320" w:rsidRDefault="00E90320" w:rsidP="00E90320">
      <w:pPr>
        <w:pStyle w:val="bpuBill"/>
      </w:pPr>
      <w:bookmarkStart w:id="0" w:name="bpuFrontPg"/>
      <w:bookmarkStart w:id="1" w:name="_GoBack"/>
      <w:bookmarkEnd w:id="0"/>
      <w:bookmarkEnd w:id="1"/>
      <w:r>
        <w:t xml:space="preserve">SENATE, No. 425 </w:t>
      </w:r>
    </w:p>
    <w:p w:rsidR="00E90320" w:rsidRPr="00E90320" w:rsidRDefault="00E90320" w:rsidP="00E90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79902" r:id="rId8"/>
        </w:object>
      </w:r>
    </w:p>
    <w:p w:rsidR="00E90320" w:rsidRDefault="00E90320" w:rsidP="00E90320">
      <w:pPr>
        <w:pStyle w:val="bpuState"/>
      </w:pPr>
      <w:r>
        <w:t>STATE OF NEW JERSEY</w:t>
      </w:r>
    </w:p>
    <w:p w:rsidR="00E90320" w:rsidRDefault="00E90320" w:rsidP="00E90320">
      <w:pPr>
        <w:pStyle w:val="bpuLegislature"/>
      </w:pPr>
      <w:r>
        <w:t>219th LEGISLATURE</w:t>
      </w:r>
    </w:p>
    <w:p w:rsidR="00E90320" w:rsidRDefault="00E90320" w:rsidP="00E90320">
      <w:pPr>
        <w:pStyle w:val="bpuWpGraphic"/>
      </w:pPr>
      <w:r>
        <w:object w:dxaOrig="8985" w:dyaOrig="255">
          <v:shape id="_x0000_i1026" type="#_x0000_t75" style="width:6in;height:11.8pt" o:ole="">
            <v:imagedata r:id="rId7" o:title=""/>
          </v:shape>
          <o:OLEObject Type="Embed" ProgID="WPWin6.1" ShapeID="_x0000_i1026" DrawAspect="Content" ObjectID="_1639979903" r:id="rId9"/>
        </w:object>
      </w:r>
      <w:r>
        <w:t xml:space="preserve">  </w:t>
      </w:r>
    </w:p>
    <w:p w:rsidR="00E90320" w:rsidRDefault="00E90320" w:rsidP="00E90320">
      <w:pPr>
        <w:pStyle w:val="bpuIntro"/>
      </w:pPr>
      <w:r>
        <w:t>PRE-FILED FOR INTRODUCTION IN THE 2020 SESSION</w:t>
      </w:r>
    </w:p>
    <w:p w:rsidR="00E90320" w:rsidRDefault="00E90320" w:rsidP="00E90320">
      <w:pPr>
        <w:pStyle w:val="bpuIntro"/>
      </w:pPr>
    </w:p>
    <w:p w:rsidR="00E90320" w:rsidRDefault="00E90320" w:rsidP="00E90320">
      <w:pPr>
        <w:pStyle w:val="bpuIntro"/>
        <w:sectPr w:rsidR="00E90320" w:rsidSect="00E90320">
          <w:headerReference w:type="even" r:id="rId10"/>
          <w:headerReference w:type="default" r:id="rId11"/>
          <w:pgSz w:w="12240" w:h="20160" w:code="5"/>
          <w:pgMar w:top="2160" w:right="1440" w:bottom="1440" w:left="1440" w:header="720" w:footer="720" w:gutter="0"/>
          <w:pgNumType w:start="1"/>
          <w:cols w:space="720"/>
          <w:docGrid w:linePitch="360"/>
        </w:sectPr>
      </w:pPr>
    </w:p>
    <w:p w:rsidR="00E90320" w:rsidRDefault="00E90320" w:rsidP="00E90320">
      <w:pPr>
        <w:pStyle w:val="bpuIntro"/>
      </w:pPr>
    </w:p>
    <w:p w:rsidR="00E90320" w:rsidRDefault="00E90320" w:rsidP="00E90320">
      <w:pPr>
        <w:pStyle w:val="bpuSponsor"/>
      </w:pPr>
      <w:r>
        <w:t>Sponsored by:</w:t>
      </w:r>
    </w:p>
    <w:p w:rsidR="00E90320" w:rsidRDefault="00E90320" w:rsidP="00E90320">
      <w:pPr>
        <w:pStyle w:val="bpuSponsor"/>
      </w:pPr>
      <w:r>
        <w:t>Senator  STEVEN V. OROHO</w:t>
      </w:r>
    </w:p>
    <w:p w:rsidR="00E90320" w:rsidRDefault="00E90320" w:rsidP="00E90320">
      <w:pPr>
        <w:pStyle w:val="bpuSponsor"/>
      </w:pPr>
      <w:r>
        <w:t>District 24 (Morris, Sussex and Warren)</w:t>
      </w:r>
    </w:p>
    <w:p w:rsidR="00E90320" w:rsidRDefault="00E90320" w:rsidP="00E90320">
      <w:pPr>
        <w:pStyle w:val="bpuSponsor"/>
      </w:pPr>
    </w:p>
    <w:p w:rsidR="00E90320" w:rsidRDefault="00E90320" w:rsidP="00E90320">
      <w:pPr>
        <w:pStyle w:val="bpuSponsor"/>
      </w:pPr>
      <w:r>
        <w:t>Co-Sponsored by:</w:t>
      </w:r>
    </w:p>
    <w:p w:rsidR="00E90320" w:rsidRPr="00E90320" w:rsidRDefault="00E90320" w:rsidP="00E90320">
      <w:pPr>
        <w:pStyle w:val="bpuSponsor"/>
      </w:pPr>
      <w:r w:rsidRPr="00E90320">
        <w:t>Senators Bateman and Doherty</w:t>
      </w:r>
    </w:p>
    <w:p w:rsidR="00E90320" w:rsidRDefault="00E90320" w:rsidP="00E90320"/>
    <w:p w:rsidR="00E90320" w:rsidRPr="00E90320" w:rsidRDefault="00E90320" w:rsidP="00E90320"/>
    <w:p w:rsidR="00E90320" w:rsidRDefault="00E90320" w:rsidP="00E90320">
      <w:pPr>
        <w:pStyle w:val="bpuSponsor"/>
      </w:pPr>
    </w:p>
    <w:p w:rsidR="00E90320" w:rsidRDefault="00E90320" w:rsidP="00E90320">
      <w:pPr>
        <w:pStyle w:val="bpuSponsor"/>
      </w:pPr>
    </w:p>
    <w:p w:rsidR="00E90320" w:rsidRDefault="00E90320" w:rsidP="00E90320">
      <w:pPr>
        <w:pStyle w:val="bpuSponsor"/>
      </w:pPr>
      <w:r>
        <w:t>SYNOPSIS</w:t>
      </w:r>
    </w:p>
    <w:p w:rsidR="00E90320" w:rsidRDefault="00E90320" w:rsidP="00E90320">
      <w:pPr>
        <w:pStyle w:val="bpuNormText"/>
      </w:pPr>
      <w:r>
        <w:tab/>
        <w:t xml:space="preserve">Suspends “Highlands Water Protection and Planning Act” until certain conditions are met </w:t>
      </w:r>
    </w:p>
    <w:p w:rsidR="00E90320" w:rsidRDefault="00E90320" w:rsidP="00E90320">
      <w:pPr>
        <w:pStyle w:val="bpuNormText"/>
      </w:pPr>
    </w:p>
    <w:p w:rsidR="00E90320" w:rsidRDefault="00E90320" w:rsidP="00E90320">
      <w:pPr>
        <w:pStyle w:val="bpuSponsor"/>
      </w:pPr>
      <w:r>
        <w:t xml:space="preserve">CURRENT VERSION OF TEXT </w:t>
      </w:r>
    </w:p>
    <w:p w:rsidR="00E90320" w:rsidRDefault="00E90320" w:rsidP="00E90320">
      <w:pPr>
        <w:pStyle w:val="bpuNormText"/>
      </w:pPr>
      <w:r>
        <w:tab/>
        <w:t>Introduced Pending Technical Review by Legislative Counsel.</w:t>
      </w:r>
    </w:p>
    <w:p w:rsidR="00E90320" w:rsidRDefault="00E90320" w:rsidP="00E903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0320" w:rsidRDefault="00E903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0320" w:rsidSect="00E90320">
          <w:type w:val="continuous"/>
          <w:pgSz w:w="12240" w:h="20160" w:code="5"/>
          <w:pgMar w:top="2160" w:right="2275" w:bottom="1440" w:left="2275" w:header="72" w:footer="720" w:gutter="0"/>
          <w:pgNumType w:start="1"/>
          <w:cols w:space="720"/>
          <w:docGrid w:linePitch="360"/>
        </w:sectPr>
      </w:pPr>
    </w:p>
    <w:p w:rsidR="007869E7" w:rsidRPr="00677316" w:rsidRDefault="007869E7" w:rsidP="007869E7">
      <w:pPr>
        <w:pStyle w:val="HangingAnAct"/>
        <w:rPr>
          <w:rStyle w:val="HangingAnActChar"/>
        </w:rPr>
      </w:pPr>
      <w:r w:rsidRPr="007869E7">
        <w:rPr>
          <w:rStyle w:val="BillHead"/>
        </w:rPr>
        <w:t>An Act</w:t>
      </w:r>
      <w:r w:rsidRPr="006B7FA7">
        <w:rPr>
          <w:rStyle w:val="HangingAnActChar"/>
        </w:rPr>
        <w:t xml:space="preserve"> </w:t>
      </w:r>
      <w:r>
        <w:rPr>
          <w:rStyle w:val="HangingAnActChar"/>
        </w:rPr>
        <w:t>concerning the Highlands Region and supplementing P.L.2004, c.120 (C.13:20-1 et al.).</w:t>
      </w:r>
    </w:p>
    <w:p w:rsidR="007869E7" w:rsidRPr="00D71D68" w:rsidRDefault="007869E7" w:rsidP="007869E7"/>
    <w:p w:rsidR="007869E7" w:rsidRPr="00AA7880" w:rsidRDefault="007869E7" w:rsidP="007869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869E7" w:rsidRDefault="007869E7" w:rsidP="007869E7"/>
    <w:p w:rsidR="007869E7" w:rsidRDefault="007869E7" w:rsidP="007869E7">
      <w:r>
        <w:tab/>
        <w:t>1.</w:t>
      </w:r>
      <w:r>
        <w:tab/>
        <w:t>a.  Commencing on the date of enactment of P.L.      , c.   (C.      ) (pending before the Legislature as this bill), the provisions of the “Highlands Water Protection and Planning Act,” P.L.2004, c.120 (C.13:20-1 et al.) shall be suspended and cease to be in effect until the State has:</w:t>
      </w:r>
    </w:p>
    <w:p w:rsidR="007869E7" w:rsidRDefault="007869E7" w:rsidP="007869E7">
      <w:r>
        <w:tab/>
        <w:t>(1)</w:t>
      </w:r>
      <w:r>
        <w:tab/>
        <w:t xml:space="preserve">established a dedicated source of funding for the acquisition, from willing sellers, of lands located within the preservation area for </w:t>
      </w:r>
      <w:r w:rsidRPr="002214DB">
        <w:t xml:space="preserve">recreation and conservation purposes </w:t>
      </w:r>
      <w:r>
        <w:t xml:space="preserve">or farmland preservation purposes, provided that </w:t>
      </w:r>
      <w:r w:rsidRPr="002214DB">
        <w:t xml:space="preserve">the owner of </w:t>
      </w:r>
      <w:r>
        <w:t xml:space="preserve">any such lands </w:t>
      </w:r>
      <w:r w:rsidRPr="002214DB">
        <w:t>at the time of proposed acquisition is the same person who owned the lands on the date of enactment of P.L.2004, c.120 (C.13:20-1 et al.) and who has owned the lands continuously since that enactment date, or is an immediate family member of that person</w:t>
      </w:r>
      <w:r>
        <w:t>; and</w:t>
      </w:r>
    </w:p>
    <w:p w:rsidR="007869E7" w:rsidRDefault="007869E7" w:rsidP="007869E7">
      <w:r>
        <w:tab/>
        <w:t>(2)</w:t>
      </w:r>
      <w:r>
        <w:tab/>
        <w:t>provided that acquisitions from the dedicated source of funding are based on an appraisal or appraisals of the value of the lands that shall be made using (a) the land use zoning of the lands, and any State environmental laws or Department of Environmental Protection rules and regulations that may affect the value of the lands, subject to the appraisal and in effect at the time of proposed acquisition, and (b) the land use zoning of the lands, and any State environmental laws or Department of Environmental Protection rules and regulations that may affect the value of the lands, subject to the appraisal and in effect on August 9, 2004, and the landowner has been provided with both values determined pursuant to this paragraph.  If the appraisal made pursuant to subparagraph (b) of this paragraph is the higher of the appraisal values, then that value shall be utilized as the basis for negotiation with the landowner with respect to the acquisition price for the lands.  A landowner may waive any of the requirements of this paragraph and may agree to sell the lands for less than the values determined pursuant to this paragraph.</w:t>
      </w:r>
    </w:p>
    <w:p w:rsidR="007869E7" w:rsidRDefault="007869E7" w:rsidP="007869E7">
      <w:r>
        <w:tab/>
        <w:t>b.</w:t>
      </w:r>
      <w:r>
        <w:tab/>
        <w:t>Thirty days after the establishment of a dedicated source of funding pursuant to paragraphs (1) and (2) of subsection a. of this section, the suspension of the “Highlands Water Protection and Planning Act,” P.L.2004, c.120 (C.13:20-1 et al.), pursuant to subsection a. of this section shall cease to be in effect and the provisions of the “Highlands Water Protection and Planning Act” shall be implemented.</w:t>
      </w:r>
    </w:p>
    <w:p w:rsidR="007869E7" w:rsidRDefault="007869E7" w:rsidP="007869E7">
      <w:r>
        <w:tab/>
        <w:t>c.</w:t>
      </w:r>
      <w:r>
        <w:tab/>
        <w:t>As used in this section:</w:t>
      </w:r>
    </w:p>
    <w:p w:rsidR="007869E7" w:rsidRDefault="007869E7" w:rsidP="007869E7">
      <w:r>
        <w:tab/>
        <w:t>“</w:t>
      </w:r>
      <w:r w:rsidRPr="00A15C3F">
        <w:t>Acquisition</w:t>
      </w:r>
      <w:r>
        <w:t>”</w:t>
      </w:r>
      <w:r w:rsidRPr="00A15C3F">
        <w:t xml:space="preserve"> means the obtaining</w:t>
      </w:r>
      <w:r>
        <w:t xml:space="preserve"> </w:t>
      </w:r>
      <w:r w:rsidRPr="00A15C3F">
        <w:t>of a fee simple or lesser interest in land, including but not limited to a development easement, a conservation restriction or easement, or any other restriction or easement permanently restricting development</w:t>
      </w:r>
      <w:r>
        <w:t>.</w:t>
      </w:r>
    </w:p>
    <w:p w:rsidR="007869E7" w:rsidRDefault="007869E7" w:rsidP="007869E7">
      <w:r>
        <w:tab/>
        <w:t xml:space="preserve">“Farmland preservation purposes” and “recreation and conservation purposes” mean </w:t>
      </w:r>
      <w:r w:rsidRPr="004E336E">
        <w:t>the same as th</w:t>
      </w:r>
      <w:r>
        <w:t>e</w:t>
      </w:r>
      <w:r w:rsidRPr="004E336E">
        <w:t xml:space="preserve"> term</w:t>
      </w:r>
      <w:r>
        <w:t>s are</w:t>
      </w:r>
      <w:r w:rsidRPr="004E336E">
        <w:t xml:space="preserve"> defined in section 3</w:t>
      </w:r>
      <w:r>
        <w:t xml:space="preserve"> of P.L.1999, c.152 (C.13:8C-3).</w:t>
      </w:r>
    </w:p>
    <w:p w:rsidR="007869E7" w:rsidRDefault="007869E7" w:rsidP="007869E7"/>
    <w:p w:rsidR="007869E7" w:rsidRDefault="007869E7" w:rsidP="007869E7">
      <w:r>
        <w:tab/>
        <w:t>2.</w:t>
      </w:r>
      <w:r>
        <w:tab/>
        <w:t>This act shall take effect immediately.</w:t>
      </w:r>
    </w:p>
    <w:p w:rsidR="007869E7" w:rsidRDefault="007869E7" w:rsidP="007869E7"/>
    <w:p w:rsidR="007869E7" w:rsidRDefault="007869E7" w:rsidP="007869E7"/>
    <w:p w:rsidR="007869E7" w:rsidRPr="00AA7880" w:rsidRDefault="007869E7" w:rsidP="007869E7">
      <w:pPr>
        <w:jc w:val="center"/>
      </w:pPr>
      <w:r w:rsidRPr="00D71D68">
        <w:t>STATEMENT</w:t>
      </w:r>
    </w:p>
    <w:p w:rsidR="007869E7" w:rsidRDefault="007869E7" w:rsidP="007869E7"/>
    <w:p w:rsidR="007869E7" w:rsidRDefault="007869E7" w:rsidP="007869E7">
      <w:r>
        <w:tab/>
        <w:t xml:space="preserve">This bill would suspend the provisions of the “Highlands Water Protection and Planning Act,” P.L.2004, c.120 (C.13:20-1 et al.) until a dedicated source of funding has been established by the State for the acquisition from willing sellers of lands located within the preservation area for </w:t>
      </w:r>
      <w:r w:rsidRPr="002214DB">
        <w:t xml:space="preserve">recreation and conservation purposes </w:t>
      </w:r>
      <w:r>
        <w:t xml:space="preserve">or farmland preservation purposes, provided that </w:t>
      </w:r>
      <w:r w:rsidRPr="002214DB">
        <w:t xml:space="preserve">the owner of </w:t>
      </w:r>
      <w:r>
        <w:t xml:space="preserve">any such lands </w:t>
      </w:r>
      <w:r w:rsidRPr="002214DB">
        <w:t xml:space="preserve">at the time of proposed acquisition is the same person who owned the lands on the date of enactment of </w:t>
      </w:r>
      <w:r>
        <w:t xml:space="preserve">the “Highlands Water Protection and Planning Act” (i.e., August 10, 2004) </w:t>
      </w:r>
      <w:r w:rsidRPr="002214DB">
        <w:t>and who has owned the lands continuously since that date, or is an immediate family member of that person</w:t>
      </w:r>
      <w:r>
        <w:t>.  Further, the bill provides that acquisitions from the dedicated source of funding would be based on an appraisal or appraisals of the value of the lands made using (1) the land use zoning of the lands, and any State environmental laws or Department of Environmental Protection (DEP) rules and regulations that may affect the value of the lands, subject to the appraisal and in effect at the time of proposed acquisition, and (2) the land use zoning of the lands, and any State environmental laws or DEP rules and regulations that may affect the value of the lands, subject to the appraisal and in effect on August 9, 2004, and with both values provided to the landowner.</w:t>
      </w:r>
      <w:r w:rsidRPr="002F54F5">
        <w:t xml:space="preserve"> </w:t>
      </w:r>
      <w:r>
        <w:t xml:space="preserve"> If the latter appraisal (i.e., the “pre-Highlands act” value) is the higher of these two values, the bill would require that it be utilized as the basis for negotiation with the landowner with respect to the acquisition price for the lands.  </w:t>
      </w:r>
    </w:p>
    <w:p w:rsidR="007869E7" w:rsidRDefault="007869E7" w:rsidP="007869E7">
      <w:r>
        <w:tab/>
        <w:t>Upon</w:t>
      </w:r>
      <w:r w:rsidRPr="00F348BA">
        <w:t xml:space="preserve"> </w:t>
      </w:r>
      <w:r>
        <w:t>establishment of a dedicated source of funding and compliance with the provisions of the bill, the suspension would cease and the provisions of the “Highlands Water Protection and Planning Act” would again be in effect.</w:t>
      </w:r>
    </w:p>
    <w:p w:rsidR="007869E7" w:rsidRPr="00E7752C" w:rsidRDefault="007869E7" w:rsidP="007869E7">
      <w:r>
        <w:tab/>
        <w:t xml:space="preserve">Property owners in the preservation area bear the burden of the development restrictions imposed by, and the impact on their property values resulting from, the “Highlands Water Protection and Planning Act.”  It is only fitting that the State should establish a dedicated </w:t>
      </w:r>
      <w:r w:rsidRPr="00F86995">
        <w:t>source of funding to compensate</w:t>
      </w:r>
      <w:r>
        <w:t xml:space="preserve"> these landowners. </w:t>
      </w:r>
    </w:p>
    <w:sectPr w:rsidR="007869E7" w:rsidRPr="00E7752C" w:rsidSect="00E903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9B5" w:rsidRDefault="000D69B5">
      <w:r>
        <w:separator/>
      </w:r>
    </w:p>
  </w:endnote>
  <w:endnote w:type="continuationSeparator" w:id="0">
    <w:p w:rsidR="000D69B5" w:rsidRDefault="000D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9B5" w:rsidRDefault="000D69B5">
      <w:r>
        <w:separator/>
      </w:r>
    </w:p>
  </w:footnote>
  <w:footnote w:type="continuationSeparator" w:id="0">
    <w:p w:rsidR="000D69B5" w:rsidRDefault="000D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2B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0320" w:rsidRDefault="00E90320" w:rsidP="00E90320">
    <w:pPr>
      <w:pStyle w:val="bpuHeadSpon"/>
    </w:pPr>
    <w:r w:rsidRPr="00E90320">
      <w:rPr>
        <w:rStyle w:val="bpuHeadSponChar"/>
      </w:rPr>
      <w:t>S425</w:t>
    </w:r>
    <w:r>
      <w:t xml:space="preserve"> OROHO</w:t>
    </w:r>
  </w:p>
  <w:p w:rsidR="00E90320" w:rsidRDefault="00E90320" w:rsidP="00E90320">
    <w:pPr>
      <w:pStyle w:val="bpuHeadSpon"/>
    </w:pPr>
    <w:r>
      <w:fldChar w:fldCharType="begin"/>
    </w:r>
    <w:r>
      <w:instrText xml:space="preserve"> PAGE  \* MERGEFORMAT </w:instrText>
    </w:r>
    <w:r>
      <w:fldChar w:fldCharType="separate"/>
    </w:r>
    <w:r>
      <w:rPr>
        <w:noProof/>
      </w:rPr>
      <w:t>3</w:t>
    </w:r>
    <w:r>
      <w:fldChar w:fldCharType="end"/>
    </w:r>
  </w:p>
  <w:p w:rsidR="00E90320" w:rsidRPr="00AF575C" w:rsidRDefault="00E90320" w:rsidP="00E90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0320" w:rsidRDefault="00E90320" w:rsidP="00E90320">
    <w:pPr>
      <w:pStyle w:val="bpuHeadSpon"/>
    </w:pPr>
    <w:r w:rsidRPr="00E90320">
      <w:rPr>
        <w:rStyle w:val="bpuHeadSponChar"/>
      </w:rPr>
      <w:t>S425</w:t>
    </w:r>
    <w:r>
      <w:t xml:space="preserve"> OROHO</w:t>
    </w:r>
  </w:p>
  <w:p w:rsidR="00E90320" w:rsidRDefault="00E90320" w:rsidP="00E90320">
    <w:pPr>
      <w:pStyle w:val="bpuHeadSpon"/>
    </w:pPr>
    <w:r>
      <w:fldChar w:fldCharType="begin"/>
    </w:r>
    <w:r>
      <w:instrText xml:space="preserve"> PAGE  \* MERGEFORMAT </w:instrText>
    </w:r>
    <w:r>
      <w:fldChar w:fldCharType="separate"/>
    </w:r>
    <w:r>
      <w:rPr>
        <w:noProof/>
      </w:rPr>
      <w:t>2</w:t>
    </w:r>
    <w:r>
      <w:fldChar w:fldCharType="end"/>
    </w:r>
  </w:p>
  <w:p w:rsidR="00E90320" w:rsidRDefault="00E90320" w:rsidP="00E90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9B5"/>
    <w:rsid w:val="00000169"/>
    <w:rsid w:val="00004D4D"/>
    <w:rsid w:val="00007B70"/>
    <w:rsid w:val="00007DDD"/>
    <w:rsid w:val="00010512"/>
    <w:rsid w:val="00011BAB"/>
    <w:rsid w:val="000154F3"/>
    <w:rsid w:val="000203E7"/>
    <w:rsid w:val="00020E5B"/>
    <w:rsid w:val="000219C8"/>
    <w:rsid w:val="00024FB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983"/>
    <w:rsid w:val="000C657D"/>
    <w:rsid w:val="000D114D"/>
    <w:rsid w:val="000D69B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9E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BD3"/>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796"/>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FFB"/>
    <w:rsid w:val="00D57B94"/>
    <w:rsid w:val="00D6038F"/>
    <w:rsid w:val="00D66913"/>
    <w:rsid w:val="00D72DA0"/>
    <w:rsid w:val="00D776DB"/>
    <w:rsid w:val="00D77ACD"/>
    <w:rsid w:val="00D77E55"/>
    <w:rsid w:val="00D81BE1"/>
    <w:rsid w:val="00D81E6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32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A926A1-766E-4F54-AE75-C728EF5F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0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45048-CA31-451F-B676-AC7CCF0B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904</Words>
  <Characters>4645</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oroho/529_I1</vt:lpstr>
    </vt:vector>
  </TitlesOfParts>
  <Manager>R229</Manager>
  <Company>OFFICE of LEGISLATIVE SERVICES</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dc:title>
  <dc:creator>Senator  OROHO</dc:creator>
  <cp:keywords>S425|3|RF |282|0|0|!|0|</cp:keywords>
  <dc:description>PREFILED 2020</dc:description>
  <cp:lastModifiedBy>Bell, Careema</cp:lastModifiedBy>
  <cp:revision>2</cp:revision>
  <cp:lastPrinted>2005-07-29T18:13:00Z</cp:lastPrinted>
  <dcterms:created xsi:type="dcterms:W3CDTF">2020-01-08T14:12:00Z</dcterms:created>
  <dcterms:modified xsi:type="dcterms:W3CDTF">2020-01-08T14:12:00Z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