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CFD" w:rsidRDefault="004C7CFD" w:rsidP="004C7CFD">
      <w:pPr>
        <w:pStyle w:val="bpuBill"/>
      </w:pPr>
      <w:bookmarkStart w:id="0" w:name="bpuFrontPg"/>
      <w:bookmarkStart w:id="1" w:name="_GoBack"/>
      <w:bookmarkEnd w:id="0"/>
      <w:bookmarkEnd w:id="1"/>
      <w:r>
        <w:t xml:space="preserve">SENATE, No. 455 </w:t>
      </w:r>
    </w:p>
    <w:p w:rsidR="004C7CFD" w:rsidRPr="004C7CFD" w:rsidRDefault="004C7CFD" w:rsidP="004C7C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531" r:id="rId8"/>
        </w:object>
      </w:r>
    </w:p>
    <w:p w:rsidR="004C7CFD" w:rsidRDefault="004C7CFD" w:rsidP="004C7CFD">
      <w:pPr>
        <w:pStyle w:val="bpuState"/>
      </w:pPr>
      <w:r>
        <w:t>STATE OF NEW JERSEY</w:t>
      </w:r>
    </w:p>
    <w:p w:rsidR="004C7CFD" w:rsidRDefault="004C7CFD" w:rsidP="004C7CFD">
      <w:pPr>
        <w:pStyle w:val="bpuLegislature"/>
      </w:pPr>
      <w:proofErr w:type="gramStart"/>
      <w:r>
        <w:t>219th</w:t>
      </w:r>
      <w:proofErr w:type="gramEnd"/>
      <w:r>
        <w:t xml:space="preserve"> LEGISLATURE</w:t>
      </w:r>
    </w:p>
    <w:p w:rsidR="004C7CFD" w:rsidRDefault="004C7CFD" w:rsidP="004C7CFD">
      <w:pPr>
        <w:pStyle w:val="bpuWpGraphic"/>
      </w:pPr>
      <w:r>
        <w:object w:dxaOrig="8985" w:dyaOrig="255">
          <v:shape id="_x0000_i1026" type="#_x0000_t75" style="width:6in;height:11.8pt" o:ole="">
            <v:imagedata r:id="rId7" o:title=""/>
          </v:shape>
          <o:OLEObject Type="Embed" ProgID="WPWin6.1" ShapeID="_x0000_i1026" DrawAspect="Content" ObjectID="_1640008532" r:id="rId9"/>
        </w:object>
      </w:r>
      <w:r>
        <w:t xml:space="preserve">  </w:t>
      </w:r>
    </w:p>
    <w:p w:rsidR="004C7CFD" w:rsidRDefault="004C7CFD" w:rsidP="004C7CFD">
      <w:pPr>
        <w:pStyle w:val="bpuIntro"/>
      </w:pPr>
      <w:r>
        <w:t>PRE-FILED FOR INTRODUCTION IN THE 2020 SESSION</w:t>
      </w:r>
    </w:p>
    <w:p w:rsidR="004C7CFD" w:rsidRDefault="004C7CFD" w:rsidP="004C7CFD">
      <w:pPr>
        <w:pStyle w:val="bpuIntro"/>
      </w:pPr>
    </w:p>
    <w:p w:rsidR="004C7CFD" w:rsidRDefault="004C7CFD" w:rsidP="004C7CFD">
      <w:pPr>
        <w:pStyle w:val="bpuIntro"/>
        <w:sectPr w:rsidR="004C7CFD" w:rsidSect="004C7CFD">
          <w:headerReference w:type="even" r:id="rId10"/>
          <w:headerReference w:type="default" r:id="rId11"/>
          <w:pgSz w:w="12240" w:h="20160" w:code="5"/>
          <w:pgMar w:top="2160" w:right="1440" w:bottom="1440" w:left="1440" w:header="720" w:footer="720" w:gutter="0"/>
          <w:pgNumType w:start="1"/>
          <w:cols w:space="720"/>
          <w:docGrid w:linePitch="360"/>
        </w:sectPr>
      </w:pPr>
    </w:p>
    <w:p w:rsidR="004C7CFD" w:rsidRDefault="004C7CFD" w:rsidP="004C7CFD">
      <w:pPr>
        <w:pStyle w:val="bpuIntro"/>
      </w:pPr>
    </w:p>
    <w:p w:rsidR="004C7CFD" w:rsidRDefault="004C7CFD" w:rsidP="004C7CFD">
      <w:pPr>
        <w:pStyle w:val="bpuSponsor"/>
      </w:pPr>
      <w:r>
        <w:t>Sponsored by:</w:t>
      </w:r>
    </w:p>
    <w:p w:rsidR="004C7CFD" w:rsidRDefault="004C7CFD" w:rsidP="004C7CFD">
      <w:pPr>
        <w:pStyle w:val="bpuSponsor"/>
      </w:pPr>
      <w:proofErr w:type="gramStart"/>
      <w:r>
        <w:t>Senator  MICHAEL</w:t>
      </w:r>
      <w:proofErr w:type="gramEnd"/>
      <w:r>
        <w:t xml:space="preserve"> J. DOHERTY</w:t>
      </w:r>
    </w:p>
    <w:p w:rsidR="004C7CFD" w:rsidRDefault="004C7CFD" w:rsidP="004C7CFD">
      <w:pPr>
        <w:pStyle w:val="bpuSponsor"/>
      </w:pPr>
      <w:r>
        <w:t>District 23 (Hunterdon, Somerset and Warren)</w:t>
      </w:r>
    </w:p>
    <w:p w:rsidR="004C7CFD" w:rsidRDefault="004C7CFD" w:rsidP="004C7CFD">
      <w:pPr>
        <w:pStyle w:val="bpuSponsor"/>
      </w:pPr>
    </w:p>
    <w:p w:rsidR="004C7CFD" w:rsidRDefault="004C7CFD" w:rsidP="004C7CFD">
      <w:pPr>
        <w:pStyle w:val="bpuSponsor"/>
      </w:pPr>
    </w:p>
    <w:p w:rsidR="004C7CFD" w:rsidRDefault="004C7CFD" w:rsidP="004C7CFD">
      <w:pPr>
        <w:pStyle w:val="bpuSponsor"/>
      </w:pPr>
    </w:p>
    <w:p w:rsidR="004C7CFD" w:rsidRDefault="004C7CFD" w:rsidP="004C7CFD">
      <w:pPr>
        <w:pStyle w:val="bpuSponsor"/>
      </w:pPr>
    </w:p>
    <w:p w:rsidR="004C7CFD" w:rsidRDefault="004C7CFD" w:rsidP="004C7CFD">
      <w:pPr>
        <w:pStyle w:val="bpuSponsor"/>
      </w:pPr>
      <w:r>
        <w:t>SYNOPSIS</w:t>
      </w:r>
    </w:p>
    <w:p w:rsidR="004C7CFD" w:rsidRDefault="004C7CFD" w:rsidP="004C7CFD">
      <w:pPr>
        <w:pStyle w:val="bpuNormText"/>
      </w:pPr>
      <w:r>
        <w:tab/>
        <w:t xml:space="preserve">Declares the rights of a parent to be fundamental and not subject to infringement by the State absent compelling need. </w:t>
      </w:r>
    </w:p>
    <w:p w:rsidR="004C7CFD" w:rsidRDefault="004C7CFD" w:rsidP="004C7CFD">
      <w:pPr>
        <w:pStyle w:val="bpuNormText"/>
      </w:pPr>
    </w:p>
    <w:p w:rsidR="004C7CFD" w:rsidRDefault="004C7CFD" w:rsidP="004C7CFD">
      <w:pPr>
        <w:pStyle w:val="bpuSponsor"/>
      </w:pPr>
      <w:r>
        <w:t xml:space="preserve">CURRENT VERSION OF TEXT </w:t>
      </w:r>
    </w:p>
    <w:p w:rsidR="004C7CFD" w:rsidRDefault="004C7CFD" w:rsidP="004C7CFD">
      <w:pPr>
        <w:pStyle w:val="bpuNormText"/>
      </w:pPr>
      <w:r>
        <w:tab/>
        <w:t>Introduced Pending Technical Review by Legislative Counsel.</w:t>
      </w:r>
    </w:p>
    <w:p w:rsidR="004C7CFD" w:rsidRDefault="004C7CFD" w:rsidP="004C7C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7CFD" w:rsidRDefault="004C7C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7CFD" w:rsidSect="004C7CFD">
          <w:type w:val="continuous"/>
          <w:pgSz w:w="12240" w:h="20160" w:code="5"/>
          <w:pgMar w:top="2160" w:right="2275" w:bottom="1440" w:left="2275" w:header="72" w:footer="720" w:gutter="0"/>
          <w:pgNumType w:start="1"/>
          <w:cols w:space="720"/>
          <w:docGrid w:linePitch="360"/>
        </w:sectPr>
      </w:pPr>
    </w:p>
    <w:p w:rsidR="000F2F9F" w:rsidRPr="00677316" w:rsidRDefault="000F2F9F" w:rsidP="000F2F9F">
      <w:pPr>
        <w:pStyle w:val="HangingAnAct"/>
        <w:rPr>
          <w:rStyle w:val="HangingAnActChar"/>
        </w:rPr>
      </w:pPr>
      <w:r w:rsidRPr="000F2F9F">
        <w:rPr>
          <w:rStyle w:val="BillHead"/>
        </w:rPr>
        <w:lastRenderedPageBreak/>
        <w:t>An Act</w:t>
      </w:r>
      <w:r w:rsidRPr="006B7FA7">
        <w:rPr>
          <w:rStyle w:val="HangingAnActChar"/>
        </w:rPr>
        <w:t xml:space="preserve"> </w:t>
      </w:r>
      <w:r>
        <w:rPr>
          <w:rStyle w:val="HangingAnActChar"/>
        </w:rPr>
        <w:t>concerning the rights of parents and supplementing Title 9 of the New Jersey Statutes.</w:t>
      </w:r>
    </w:p>
    <w:p w:rsidR="000F2F9F" w:rsidRPr="00D71D68" w:rsidRDefault="000F2F9F" w:rsidP="000F2F9F"/>
    <w:p w:rsidR="000F2F9F" w:rsidRPr="00AA7880" w:rsidRDefault="000F2F9F" w:rsidP="000F2F9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2F9F" w:rsidRDefault="000F2F9F" w:rsidP="000F2F9F"/>
    <w:p w:rsidR="000F2F9F" w:rsidRDefault="000F2F9F" w:rsidP="000F2F9F">
      <w:r>
        <w:tab/>
        <w:t>1.</w:t>
      </w:r>
      <w:r>
        <w:tab/>
        <w:t>Parental Rights Protected.</w:t>
      </w:r>
    </w:p>
    <w:p w:rsidR="000F2F9F" w:rsidRDefault="000F2F9F" w:rsidP="000F2F9F">
      <w:r>
        <w:tab/>
        <w:t>It is a natural and fundamental right of a parent to direct the upbringing, education, and care of their child.  This right shall not be infringed absent clear and convincing evidence that the need therefor is compelling.</w:t>
      </w:r>
    </w:p>
    <w:p w:rsidR="000F2F9F" w:rsidRDefault="000F2F9F" w:rsidP="000F2F9F"/>
    <w:p w:rsidR="000F2F9F" w:rsidRDefault="000F2F9F" w:rsidP="000F2F9F">
      <w:r>
        <w:tab/>
        <w:t>2.</w:t>
      </w:r>
      <w:r>
        <w:tab/>
        <w:t>Applicability  a.  The provisions of P.L.    c.    (C.        ) (pending before the Legislature as this bill) shall apply to all laws of this State, whether statutory or otherwise, and whether enacted before or after this act.</w:t>
      </w:r>
    </w:p>
    <w:p w:rsidR="000F2F9F" w:rsidRDefault="000F2F9F" w:rsidP="000F2F9F">
      <w:r>
        <w:tab/>
        <w:t>b.</w:t>
      </w:r>
      <w:r>
        <w:tab/>
        <w:t>Laws enacted after the date of P.L.    c.    (C.        ) (pending before the Legislature as this bill) are subject to the provisions of this act unless such law explicitly excludes such application.</w:t>
      </w:r>
    </w:p>
    <w:p w:rsidR="000F2F9F" w:rsidRPr="00D71D68" w:rsidRDefault="000F2F9F" w:rsidP="000F2F9F"/>
    <w:p w:rsidR="000F2F9F" w:rsidRDefault="000F2F9F" w:rsidP="000F2F9F">
      <w:r>
        <w:tab/>
        <w:t>3.</w:t>
      </w:r>
      <w:r>
        <w:tab/>
        <w:t>This act shall take effect immediately.</w:t>
      </w:r>
    </w:p>
    <w:p w:rsidR="000F2F9F" w:rsidRDefault="000F2F9F" w:rsidP="000F2F9F"/>
    <w:p w:rsidR="000F2F9F" w:rsidRPr="00CE7BD8" w:rsidRDefault="000F2F9F" w:rsidP="000F2F9F"/>
    <w:p w:rsidR="000F2F9F" w:rsidRDefault="000F2F9F" w:rsidP="000F2F9F">
      <w:pPr>
        <w:jc w:val="center"/>
      </w:pPr>
      <w:r w:rsidRPr="00D71D68">
        <w:t>STATEMENT</w:t>
      </w:r>
    </w:p>
    <w:p w:rsidR="000F2F9F" w:rsidRPr="00AA7880" w:rsidRDefault="000F2F9F" w:rsidP="000F2F9F">
      <w:pPr>
        <w:jc w:val="center"/>
      </w:pPr>
    </w:p>
    <w:p w:rsidR="000F2F9F" w:rsidRDefault="000F2F9F" w:rsidP="000F2F9F">
      <w:r>
        <w:tab/>
        <w:t>This bill declares the rights of parents to direct the upbringing, education, and care of their child.  Under the bill, the rights of parents shall not be infringed by the State absent clear and convincing evidence that the governmental interest as applied to the person is not otherwise served.</w:t>
      </w:r>
    </w:p>
    <w:sectPr w:rsidR="000F2F9F" w:rsidSect="004C7CF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C91" w:rsidRDefault="00030C91">
      <w:r>
        <w:separator/>
      </w:r>
    </w:p>
  </w:endnote>
  <w:endnote w:type="continuationSeparator" w:id="0">
    <w:p w:rsidR="00030C91" w:rsidRDefault="00030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C91" w:rsidRDefault="00030C91">
      <w:r>
        <w:separator/>
      </w:r>
    </w:p>
  </w:footnote>
  <w:footnote w:type="continuationSeparator" w:id="0">
    <w:p w:rsidR="00030C91" w:rsidRDefault="00030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58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7CFD" w:rsidRDefault="004C7CFD" w:rsidP="004C7CFD">
    <w:pPr>
      <w:pStyle w:val="bpuHeadSpon"/>
    </w:pPr>
    <w:r w:rsidRPr="004C7CFD">
      <w:rPr>
        <w:rStyle w:val="bpuHeadSponChar"/>
      </w:rPr>
      <w:t>S455</w:t>
    </w:r>
    <w:r>
      <w:t xml:space="preserve"> DOHERTY</w:t>
    </w:r>
  </w:p>
  <w:p w:rsidR="004C7CFD" w:rsidRDefault="004C7CFD" w:rsidP="004C7CFD">
    <w:pPr>
      <w:pStyle w:val="bpuHeadSpon"/>
    </w:pPr>
    <w:r>
      <w:fldChar w:fldCharType="begin"/>
    </w:r>
    <w:r>
      <w:instrText xml:space="preserve"> PAGE  \* MERGEFORMAT </w:instrText>
    </w:r>
    <w:r>
      <w:fldChar w:fldCharType="separate"/>
    </w:r>
    <w:r>
      <w:rPr>
        <w:noProof/>
      </w:rPr>
      <w:t>3</w:t>
    </w:r>
    <w:r>
      <w:fldChar w:fldCharType="end"/>
    </w:r>
  </w:p>
  <w:p w:rsidR="004C7CFD" w:rsidRPr="00AF575C" w:rsidRDefault="004C7CFD" w:rsidP="004C7C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7CFD" w:rsidRDefault="004C7CFD" w:rsidP="004C7CFD">
    <w:pPr>
      <w:pStyle w:val="bpuHeadSpon"/>
    </w:pPr>
    <w:r w:rsidRPr="004C7CFD">
      <w:rPr>
        <w:rStyle w:val="bpuHeadSponChar"/>
      </w:rPr>
      <w:t>S455</w:t>
    </w:r>
    <w:r>
      <w:t xml:space="preserve"> DOHERTY</w:t>
    </w:r>
  </w:p>
  <w:p w:rsidR="004C7CFD" w:rsidRDefault="004C7CFD" w:rsidP="004C7CFD">
    <w:pPr>
      <w:pStyle w:val="bpuHeadSpon"/>
    </w:pPr>
    <w:r>
      <w:fldChar w:fldCharType="begin"/>
    </w:r>
    <w:r>
      <w:instrText xml:space="preserve"> PAGE  \* MERGEFORMAT </w:instrText>
    </w:r>
    <w:r>
      <w:fldChar w:fldCharType="separate"/>
    </w:r>
    <w:r w:rsidR="00F75810">
      <w:rPr>
        <w:noProof/>
      </w:rPr>
      <w:t>2</w:t>
    </w:r>
    <w:r>
      <w:fldChar w:fldCharType="end"/>
    </w:r>
  </w:p>
  <w:p w:rsidR="004C7CFD" w:rsidRDefault="004C7CFD" w:rsidP="004C7C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91"/>
    <w:rsid w:val="00000169"/>
    <w:rsid w:val="00004D4D"/>
    <w:rsid w:val="00007B70"/>
    <w:rsid w:val="00007DDD"/>
    <w:rsid w:val="00010512"/>
    <w:rsid w:val="00011BAB"/>
    <w:rsid w:val="000154F3"/>
    <w:rsid w:val="000203E7"/>
    <w:rsid w:val="00020E5B"/>
    <w:rsid w:val="000219C8"/>
    <w:rsid w:val="00030BB1"/>
    <w:rsid w:val="00030C9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F9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B6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CFD"/>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681"/>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81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FAB2C6-8723-413E-A7B7-F6161E46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D19C3-B4AE-4411-B92A-29918BB1A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259</Words>
  <Characters>1315</Characters>
  <Application>Microsoft Office Word</Application>
  <DocSecurity>0</DocSecurity>
  <Lines>54</Lines>
  <Paragraphs>20</Paragraphs>
  <ScaleCrop>false</ScaleCrop>
  <HeadingPairs>
    <vt:vector size="2" baseType="variant">
      <vt:variant>
        <vt:lpstr>Title</vt:lpstr>
      </vt:variant>
      <vt:variant>
        <vt:i4>1</vt:i4>
      </vt:variant>
    </vt:vector>
  </HeadingPairs>
  <TitlesOfParts>
    <vt:vector size="1" baseType="lpstr">
      <vt:lpstr>doherty/1453_I1</vt:lpstr>
    </vt:vector>
  </TitlesOfParts>
  <Manager>R229</Manager>
  <Company>OFFICE of LEGISLATIVE SERVICES</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S455</dc:title>
  <dc:creator>Senator  DOHERTY</dc:creator>
  <cp:keywords>S455|2|SG |216|0|0|!|0|</cp:keywords>
  <dc:description>PREFILED 2020</dc:description>
  <cp:lastModifiedBy>Bell, Careema</cp:lastModifiedBy>
  <cp:revision>2</cp:revision>
  <cp:lastPrinted>2005-07-29T18:13:00Z</cp:lastPrinted>
  <dcterms:created xsi:type="dcterms:W3CDTF">2020-01-08T22:09:00Z</dcterms:created>
  <dcterms:modified xsi:type="dcterms:W3CDTF">2020-01-08T22:09:00Z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