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77A62"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77A6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486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A2F3D">
        <w:rPr>
          <w:caps/>
          <w:szCs w:val="24"/>
        </w:rPr>
        <w:t>June 5</w:t>
      </w:r>
      <w:r w:rsidR="00C77A62">
        <w:rPr>
          <w:caps/>
          <w:szCs w:val="24"/>
        </w:rPr>
        <w:t>, 2020</w:t>
      </w:r>
    </w:p>
    <w:p w:rsidR="004144CF" w:rsidRDefault="004144CF" w:rsidP="0083060A"/>
    <w:p w:rsidR="00655CA3" w:rsidRDefault="00BD55BB" w:rsidP="0083060A">
      <w:r>
        <w:tab/>
        <w:t>The Senate Transportation Committee reports favorably Senate Bill No. 486.</w:t>
      </w:r>
    </w:p>
    <w:p w:rsidR="005B1B2F" w:rsidRPr="005B1B2F" w:rsidRDefault="00BD55BB" w:rsidP="005B1B2F">
      <w:pPr>
        <w:rPr>
          <w:spacing w:val="4"/>
          <w:szCs w:val="24"/>
        </w:rPr>
      </w:pPr>
      <w:r>
        <w:tab/>
        <w:t xml:space="preserve">As reported, </w:t>
      </w:r>
      <w:r w:rsidR="005B1B2F">
        <w:rPr>
          <w:spacing w:val="4"/>
          <w:szCs w:val="24"/>
        </w:rPr>
        <w:t>t</w:t>
      </w:r>
      <w:r w:rsidR="005B1B2F" w:rsidRPr="005B1B2F">
        <w:rPr>
          <w:spacing w:val="4"/>
          <w:szCs w:val="24"/>
        </w:rPr>
        <w:t>his bill prohibits the New Jersey Motor Vehicle Commission and other State entities from disclosing the personal information of New Jersey drivers to another state for the purpose of allowing the other state to impose or collect a fine resulting from an alleged violation committed in that state and captured by a</w:t>
      </w:r>
      <w:r w:rsidR="008B02C0" w:rsidRPr="008B02C0">
        <w:rPr>
          <w:spacing w:val="4"/>
          <w:szCs w:val="24"/>
        </w:rPr>
        <w:t xml:space="preserve"> speed control device</w:t>
      </w:r>
      <w:r w:rsidR="008B02C0">
        <w:rPr>
          <w:spacing w:val="4"/>
          <w:szCs w:val="24"/>
        </w:rPr>
        <w:t xml:space="preserve"> or a traffic signal </w:t>
      </w:r>
      <w:r w:rsidR="00B83C42">
        <w:rPr>
          <w:spacing w:val="4"/>
          <w:szCs w:val="24"/>
        </w:rPr>
        <w:t>monitoring system, commonly referred to as a red light camera</w:t>
      </w:r>
      <w:r w:rsidR="005B1B2F" w:rsidRPr="005B1B2F">
        <w:rPr>
          <w:spacing w:val="4"/>
          <w:szCs w:val="24"/>
        </w:rPr>
        <w:t xml:space="preserve">. </w:t>
      </w:r>
    </w:p>
    <w:p w:rsidR="00B83C42" w:rsidRDefault="005B1B2F" w:rsidP="005B1B2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shd w:val="clear" w:color="auto" w:fill="FFFFFF"/>
        </w:rPr>
      </w:pPr>
      <w:r w:rsidRPr="005B1B2F">
        <w:rPr>
          <w:spacing w:val="4"/>
          <w:szCs w:val="24"/>
        </w:rPr>
        <w:tab/>
        <w:t xml:space="preserve">The bill defines “personal information” to mean any information </w:t>
      </w:r>
      <w:r w:rsidRPr="005B1B2F">
        <w:rPr>
          <w:spacing w:val="4"/>
          <w:szCs w:val="24"/>
          <w:shd w:val="clear" w:color="auto" w:fill="FFFFFF"/>
        </w:rPr>
        <w:t>that identifies an individual, which information may include an individual's photograph, social security number, driver identification number, name, address, or telephone number</w:t>
      </w:r>
      <w:r w:rsidR="00B83C42">
        <w:rPr>
          <w:spacing w:val="4"/>
          <w:szCs w:val="24"/>
          <w:shd w:val="clear" w:color="auto" w:fill="FFFFFF"/>
        </w:rPr>
        <w:t xml:space="preserve">. </w:t>
      </w:r>
      <w:r w:rsidRPr="005B1B2F">
        <w:rPr>
          <w:spacing w:val="4"/>
          <w:szCs w:val="24"/>
          <w:shd w:val="clear" w:color="auto" w:fill="FFFFFF"/>
        </w:rPr>
        <w:t xml:space="preserve"> </w:t>
      </w:r>
      <w:r w:rsidR="00B83C42">
        <w:rPr>
          <w:spacing w:val="4"/>
          <w:szCs w:val="24"/>
          <w:shd w:val="clear" w:color="auto" w:fill="FFFFFF"/>
        </w:rPr>
        <w:t>The bill also provides definitions for the following terms: interstate motor vehicle information network, speed control device, and traffic control signal monitoring system.</w:t>
      </w:r>
    </w:p>
    <w:p w:rsidR="004B2ABF" w:rsidRDefault="00D659DE" w:rsidP="00162F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szCs w:val="24"/>
        </w:rPr>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7A62" w:rsidRDefault="00C77A62">
      <w:r>
        <w:separator/>
      </w:r>
    </w:p>
  </w:endnote>
  <w:endnote w:type="continuationSeparator" w:id="0">
    <w:p w:rsidR="00C77A62" w:rsidRDefault="00C77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7A62" w:rsidRDefault="00C77A62">
      <w:r>
        <w:separator/>
      </w:r>
    </w:p>
  </w:footnote>
  <w:footnote w:type="continuationSeparator" w:id="0">
    <w:p w:rsidR="00C77A62" w:rsidRDefault="00C77A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62F91" w:rsidP="00162F91">
    <w:pPr>
      <w:pStyle w:val="HeaderPage2"/>
      <w:jc w:val="center"/>
    </w:pPr>
    <w:r>
      <w:fldChar w:fldCharType="begin"/>
    </w:r>
    <w:r>
      <w:instrText xml:space="preserve"> PAGE  \* MERGEFORMAT </w:instrText>
    </w:r>
    <w:r>
      <w:fldChar w:fldCharType="separate"/>
    </w:r>
    <w:r>
      <w:rPr>
        <w:noProof/>
      </w:rPr>
      <w:t>2</w:t>
    </w:r>
    <w:r>
      <w:fldChar w:fldCharType="end"/>
    </w:r>
  </w:p>
  <w:p w:rsidR="00162F91" w:rsidRDefault="00162F91" w:rsidP="00162F9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A6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2F91"/>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2F3D"/>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02E5"/>
    <w:rsid w:val="00333C3B"/>
    <w:rsid w:val="003341E3"/>
    <w:rsid w:val="003374D9"/>
    <w:rsid w:val="003437F3"/>
    <w:rsid w:val="00345DFB"/>
    <w:rsid w:val="00351F35"/>
    <w:rsid w:val="003539EC"/>
    <w:rsid w:val="00356F4E"/>
    <w:rsid w:val="0036011B"/>
    <w:rsid w:val="003624A0"/>
    <w:rsid w:val="00364CB7"/>
    <w:rsid w:val="00365C5B"/>
    <w:rsid w:val="00367A2A"/>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1B2F"/>
    <w:rsid w:val="005C1CB5"/>
    <w:rsid w:val="005C2E96"/>
    <w:rsid w:val="005C51A8"/>
    <w:rsid w:val="005E3EC4"/>
    <w:rsid w:val="005E6766"/>
    <w:rsid w:val="005F075C"/>
    <w:rsid w:val="005F5E32"/>
    <w:rsid w:val="00607913"/>
    <w:rsid w:val="00607F92"/>
    <w:rsid w:val="006126B8"/>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02C0"/>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3C42"/>
    <w:rsid w:val="00B84596"/>
    <w:rsid w:val="00B85D4E"/>
    <w:rsid w:val="00B92547"/>
    <w:rsid w:val="00BA6BA8"/>
    <w:rsid w:val="00BB0D7A"/>
    <w:rsid w:val="00BB46C4"/>
    <w:rsid w:val="00BB5300"/>
    <w:rsid w:val="00BC6B1B"/>
    <w:rsid w:val="00BD2630"/>
    <w:rsid w:val="00BD5182"/>
    <w:rsid w:val="00BD55BB"/>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7A62"/>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3DF9"/>
    <w:rsid w:val="00CF6E1F"/>
    <w:rsid w:val="00D05E75"/>
    <w:rsid w:val="00D22C02"/>
    <w:rsid w:val="00D25BF5"/>
    <w:rsid w:val="00D30C09"/>
    <w:rsid w:val="00D32F02"/>
    <w:rsid w:val="00D33344"/>
    <w:rsid w:val="00D33775"/>
    <w:rsid w:val="00D44C80"/>
    <w:rsid w:val="00D458D6"/>
    <w:rsid w:val="00D57BC3"/>
    <w:rsid w:val="00D64B78"/>
    <w:rsid w:val="00D659DE"/>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17E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EB7788AE-B67D-484C-8310-7B3C51920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126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126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179</Words>
  <Characters>1037</Characters>
  <Application>Microsoft Office Word</Application>
  <DocSecurity>0</DocSecurity>
  <Lines>29</Lines>
  <Paragraphs>9</Paragraphs>
  <ScaleCrop>false</ScaleCrop>
  <HeadingPairs>
    <vt:vector size="2" baseType="variant">
      <vt:variant>
        <vt:lpstr>Title</vt:lpstr>
      </vt:variant>
      <vt:variant>
        <vt:i4>1</vt:i4>
      </vt:variant>
    </vt:vector>
  </HeadingPairs>
  <TitlesOfParts>
    <vt:vector size="1" baseType="lpstr">
      <vt:lpstr>S486 TRANSPORTATION Statement MARCH 16, 2020</vt:lpstr>
    </vt:vector>
  </TitlesOfParts>
  <Manager>R56</Manager>
  <Company>NJ OLS DMU</Company>
  <LinksUpToDate>false</LinksUpToDate>
  <CharactersWithSpaces>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S486 STR Statement 6/5/2020</dc:title>
  <dc:subject/>
  <dc:creator>Senate STR</dc:creator>
  <cp:keywords>S486|1|AU |273|0|0|!||</cp:keywords>
  <dc:description/>
  <cp:lastModifiedBy>Todaro, Vivian</cp:lastModifiedBy>
  <cp:revision>2</cp:revision>
  <cp:lastPrinted>2020-06-08T21:49:00Z</cp:lastPrinted>
  <dcterms:created xsi:type="dcterms:W3CDTF">2020-06-08T22:05:00Z</dcterms:created>
  <dcterms:modified xsi:type="dcterms:W3CDTF">2020-06-08T22:05:00Z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