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190" w:rsidRDefault="001A6190" w:rsidP="001A6190">
      <w:pPr>
        <w:pStyle w:val="bpuBill"/>
      </w:pPr>
      <w:bookmarkStart w:id="0" w:name="bpuFrontPg"/>
      <w:bookmarkStart w:id="1" w:name="_GoBack"/>
      <w:bookmarkEnd w:id="0"/>
      <w:bookmarkEnd w:id="1"/>
      <w:r>
        <w:t xml:space="preserve">SENATE, No. 57 </w:t>
      </w:r>
    </w:p>
    <w:p w:rsidR="001A6190" w:rsidRPr="001A6190" w:rsidRDefault="001A6190" w:rsidP="001A61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7919" r:id="rId8"/>
        </w:object>
      </w:r>
    </w:p>
    <w:p w:rsidR="001A6190" w:rsidRDefault="001A6190" w:rsidP="001A6190">
      <w:pPr>
        <w:pStyle w:val="bpuState"/>
      </w:pPr>
      <w:r>
        <w:t>STATE OF NEW JERSEY</w:t>
      </w:r>
    </w:p>
    <w:p w:rsidR="001A6190" w:rsidRDefault="001A6190" w:rsidP="001A6190">
      <w:pPr>
        <w:pStyle w:val="bpuLegislature"/>
      </w:pPr>
      <w:r>
        <w:t>219th LEGISLATURE</w:t>
      </w:r>
    </w:p>
    <w:p w:rsidR="001A6190" w:rsidRDefault="001A6190" w:rsidP="001A6190">
      <w:pPr>
        <w:pStyle w:val="bpuWpGraphic"/>
      </w:pPr>
      <w:r>
        <w:object w:dxaOrig="8985" w:dyaOrig="255">
          <v:shape id="_x0000_i1026" type="#_x0000_t75" style="width:6in;height:12pt" o:ole="">
            <v:imagedata r:id="rId7" o:title=""/>
          </v:shape>
          <o:OLEObject Type="Embed" ProgID="WPWin6.1" ShapeID="_x0000_i1026" DrawAspect="Content" ObjectID="_1636197920" r:id="rId9"/>
        </w:object>
      </w:r>
      <w:r>
        <w:t xml:space="preserve">  </w:t>
      </w:r>
    </w:p>
    <w:p w:rsidR="001A6190" w:rsidRDefault="001A6190" w:rsidP="001A6190">
      <w:pPr>
        <w:pStyle w:val="bpuIntro"/>
      </w:pPr>
      <w:r>
        <w:t>PRE-FILED FOR INTRODUCTION IN THE 2020 SESSION</w:t>
      </w:r>
    </w:p>
    <w:p w:rsidR="001A6190" w:rsidRDefault="001A6190" w:rsidP="001A6190">
      <w:pPr>
        <w:pStyle w:val="bpuIntro"/>
      </w:pPr>
    </w:p>
    <w:p w:rsidR="001A6190" w:rsidRDefault="001A6190" w:rsidP="001A6190">
      <w:pPr>
        <w:pStyle w:val="bpuIntro"/>
        <w:sectPr w:rsidR="001A6190" w:rsidSect="001A6190">
          <w:headerReference w:type="even" r:id="rId10"/>
          <w:headerReference w:type="default" r:id="rId11"/>
          <w:pgSz w:w="12240" w:h="20160" w:code="5"/>
          <w:pgMar w:top="2160" w:right="1440" w:bottom="1440" w:left="1440" w:header="720" w:footer="720" w:gutter="0"/>
          <w:pgNumType w:start="1"/>
          <w:cols w:space="720"/>
          <w:docGrid w:linePitch="360"/>
        </w:sectPr>
      </w:pPr>
    </w:p>
    <w:p w:rsidR="001A6190" w:rsidRDefault="001A6190" w:rsidP="001A6190">
      <w:pPr>
        <w:pStyle w:val="bpuIntro"/>
      </w:pPr>
    </w:p>
    <w:p w:rsidR="001A6190" w:rsidRDefault="001A6190" w:rsidP="001A6190">
      <w:pPr>
        <w:pStyle w:val="bpuSponsor"/>
      </w:pPr>
      <w:r>
        <w:t>Sponsored by:</w:t>
      </w:r>
    </w:p>
    <w:p w:rsidR="001A6190" w:rsidRDefault="001A6190" w:rsidP="001A6190">
      <w:pPr>
        <w:pStyle w:val="bpuSponsor"/>
      </w:pPr>
      <w:r>
        <w:t>Senator  ROBERT W. SINGER</w:t>
      </w:r>
    </w:p>
    <w:p w:rsidR="001A6190" w:rsidRDefault="001A6190" w:rsidP="001A6190">
      <w:pPr>
        <w:pStyle w:val="bpuSponsor"/>
      </w:pPr>
      <w:r>
        <w:t>District 30 (Monmouth and Ocean)</w:t>
      </w:r>
    </w:p>
    <w:p w:rsidR="001A6190" w:rsidRDefault="001A6190" w:rsidP="001A6190">
      <w:pPr>
        <w:pStyle w:val="bpuSponsor"/>
      </w:pPr>
      <w:r>
        <w:t>Senator  THOMAS H. KEAN, JR.</w:t>
      </w:r>
    </w:p>
    <w:p w:rsidR="001A6190" w:rsidRDefault="001A6190" w:rsidP="001A6190">
      <w:pPr>
        <w:pStyle w:val="bpuSponsor"/>
      </w:pPr>
      <w:r>
        <w:t>District 21 (Morris, Somerset and Union)</w:t>
      </w:r>
    </w:p>
    <w:p w:rsidR="001A6190" w:rsidRDefault="001A6190" w:rsidP="001A6190">
      <w:pPr>
        <w:pStyle w:val="bpuSponsor"/>
      </w:pPr>
    </w:p>
    <w:p w:rsidR="001A6190" w:rsidRDefault="001A6190" w:rsidP="001A6190">
      <w:pPr>
        <w:pStyle w:val="bpuSponsor"/>
      </w:pPr>
    </w:p>
    <w:p w:rsidR="001A6190" w:rsidRDefault="001A6190" w:rsidP="001A6190">
      <w:pPr>
        <w:pStyle w:val="bpuSponsor"/>
      </w:pPr>
    </w:p>
    <w:p w:rsidR="001A6190" w:rsidRDefault="001A6190" w:rsidP="001A6190">
      <w:pPr>
        <w:pStyle w:val="bpuSponsor"/>
      </w:pPr>
    </w:p>
    <w:p w:rsidR="001A6190" w:rsidRDefault="001A6190" w:rsidP="001A6190">
      <w:pPr>
        <w:pStyle w:val="bpuSponsor"/>
      </w:pPr>
      <w:r>
        <w:t>SYNOPSIS</w:t>
      </w:r>
    </w:p>
    <w:p w:rsidR="001A6190" w:rsidRDefault="001A6190" w:rsidP="001A6190">
      <w:pPr>
        <w:pStyle w:val="bpuNormText"/>
      </w:pPr>
      <w:r>
        <w:tab/>
        <w:t xml:space="preserve">Authorizes provision of certain health and social services to at-risk individuals during Code Blue alert. </w:t>
      </w:r>
    </w:p>
    <w:p w:rsidR="001A6190" w:rsidRDefault="001A6190" w:rsidP="001A6190">
      <w:pPr>
        <w:pStyle w:val="bpuNormText"/>
      </w:pPr>
    </w:p>
    <w:p w:rsidR="001A6190" w:rsidRDefault="001A6190" w:rsidP="001A6190">
      <w:pPr>
        <w:pStyle w:val="bpuSponsor"/>
      </w:pPr>
      <w:r>
        <w:t xml:space="preserve">CURRENT VERSION OF TEXT </w:t>
      </w:r>
    </w:p>
    <w:p w:rsidR="001A6190" w:rsidRDefault="001A6190" w:rsidP="001A6190">
      <w:pPr>
        <w:pStyle w:val="bpuNormText"/>
      </w:pPr>
      <w:r>
        <w:tab/>
        <w:t>Introduced Pending Technical Review by Legislative Counsel.</w:t>
      </w:r>
    </w:p>
    <w:p w:rsidR="001A6190" w:rsidRDefault="001A6190" w:rsidP="001A61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6190" w:rsidRDefault="001A61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6190" w:rsidSect="001A6190">
          <w:type w:val="continuous"/>
          <w:pgSz w:w="12240" w:h="20160" w:code="5"/>
          <w:pgMar w:top="2160" w:right="2275" w:bottom="1440" w:left="2275" w:header="72" w:footer="720" w:gutter="0"/>
          <w:pgNumType w:start="1"/>
          <w:cols w:space="720"/>
          <w:docGrid w:linePitch="360"/>
        </w:sectPr>
      </w:pPr>
    </w:p>
    <w:p w:rsidR="008700C8" w:rsidRPr="009D7CCF" w:rsidRDefault="008700C8" w:rsidP="008700C8">
      <w:pPr>
        <w:pStyle w:val="HangingAnAct"/>
      </w:pPr>
      <w:r w:rsidRPr="008700C8">
        <w:rPr>
          <w:rStyle w:val="BillHead"/>
        </w:rPr>
        <w:lastRenderedPageBreak/>
        <w:t>An Act</w:t>
      </w:r>
      <w:r w:rsidRPr="006B7FA7">
        <w:rPr>
          <w:rStyle w:val="HangingAnActChar"/>
        </w:rPr>
        <w:t xml:space="preserve"> </w:t>
      </w:r>
      <w:r>
        <w:rPr>
          <w:rStyle w:val="HangingAnActChar"/>
        </w:rPr>
        <w:t xml:space="preserve">concerning Code Blue alerts and supplementing P.L.2017, c.68 </w:t>
      </w:r>
      <w:r>
        <w:t>and Title 26 of the Revised Statutes.</w:t>
      </w:r>
    </w:p>
    <w:p w:rsidR="008700C8" w:rsidRPr="00D71D68" w:rsidRDefault="008700C8" w:rsidP="008700C8"/>
    <w:p w:rsidR="008700C8" w:rsidRPr="00AA7880" w:rsidRDefault="008700C8" w:rsidP="008700C8">
      <w:r>
        <w:tab/>
      </w:r>
      <w:r>
        <w:rPr>
          <w:rStyle w:val="BillHeading2"/>
        </w:rPr>
        <w:t xml:space="preserve">Be It Enacted </w:t>
      </w:r>
      <w:r>
        <w:rPr>
          <w:rStyle w:val="BillLanguage"/>
        </w:rPr>
        <w:t>by the Senate and General Assembly of the State of New Jersey:</w:t>
      </w:r>
    </w:p>
    <w:p w:rsidR="008700C8" w:rsidRDefault="008700C8" w:rsidP="008700C8"/>
    <w:p w:rsidR="008700C8" w:rsidRDefault="008700C8" w:rsidP="008700C8">
      <w:r>
        <w:tab/>
        <w:t>1.</w:t>
      </w:r>
      <w:r>
        <w:tab/>
        <w:t xml:space="preserve">The Commissioner of Health shall establish guidelines </w:t>
      </w:r>
      <w:r w:rsidRPr="0077331C">
        <w:t xml:space="preserve">for </w:t>
      </w:r>
      <w:r>
        <w:t>health care and social services to be offered to at-risk individuals at emergency warming centers during a Code Blue alert declared pursuant to section 3 of P.L.2017, c.68 (</w:t>
      </w:r>
      <w:r w:rsidRPr="0077331C">
        <w:t>App.A:9-43.20</w:t>
      </w:r>
      <w:r>
        <w:t xml:space="preserve">).  </w:t>
      </w:r>
    </w:p>
    <w:p w:rsidR="008700C8" w:rsidRDefault="008700C8" w:rsidP="008700C8">
      <w:r>
        <w:tab/>
        <w:t>a.</w:t>
      </w:r>
      <w:r>
        <w:tab/>
        <w:t>Services offered may include, but shall not be limited to:</w:t>
      </w:r>
    </w:p>
    <w:p w:rsidR="008700C8" w:rsidRDefault="008700C8" w:rsidP="008700C8">
      <w:r>
        <w:tab/>
        <w:t>(1)</w:t>
      </w:r>
      <w:r>
        <w:tab/>
        <w:t>the provision of health care services</w:t>
      </w:r>
      <w:r w:rsidRPr="00A461BA">
        <w:t xml:space="preserve"> </w:t>
      </w:r>
      <w:r>
        <w:t>deemed appropriate by the commissioner;</w:t>
      </w:r>
    </w:p>
    <w:p w:rsidR="008700C8" w:rsidRDefault="008700C8" w:rsidP="008700C8">
      <w:r>
        <w:tab/>
        <w:t>(2)</w:t>
      </w:r>
      <w:r>
        <w:tab/>
        <w:t>the administration of vaccines</w:t>
      </w:r>
      <w:r w:rsidRPr="00A461BA">
        <w:t xml:space="preserve"> </w:t>
      </w:r>
      <w:r>
        <w:t xml:space="preserve">deemed appropriate by the commissioner; </w:t>
      </w:r>
    </w:p>
    <w:p w:rsidR="008700C8" w:rsidRDefault="008700C8" w:rsidP="008700C8">
      <w:r>
        <w:tab/>
        <w:t>(3)</w:t>
      </w:r>
      <w:r>
        <w:tab/>
      </w:r>
      <w:r w:rsidRPr="0077331C">
        <w:t xml:space="preserve">substance abuse </w:t>
      </w:r>
      <w:r w:rsidRPr="0048385A">
        <w:t xml:space="preserve">intervention and treatment </w:t>
      </w:r>
      <w:r>
        <w:t xml:space="preserve">referral </w:t>
      </w:r>
      <w:r w:rsidRPr="0048385A">
        <w:t>services</w:t>
      </w:r>
      <w:r>
        <w:t xml:space="preserve">;  </w:t>
      </w:r>
    </w:p>
    <w:p w:rsidR="008700C8" w:rsidRDefault="008700C8" w:rsidP="008700C8">
      <w:r>
        <w:tab/>
        <w:t>(4)</w:t>
      </w:r>
      <w:r>
        <w:tab/>
        <w:t>mental health assessment and treatment referral services; and</w:t>
      </w:r>
    </w:p>
    <w:p w:rsidR="008700C8" w:rsidRDefault="008700C8" w:rsidP="008700C8">
      <w:r>
        <w:tab/>
        <w:t>(5)</w:t>
      </w:r>
      <w:r>
        <w:tab/>
        <w:t>the provision of social services</w:t>
      </w:r>
      <w:r w:rsidRPr="00A461BA">
        <w:t xml:space="preserve"> </w:t>
      </w:r>
      <w:r>
        <w:t>deemed appropriate by the commissioner.</w:t>
      </w:r>
    </w:p>
    <w:p w:rsidR="008700C8" w:rsidRDefault="008700C8" w:rsidP="008700C8">
      <w:r>
        <w:tab/>
        <w:t>b.</w:t>
      </w:r>
      <w:r>
        <w:tab/>
        <w:t xml:space="preserve">The commissioner may require training related to the provision of services during a Code Blue alert as a condition of registration in the Code Blue Alert Services Registry established pursuant to section 2 of </w:t>
      </w:r>
      <w:r>
        <w:rPr>
          <w:rFonts w:ascii="TimesNewRomanPSMT" w:hAnsi="TimesNewRomanPSMT" w:cs="TimesNewRomanPSMT"/>
        </w:rPr>
        <w:t>P.L.    , c.    (C.            ) (pending before the Legislature as this bill)</w:t>
      </w:r>
      <w:r>
        <w:t>.</w:t>
      </w:r>
    </w:p>
    <w:p w:rsidR="008700C8" w:rsidRDefault="008700C8" w:rsidP="008700C8">
      <w:r>
        <w:tab/>
        <w:t>c.</w:t>
      </w:r>
      <w:r>
        <w:tab/>
        <w:t xml:space="preserve">The commissioner shall establish a form for identification cards issued pursuant to subsection b. of section 2 of </w:t>
      </w:r>
      <w:r>
        <w:rPr>
          <w:rFonts w:ascii="TimesNewRomanPSMT" w:hAnsi="TimesNewRomanPSMT" w:cs="TimesNewRomanPSMT"/>
        </w:rPr>
        <w:t>P.L.    , c.    (C.            ) (pending before the Legislature as this bill)</w:t>
      </w:r>
      <w:r>
        <w:t>.</w:t>
      </w:r>
    </w:p>
    <w:p w:rsidR="008700C8" w:rsidRDefault="008700C8" w:rsidP="008700C8"/>
    <w:p w:rsidR="008700C8" w:rsidRDefault="008700C8" w:rsidP="008700C8">
      <w:r>
        <w:tab/>
        <w:t>2.</w:t>
      </w:r>
      <w:r>
        <w:tab/>
      </w:r>
      <w:r w:rsidRPr="009C7BA0">
        <w:t xml:space="preserve">A </w:t>
      </w:r>
      <w:r>
        <w:t xml:space="preserve">coordinator may </w:t>
      </w:r>
      <w:r w:rsidRPr="009C7BA0">
        <w:t>establish</w:t>
      </w:r>
      <w:r>
        <w:t xml:space="preserve"> a registry of healthcare workers, social services providers, and support services personnel who voluntarily consent to provide health care, social services, and support services to at-risk individuals during a Code Blue alert in accordance with guidelines established by the Commissioner of Health pursuant to section 1 of </w:t>
      </w:r>
      <w:r>
        <w:rPr>
          <w:rFonts w:ascii="TimesNewRomanPSMT" w:hAnsi="TimesNewRomanPSMT" w:cs="TimesNewRomanPSMT"/>
        </w:rPr>
        <w:t>P.L.    , c.    (C.            ) (pending before the Legislature as this bill)</w:t>
      </w:r>
      <w:r>
        <w:t>.  This registry shall be known as the Code Blue Alert Services Registry.</w:t>
      </w:r>
    </w:p>
    <w:p w:rsidR="008700C8" w:rsidRDefault="008700C8" w:rsidP="008700C8">
      <w:r>
        <w:tab/>
        <w:t>a.</w:t>
      </w:r>
      <w:r>
        <w:tab/>
        <w:t xml:space="preserve">The coordinator may identify an area of an emergency warming center as a location to provide services authorized by the commissioner pursuant to section 1 of </w:t>
      </w:r>
      <w:r>
        <w:rPr>
          <w:rFonts w:ascii="TimesNewRomanPSMT" w:hAnsi="TimesNewRomanPSMT" w:cs="TimesNewRomanPSMT"/>
        </w:rPr>
        <w:t>P.L.    , c.    (C.            ) (pending before the Legislature as this bill)</w:t>
      </w:r>
      <w:r>
        <w:t xml:space="preserve">. </w:t>
      </w:r>
    </w:p>
    <w:p w:rsidR="008700C8" w:rsidRDefault="008700C8" w:rsidP="008700C8">
      <w:r>
        <w:tab/>
        <w:t>b.</w:t>
      </w:r>
      <w:r>
        <w:tab/>
        <w:t>The coordinator may issue identification cards to personnel included in the registry established under this section that:</w:t>
      </w:r>
    </w:p>
    <w:p w:rsidR="008700C8" w:rsidRDefault="008700C8" w:rsidP="008700C8">
      <w:r>
        <w:tab/>
        <w:t>(1)</w:t>
      </w:r>
      <w:r>
        <w:tab/>
        <w:t>identify the health care, social services, or support services personnel;</w:t>
      </w:r>
    </w:p>
    <w:p w:rsidR="008700C8" w:rsidRDefault="008700C8" w:rsidP="008700C8">
      <w:r>
        <w:tab/>
        <w:t>(2)</w:t>
      </w:r>
      <w:r>
        <w:tab/>
        <w:t xml:space="preserve">identify any professional license or certification held by the individual; and </w:t>
      </w:r>
    </w:p>
    <w:p w:rsidR="008700C8" w:rsidRDefault="008700C8" w:rsidP="008700C8">
      <w:r>
        <w:tab/>
        <w:t>(3)</w:t>
      </w:r>
      <w:r>
        <w:tab/>
        <w:t>indicate, if required under current law, that the individual is registered as a New Jersey health care worker, social services provider, or support services personnel.</w:t>
      </w:r>
    </w:p>
    <w:p w:rsidR="008700C8" w:rsidRDefault="008700C8" w:rsidP="008700C8">
      <w:r>
        <w:tab/>
        <w:t>c.</w:t>
      </w:r>
      <w:r>
        <w:tab/>
        <w:t xml:space="preserve">Upon the declaration of a Code Blue alert, the coordinator may direct that an emergency warming center may provide services in accordance with section 1 of </w:t>
      </w:r>
      <w:r>
        <w:rPr>
          <w:rFonts w:ascii="TimesNewRomanPSMT" w:hAnsi="TimesNewRomanPSMT" w:cs="TimesNewRomanPSMT"/>
        </w:rPr>
        <w:t>P.L.    , c.    (C.            ) (pending before the Legislature as this bill)</w:t>
      </w:r>
      <w:r>
        <w:t xml:space="preserve">.  </w:t>
      </w:r>
    </w:p>
    <w:p w:rsidR="008700C8" w:rsidRDefault="008700C8" w:rsidP="008700C8">
      <w:r>
        <w:tab/>
        <w:t>d.</w:t>
      </w:r>
      <w:r>
        <w:tab/>
        <w:t xml:space="preserve">In the event a coordinator declares a Code Blue alert, the coordinator may direct health care workers, social services providers, and support services personnel registered under this section who are willing to provide services on a voluntary basis to proceed to a warming shelter to provide services in accordance with section 1 of </w:t>
      </w:r>
      <w:r>
        <w:rPr>
          <w:rFonts w:ascii="TimesNewRomanPSMT" w:hAnsi="TimesNewRomanPSMT" w:cs="TimesNewRomanPSMT"/>
        </w:rPr>
        <w:t>P.L.    , c.    (C.            ) (pending before the Legislature as this bill)</w:t>
      </w:r>
      <w:r>
        <w:t xml:space="preserve">.  </w:t>
      </w:r>
    </w:p>
    <w:p w:rsidR="008700C8" w:rsidRDefault="008700C8" w:rsidP="008700C8">
      <w:r>
        <w:tab/>
        <w:t>e.</w:t>
      </w:r>
      <w:r>
        <w:tab/>
        <w:t>Health care workers, social services providers, and support services personnel registered under this section may volunteer to provide services at an emergency warming center during a Code Blue alert</w:t>
      </w:r>
      <w:r w:rsidRPr="00B1079A">
        <w:t xml:space="preserve"> </w:t>
      </w:r>
      <w:r>
        <w:t xml:space="preserve">in accordance with section 1 of </w:t>
      </w:r>
      <w:r>
        <w:rPr>
          <w:rFonts w:ascii="TimesNewRomanPSMT" w:hAnsi="TimesNewRomanPSMT" w:cs="TimesNewRomanPSMT"/>
        </w:rPr>
        <w:t>P.L.    , c.    (C.            ) (pending before the Legislature as this bill)</w:t>
      </w:r>
      <w:r>
        <w:t>.</w:t>
      </w:r>
    </w:p>
    <w:p w:rsidR="008700C8" w:rsidRDefault="008700C8" w:rsidP="008700C8">
      <w:r>
        <w:tab/>
        <w:t>f.</w:t>
      </w:r>
      <w:r>
        <w:tab/>
        <w:t xml:space="preserve">Health care workers and support services personnel registered under this section who provide health care services on a voluntary basis shall not be liable for any civil damages as a result of the person's acts or omissions in providing medical care or treatment during a Code Blue alert in good faith and in accordance with the provisions of this act.  </w:t>
      </w:r>
    </w:p>
    <w:p w:rsidR="008700C8" w:rsidRPr="00D71D68" w:rsidRDefault="008700C8" w:rsidP="008700C8"/>
    <w:p w:rsidR="008700C8" w:rsidRPr="00AA7880" w:rsidRDefault="008700C8" w:rsidP="008700C8">
      <w:r>
        <w:tab/>
        <w:t>3.</w:t>
      </w:r>
      <w:r>
        <w:tab/>
        <w:t>This act shall take effect on the first day of the fourth month next following the date of enactment.</w:t>
      </w:r>
    </w:p>
    <w:p w:rsidR="008700C8" w:rsidRDefault="008700C8" w:rsidP="008700C8"/>
    <w:p w:rsidR="008700C8" w:rsidRPr="00CE7BD8" w:rsidRDefault="008700C8" w:rsidP="008700C8"/>
    <w:p w:rsidR="008700C8" w:rsidRPr="00AA7880" w:rsidRDefault="008700C8" w:rsidP="008700C8">
      <w:pPr>
        <w:jc w:val="center"/>
      </w:pPr>
      <w:r w:rsidRPr="00D71D68">
        <w:t>STATEMENT</w:t>
      </w:r>
    </w:p>
    <w:p w:rsidR="008700C8" w:rsidRDefault="008700C8" w:rsidP="008700C8"/>
    <w:p w:rsidR="008700C8" w:rsidRPr="00092364" w:rsidRDefault="008700C8" w:rsidP="008700C8">
      <w:r>
        <w:tab/>
        <w:t>This bill authorizes the provision of certain health and social services to at-risk individuals during a Code Blue alert initiated in response to certain cold weather events.</w:t>
      </w:r>
    </w:p>
    <w:p w:rsidR="008700C8" w:rsidRDefault="008700C8" w:rsidP="008700C8">
      <w:pPr>
        <w:rPr>
          <w:sz w:val="23"/>
          <w:szCs w:val="23"/>
        </w:rPr>
      </w:pPr>
      <w:r>
        <w:tab/>
      </w:r>
      <w:r>
        <w:rPr>
          <w:sz w:val="23"/>
          <w:szCs w:val="23"/>
        </w:rPr>
        <w:t xml:space="preserve">Under current law, each county, through its office of emergency management, is responsible for establishing a plan for issuing Code Blue alerts to municipalities, social service agencies, and non-profit organizations that provide services to at-risk individuals located in the county. The plans are required to include the provision of emergency warming centers during a Code Blue alert. </w:t>
      </w:r>
    </w:p>
    <w:p w:rsidR="008700C8" w:rsidRDefault="008700C8" w:rsidP="008700C8">
      <w:r>
        <w:rPr>
          <w:sz w:val="23"/>
          <w:szCs w:val="23"/>
        </w:rPr>
        <w:tab/>
        <w:t xml:space="preserve">Currently, a Code Blue alert is to be declared when National Weather Service forecasts and advisories predict that temperatures: (1) will reach 25 degrees Fahrenheit or lower without precipitation or 32 degrees Fahrenheit or lower with precipitation; or (2) the National Weather Service </w:t>
      </w:r>
      <w:proofErr w:type="spellStart"/>
      <w:r>
        <w:rPr>
          <w:sz w:val="23"/>
          <w:szCs w:val="23"/>
        </w:rPr>
        <w:t>windchill</w:t>
      </w:r>
      <w:proofErr w:type="spellEnd"/>
      <w:r>
        <w:rPr>
          <w:sz w:val="23"/>
          <w:szCs w:val="23"/>
        </w:rPr>
        <w:t xml:space="preserve"> temperature will be zero degrees Fahrenheit or less for a period of two hours or more.</w:t>
      </w:r>
    </w:p>
    <w:p w:rsidR="008700C8" w:rsidRDefault="008700C8" w:rsidP="008700C8">
      <w:r>
        <w:tab/>
        <w:t xml:space="preserve">This bill directs the Commissioner of Health to establish guidelines </w:t>
      </w:r>
      <w:r w:rsidRPr="0077331C">
        <w:t xml:space="preserve">for </w:t>
      </w:r>
      <w:r>
        <w:t>health care and social services to be offered to at-risk individuals at emergency warming centers during a Code Blue alert.  Services to be offered may include, but not be limited to: the provision of health care services, vaccinations, and social services</w:t>
      </w:r>
      <w:r w:rsidRPr="00A461BA">
        <w:t xml:space="preserve"> </w:t>
      </w:r>
      <w:r>
        <w:t xml:space="preserve">deemed appropriate by the commissioner; </w:t>
      </w:r>
      <w:r w:rsidRPr="0077331C">
        <w:t xml:space="preserve">substance abuse </w:t>
      </w:r>
      <w:r w:rsidRPr="0048385A">
        <w:t xml:space="preserve">intervention and treatment </w:t>
      </w:r>
      <w:r>
        <w:t xml:space="preserve">referral </w:t>
      </w:r>
      <w:r w:rsidRPr="0048385A">
        <w:t>services</w:t>
      </w:r>
      <w:r>
        <w:t xml:space="preserve">; and mental health assessment and treatment referral services.  The commissioner is required to establish a form for identification cards to be issued to those registered to provide services, and may require training related to the provision of services during a Code Blue alert as a condition of registration.  </w:t>
      </w:r>
    </w:p>
    <w:p w:rsidR="008700C8" w:rsidRDefault="008700C8" w:rsidP="008700C8">
      <w:r>
        <w:rPr>
          <w:b/>
        </w:rPr>
        <w:tab/>
      </w:r>
      <w:r w:rsidRPr="008C4DF6">
        <w:t>The bill</w:t>
      </w:r>
      <w:r>
        <w:rPr>
          <w:b/>
        </w:rPr>
        <w:t xml:space="preserve"> </w:t>
      </w:r>
      <w:r>
        <w:t>authorizes a</w:t>
      </w:r>
      <w:r w:rsidRPr="009C7BA0">
        <w:t xml:space="preserve"> </w:t>
      </w:r>
      <w:r>
        <w:t xml:space="preserve">coordinator to </w:t>
      </w:r>
      <w:r w:rsidRPr="009C7BA0">
        <w:t>establish</w:t>
      </w:r>
      <w:r>
        <w:t xml:space="preserve"> a registry of healthcare workers, social services providers, and support services personnel who voluntarily consent to provide health care, social services, and support services to at-risk individuals during a Code Blue alert in accordance with the guidelines established by the commissioner.  The coordinator is authorized to identify an area of an emergency warming center as a location to provide services authorized by the commissioner and to issue identification cards to personnel included in the registry.  The identification cards are to identify the health care, social services, or support services personnel; identify any professional license or certification held by the individual; and indicate, if required under current law, that the individual is registered as a New Jersey health care worker, social services provider, or support services personnel.</w:t>
      </w:r>
    </w:p>
    <w:p w:rsidR="008700C8" w:rsidRDefault="008700C8" w:rsidP="008700C8">
      <w:r>
        <w:tab/>
        <w:t xml:space="preserve">Under the bill, the coordinator may direct that an emergency warming center may provide services during a Code Blue alert and authorizes registered health care workers, social services providers, and support services personnel to voluntarily provide services at an emergency warming center.  The bill further provides that registered health care workers or support services personnel who provide health care services on a voluntary basis are not to be liable for any civil damages as a result of the person's acts or omissions in providing medical care or treatment during a Code Blue alert in good faith and in accordance with the provisions of this bill.  </w:t>
      </w:r>
    </w:p>
    <w:sectPr w:rsidR="008700C8" w:rsidSect="001A619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F2B" w:rsidRDefault="00601F2B">
      <w:r>
        <w:separator/>
      </w:r>
    </w:p>
  </w:endnote>
  <w:endnote w:type="continuationSeparator" w:id="0">
    <w:p w:rsidR="00601F2B" w:rsidRDefault="0060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F2B" w:rsidRDefault="00601F2B">
      <w:r>
        <w:separator/>
      </w:r>
    </w:p>
  </w:footnote>
  <w:footnote w:type="continuationSeparator" w:id="0">
    <w:p w:rsidR="00601F2B" w:rsidRDefault="00601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75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6190" w:rsidRDefault="001A6190" w:rsidP="001A6190">
    <w:pPr>
      <w:pStyle w:val="bpuHeadSpon"/>
    </w:pPr>
    <w:r w:rsidRPr="001A6190">
      <w:rPr>
        <w:rStyle w:val="bpuHeadSponChar"/>
      </w:rPr>
      <w:t>S57</w:t>
    </w:r>
    <w:r>
      <w:t xml:space="preserve"> SINGER, T.KEAN</w:t>
    </w:r>
  </w:p>
  <w:p w:rsidR="001A6190" w:rsidRDefault="001A6190" w:rsidP="001A6190">
    <w:pPr>
      <w:pStyle w:val="bpuHeadSpon"/>
    </w:pPr>
    <w:r>
      <w:fldChar w:fldCharType="begin"/>
    </w:r>
    <w:r>
      <w:instrText xml:space="preserve"> PAGE  \* MERGEFORMAT </w:instrText>
    </w:r>
    <w:r>
      <w:fldChar w:fldCharType="separate"/>
    </w:r>
    <w:r w:rsidR="00C07531">
      <w:rPr>
        <w:noProof/>
      </w:rPr>
      <w:t>4</w:t>
    </w:r>
    <w:r>
      <w:fldChar w:fldCharType="end"/>
    </w:r>
  </w:p>
  <w:p w:rsidR="001A6190" w:rsidRPr="00AF575C" w:rsidRDefault="001A6190" w:rsidP="001A61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6190" w:rsidRDefault="001A6190" w:rsidP="001A6190">
    <w:pPr>
      <w:pStyle w:val="bpuHeadSpon"/>
    </w:pPr>
    <w:r w:rsidRPr="001A6190">
      <w:rPr>
        <w:rStyle w:val="bpuHeadSponChar"/>
      </w:rPr>
      <w:t>S57</w:t>
    </w:r>
    <w:r>
      <w:t xml:space="preserve"> SINGER, T.KEAN</w:t>
    </w:r>
  </w:p>
  <w:p w:rsidR="001A6190" w:rsidRDefault="001A6190" w:rsidP="001A6190">
    <w:pPr>
      <w:pStyle w:val="bpuHeadSpon"/>
    </w:pPr>
    <w:r>
      <w:fldChar w:fldCharType="begin"/>
    </w:r>
    <w:r>
      <w:instrText xml:space="preserve"> PAGE  \* MERGEFORMAT </w:instrText>
    </w:r>
    <w:r>
      <w:fldChar w:fldCharType="separate"/>
    </w:r>
    <w:r w:rsidR="00C07531">
      <w:rPr>
        <w:noProof/>
      </w:rPr>
      <w:t>2</w:t>
    </w:r>
    <w:r>
      <w:fldChar w:fldCharType="end"/>
    </w:r>
  </w:p>
  <w:p w:rsidR="001A6190" w:rsidRDefault="001A6190" w:rsidP="001A61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F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190"/>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F1C"/>
    <w:rsid w:val="0037458C"/>
    <w:rsid w:val="00381407"/>
    <w:rsid w:val="0038486B"/>
    <w:rsid w:val="003941E5"/>
    <w:rsid w:val="003A19B9"/>
    <w:rsid w:val="003A213D"/>
    <w:rsid w:val="003A64E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6D3"/>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1F2B"/>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420"/>
    <w:rsid w:val="00820A1D"/>
    <w:rsid w:val="00841F07"/>
    <w:rsid w:val="008462AA"/>
    <w:rsid w:val="00846D3E"/>
    <w:rsid w:val="0084725C"/>
    <w:rsid w:val="008627AA"/>
    <w:rsid w:val="008628FF"/>
    <w:rsid w:val="00867FC7"/>
    <w:rsid w:val="008700C8"/>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29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531"/>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953D1A-A9BD-45A6-8D44-3B2188CC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A6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6CA1A-C59C-49C8-8D8E-79EC8073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1185</Words>
  <Characters>6383</Characters>
  <Application>Microsoft Office Word</Application>
  <DocSecurity>0</DocSecurity>
  <Lines>155</Lines>
  <Paragraphs>42</Paragraphs>
  <ScaleCrop>false</ScaleCrop>
  <HeadingPairs>
    <vt:vector size="2" baseType="variant">
      <vt:variant>
        <vt:lpstr>Title</vt:lpstr>
      </vt:variant>
      <vt:variant>
        <vt:i4>1</vt:i4>
      </vt:variant>
    </vt:vector>
  </HeadingPairs>
  <TitlesOfParts>
    <vt:vector size="1" baseType="lpstr">
      <vt:lpstr>S57</vt:lpstr>
    </vt:vector>
  </TitlesOfParts>
  <Manager>R56</Manager>
  <Company>OFFICE of LEGISLATIVE SERVICES</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dc:title>
  <dc:creator>Senator  SINGER, Senator  KEAN</dc:creator>
  <cp:keywords>S57|4|AU |273|0|0|!|0|</cp:keywords>
  <dc:description>PREFILED 2020</dc:description>
  <cp:lastModifiedBy>Todaro, Vivian</cp:lastModifiedBy>
  <cp:revision>2</cp:revision>
  <cp:lastPrinted>2019-11-21T16:14:00Z</cp:lastPrinted>
  <dcterms:created xsi:type="dcterms:W3CDTF">2019-11-25T19:33:00Z</dcterms:created>
  <dcterms:modified xsi:type="dcterms:W3CDTF">2019-11-25T19:33:00Z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