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5A4" w:rsidRDefault="00A205A4" w:rsidP="00A205A4">
      <w:pPr>
        <w:pStyle w:val="bpuBill"/>
      </w:pPr>
      <w:bookmarkStart w:id="0" w:name="bpuFrontPg"/>
      <w:bookmarkStart w:id="1" w:name="_GoBack"/>
      <w:bookmarkEnd w:id="0"/>
      <w:bookmarkEnd w:id="1"/>
      <w:r>
        <w:t xml:space="preserve">SENATE, No. 60 </w:t>
      </w:r>
    </w:p>
    <w:p w:rsidR="00A205A4" w:rsidRPr="00A205A4" w:rsidRDefault="00A205A4" w:rsidP="00A205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601618" r:id="rId8"/>
        </w:object>
      </w:r>
    </w:p>
    <w:p w:rsidR="00A205A4" w:rsidRDefault="00A205A4" w:rsidP="00A205A4">
      <w:pPr>
        <w:pStyle w:val="bpuState"/>
      </w:pPr>
      <w:r>
        <w:t>STATE OF NEW JERSEY</w:t>
      </w:r>
    </w:p>
    <w:p w:rsidR="00A205A4" w:rsidRDefault="00A205A4" w:rsidP="00A205A4">
      <w:pPr>
        <w:pStyle w:val="bpuLegislature"/>
      </w:pPr>
      <w:r>
        <w:t>219th LEGISLATURE</w:t>
      </w:r>
    </w:p>
    <w:p w:rsidR="00A205A4" w:rsidRDefault="00A205A4" w:rsidP="00A205A4">
      <w:pPr>
        <w:pStyle w:val="bpuWpGraphic"/>
      </w:pPr>
      <w:r>
        <w:object w:dxaOrig="8985" w:dyaOrig="255">
          <v:shape id="_x0000_i1026" type="#_x0000_t75" style="width:6in;height:12pt" o:ole="">
            <v:imagedata r:id="rId7" o:title=""/>
          </v:shape>
          <o:OLEObject Type="Embed" ProgID="WPWin6.1" ShapeID="_x0000_i1026" DrawAspect="Content" ObjectID="_1645601619" r:id="rId9"/>
        </w:object>
      </w:r>
      <w:r>
        <w:t xml:space="preserve">  </w:t>
      </w:r>
    </w:p>
    <w:p w:rsidR="00A205A4" w:rsidRDefault="00A205A4" w:rsidP="00A205A4">
      <w:pPr>
        <w:pStyle w:val="bpuIntro"/>
      </w:pPr>
      <w:r>
        <w:t>PRE-FILED FOR INTRODUCTION IN THE 2020 SESSION</w:t>
      </w:r>
    </w:p>
    <w:p w:rsidR="00A205A4" w:rsidRDefault="00A205A4" w:rsidP="00A205A4">
      <w:pPr>
        <w:pStyle w:val="bpuIntro"/>
      </w:pPr>
    </w:p>
    <w:p w:rsidR="00A205A4" w:rsidRDefault="00A205A4" w:rsidP="00A205A4">
      <w:pPr>
        <w:pStyle w:val="bpuIntro"/>
        <w:sectPr w:rsidR="00A205A4" w:rsidSect="0045103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205A4" w:rsidRDefault="00A205A4" w:rsidP="00A205A4">
      <w:pPr>
        <w:pStyle w:val="bpuIntro"/>
      </w:pPr>
    </w:p>
    <w:p w:rsidR="00A205A4" w:rsidRDefault="00A205A4" w:rsidP="00A205A4">
      <w:pPr>
        <w:pStyle w:val="bpuSponsor"/>
      </w:pPr>
      <w:r>
        <w:t>Sponsored by:</w:t>
      </w:r>
    </w:p>
    <w:p w:rsidR="00A205A4" w:rsidRDefault="00A205A4" w:rsidP="00A205A4">
      <w:pPr>
        <w:pStyle w:val="bpuSponsor"/>
      </w:pPr>
      <w:r>
        <w:t>Senator  ROBERT W. SINGER</w:t>
      </w:r>
    </w:p>
    <w:p w:rsidR="00A205A4" w:rsidRDefault="00A205A4" w:rsidP="00A205A4">
      <w:pPr>
        <w:pStyle w:val="bpuSponsor"/>
      </w:pPr>
      <w:r>
        <w:t>District 30 (Monmouth and Ocean)</w:t>
      </w:r>
    </w:p>
    <w:p w:rsidR="00A205A4" w:rsidRDefault="00A205A4" w:rsidP="00A205A4">
      <w:pPr>
        <w:pStyle w:val="bpuSponsor"/>
      </w:pPr>
      <w:r>
        <w:t>Senator  TROY SINGLETON</w:t>
      </w:r>
    </w:p>
    <w:p w:rsidR="00A205A4" w:rsidRDefault="00A205A4" w:rsidP="00A205A4">
      <w:pPr>
        <w:pStyle w:val="bpuSponsor"/>
      </w:pPr>
      <w:r>
        <w:t>District 7 (Burlington)</w:t>
      </w:r>
    </w:p>
    <w:p w:rsidR="00A205A4" w:rsidRDefault="00A205A4" w:rsidP="00A205A4">
      <w:pPr>
        <w:pStyle w:val="bpuSponsor"/>
      </w:pPr>
    </w:p>
    <w:p w:rsidR="00A205A4" w:rsidRDefault="0045103D" w:rsidP="0045103D">
      <w:pPr>
        <w:pStyle w:val="bpuSponsor"/>
      </w:pPr>
      <w:r>
        <w:t>Co-Sponsored by:</w:t>
      </w:r>
    </w:p>
    <w:p w:rsidR="0045103D" w:rsidRPr="0045103D" w:rsidRDefault="0045103D" w:rsidP="0045103D">
      <w:pPr>
        <w:pStyle w:val="bpuSponsor"/>
      </w:pPr>
      <w:r w:rsidRPr="0045103D">
        <w:t xml:space="preserve">Senators </w:t>
      </w:r>
      <w:proofErr w:type="spellStart"/>
      <w:r w:rsidRPr="0045103D">
        <w:t>Addiego</w:t>
      </w:r>
      <w:proofErr w:type="spellEnd"/>
      <w:r w:rsidRPr="0045103D">
        <w:t xml:space="preserve">, Brown, Greenstein, Gopal, Madden and </w:t>
      </w:r>
      <w:proofErr w:type="spellStart"/>
      <w:r w:rsidRPr="0045103D">
        <w:t>O'Scanlon</w:t>
      </w:r>
      <w:proofErr w:type="spellEnd"/>
    </w:p>
    <w:p w:rsidR="00A205A4" w:rsidRDefault="00A205A4" w:rsidP="00A205A4">
      <w:pPr>
        <w:pStyle w:val="bpuSponsor"/>
      </w:pPr>
    </w:p>
    <w:p w:rsidR="0045103D" w:rsidRDefault="0045103D" w:rsidP="0045103D"/>
    <w:p w:rsidR="0045103D" w:rsidRPr="0045103D" w:rsidRDefault="0045103D" w:rsidP="0045103D"/>
    <w:p w:rsidR="00A205A4" w:rsidRDefault="00A205A4" w:rsidP="00A205A4">
      <w:pPr>
        <w:pStyle w:val="bpuSponsor"/>
      </w:pPr>
    </w:p>
    <w:p w:rsidR="00A205A4" w:rsidRDefault="00A205A4" w:rsidP="00A205A4">
      <w:pPr>
        <w:pStyle w:val="bpuSponsor"/>
      </w:pPr>
      <w:r>
        <w:t>SYNOPSIS</w:t>
      </w:r>
    </w:p>
    <w:p w:rsidR="00A205A4" w:rsidRDefault="00A205A4" w:rsidP="00A205A4">
      <w:pPr>
        <w:pStyle w:val="bpuNormText"/>
      </w:pPr>
      <w:r>
        <w:tab/>
        <w:t xml:space="preserve">Establishes “Military Pro Bono Program” to provide pro bono legal representation to active-duty service members and veterans of military. </w:t>
      </w:r>
    </w:p>
    <w:p w:rsidR="00A205A4" w:rsidRDefault="00A205A4" w:rsidP="00A205A4">
      <w:pPr>
        <w:pStyle w:val="bpuNormText"/>
      </w:pPr>
    </w:p>
    <w:p w:rsidR="00A205A4" w:rsidRDefault="00A205A4" w:rsidP="00A205A4">
      <w:pPr>
        <w:pStyle w:val="bpuSponsor"/>
      </w:pPr>
      <w:r>
        <w:t xml:space="preserve">CURRENT VERSION OF TEXT </w:t>
      </w:r>
    </w:p>
    <w:p w:rsidR="00A205A4" w:rsidRDefault="002E353F" w:rsidP="00A205A4">
      <w:pPr>
        <w:pStyle w:val="bpuNormText"/>
      </w:pPr>
      <w:r>
        <w:tab/>
        <w:t>As reported by the Senate Military and Veterans' Affairs Committee with technical review.</w:t>
      </w:r>
    </w:p>
    <w:p w:rsidR="00A205A4" w:rsidRDefault="00A205A4" w:rsidP="00A205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205A4" w:rsidRDefault="00A205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205A4" w:rsidSect="00A205A4">
          <w:type w:val="continuous"/>
          <w:pgSz w:w="12240" w:h="20160" w:code="5"/>
          <w:pgMar w:top="2160" w:right="2275" w:bottom="1440" w:left="2275" w:header="72" w:footer="720" w:gutter="0"/>
          <w:pgNumType w:start="1"/>
          <w:cols w:space="720"/>
          <w:docGrid w:linePitch="360"/>
        </w:sectPr>
      </w:pPr>
    </w:p>
    <w:p w:rsidR="001C7B0E" w:rsidRPr="00677316" w:rsidRDefault="001C7B0E" w:rsidP="001C7B0E">
      <w:pPr>
        <w:pStyle w:val="HangingAnAct"/>
        <w:rPr>
          <w:rStyle w:val="HangingAnActChar"/>
        </w:rPr>
      </w:pPr>
      <w:r w:rsidRPr="001C7B0E">
        <w:rPr>
          <w:rStyle w:val="BillHead"/>
        </w:rPr>
        <w:lastRenderedPageBreak/>
        <w:t>An Act</w:t>
      </w:r>
      <w:r w:rsidRPr="006B7FA7">
        <w:rPr>
          <w:rStyle w:val="HangingAnActChar"/>
        </w:rPr>
        <w:t xml:space="preserve"> </w:t>
      </w:r>
      <w:r>
        <w:rPr>
          <w:rStyle w:val="HangingAnActChar"/>
        </w:rPr>
        <w:t xml:space="preserve">concerning military members and supplementing Title 38A of the New Jersey Statutes. </w:t>
      </w:r>
    </w:p>
    <w:p w:rsidR="001C7B0E" w:rsidRPr="00D71D68" w:rsidRDefault="001C7B0E" w:rsidP="001C7B0E"/>
    <w:p w:rsidR="001C7B0E" w:rsidRPr="00AA7880" w:rsidRDefault="001C7B0E" w:rsidP="001C7B0E">
      <w:r>
        <w:tab/>
      </w:r>
      <w:r>
        <w:rPr>
          <w:rStyle w:val="BillHeading2"/>
        </w:rPr>
        <w:t xml:space="preserve">Be It Enacted </w:t>
      </w:r>
      <w:r>
        <w:rPr>
          <w:rStyle w:val="BillLanguage"/>
        </w:rPr>
        <w:t>by the Senate and General Assembly of the State of New Jersey:</w:t>
      </w:r>
    </w:p>
    <w:p w:rsidR="001C7B0E" w:rsidRDefault="001C7B0E" w:rsidP="001C7B0E"/>
    <w:p w:rsidR="001C7B0E" w:rsidRPr="004833D3" w:rsidRDefault="001C7B0E" w:rsidP="001C7B0E">
      <w:pPr>
        <w:rPr>
          <w:rStyle w:val="BillLanguage"/>
          <w:i w:val="0"/>
        </w:rPr>
      </w:pPr>
      <w:r>
        <w:rPr>
          <w:rStyle w:val="BillLanguage"/>
        </w:rPr>
        <w:tab/>
      </w:r>
      <w:r w:rsidRPr="004833D3">
        <w:rPr>
          <w:rStyle w:val="BillLanguage"/>
          <w:i w:val="0"/>
        </w:rPr>
        <w:t>1.</w:t>
      </w:r>
      <w:r w:rsidRPr="004833D3">
        <w:rPr>
          <w:rStyle w:val="BillLanguage"/>
          <w:i w:val="0"/>
        </w:rPr>
        <w:tab/>
        <w:t xml:space="preserve">There is established the “Military </w:t>
      </w:r>
      <w:r w:rsidRPr="004833D3">
        <w:t>Pro Bono</w:t>
      </w:r>
      <w:r w:rsidRPr="004833D3">
        <w:rPr>
          <w:i/>
        </w:rPr>
        <w:t xml:space="preserve"> </w:t>
      </w:r>
      <w:r w:rsidRPr="004833D3">
        <w:rPr>
          <w:rStyle w:val="BillLanguage"/>
          <w:i w:val="0"/>
        </w:rPr>
        <w:t xml:space="preserve">Program” in New Jersey’s Department of Military and Veterans Affairs to provide active-duty service members and veterans of the military pro bono legal representation in various areas of civil law including, but not limited to, family law, estate planning, employment law, immigration law, debtor-creditor law and military administrative law.  </w:t>
      </w:r>
    </w:p>
    <w:p w:rsidR="001C7B0E" w:rsidRPr="004833D3" w:rsidRDefault="001C7B0E" w:rsidP="001C7B0E">
      <w:pPr>
        <w:rPr>
          <w:rStyle w:val="BillLanguage"/>
          <w:i w:val="0"/>
        </w:rPr>
      </w:pPr>
    </w:p>
    <w:p w:rsidR="001C7B0E" w:rsidRDefault="001C7B0E" w:rsidP="001C7B0E">
      <w:pPr>
        <w:rPr>
          <w:szCs w:val="18"/>
        </w:rPr>
      </w:pPr>
      <w:r>
        <w:rPr>
          <w:rStyle w:val="BillLanguage"/>
        </w:rPr>
        <w:tab/>
      </w:r>
      <w:r w:rsidRPr="004833D3">
        <w:rPr>
          <w:rStyle w:val="BillLanguage"/>
          <w:i w:val="0"/>
        </w:rPr>
        <w:t>2.</w:t>
      </w:r>
      <w:r w:rsidRPr="004833D3">
        <w:rPr>
          <w:rStyle w:val="BillLanguage"/>
        </w:rPr>
        <w:tab/>
      </w:r>
      <w:r w:rsidRPr="004833D3">
        <w:rPr>
          <w:rStyle w:val="BillLanguage"/>
          <w:i w:val="0"/>
        </w:rPr>
        <w:t>The Adjutant General of the Department of Military and Veterans' Affairs,</w:t>
      </w:r>
      <w:r w:rsidRPr="004833D3">
        <w:rPr>
          <w:rStyle w:val="BillLanguage"/>
        </w:rPr>
        <w:t xml:space="preserve"> </w:t>
      </w:r>
      <w:r w:rsidRPr="004833D3">
        <w:rPr>
          <w:color w:val="000000"/>
        </w:rPr>
        <w:t>pursuant to the "Administrative Procedure Act," P.L.1968, c.410</w:t>
      </w:r>
      <w:r w:rsidRPr="00757425">
        <w:rPr>
          <w:color w:val="000000"/>
        </w:rPr>
        <w:t xml:space="preserve"> (C.52:14B</w:t>
      </w:r>
      <w:r w:rsidRPr="00757425">
        <w:rPr>
          <w:color w:val="000000"/>
        </w:rPr>
        <w:noBreakHyphen/>
        <w:t>1 et seq.),</w:t>
      </w:r>
      <w:r w:rsidRPr="00757425">
        <w:t xml:space="preserve"> shall adopt rules and regulations to effectuate the purposes of this act</w:t>
      </w:r>
      <w:r>
        <w:t>.</w:t>
      </w:r>
    </w:p>
    <w:p w:rsidR="001C7B0E" w:rsidRPr="00D71D68" w:rsidRDefault="001C7B0E" w:rsidP="001C7B0E"/>
    <w:p w:rsidR="001C7B0E" w:rsidRPr="00E7752C" w:rsidRDefault="001C7B0E" w:rsidP="00A205A4">
      <w:r>
        <w:tab/>
        <w:t>3.</w:t>
      </w:r>
      <w:r>
        <w:tab/>
        <w:t xml:space="preserve">This act shall take effect immediately.  </w:t>
      </w:r>
    </w:p>
    <w:sectPr w:rsidR="001C7B0E" w:rsidRPr="00E7752C" w:rsidSect="00A205A4">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05D" w:rsidRDefault="000C205D">
      <w:r>
        <w:separator/>
      </w:r>
    </w:p>
  </w:endnote>
  <w:endnote w:type="continuationSeparator" w:id="0">
    <w:p w:rsidR="000C205D" w:rsidRDefault="000C2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03D" w:rsidRDefault="0045103D" w:rsidP="0045103D">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05D" w:rsidRDefault="000C205D">
      <w:r>
        <w:separator/>
      </w:r>
    </w:p>
  </w:footnote>
  <w:footnote w:type="continuationSeparator" w:id="0">
    <w:p w:rsidR="000C205D" w:rsidRDefault="000C2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12C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205A4" w:rsidRDefault="00A205A4" w:rsidP="00A205A4">
    <w:pPr>
      <w:pStyle w:val="bpuHeadSpon"/>
    </w:pPr>
    <w:r w:rsidRPr="00A205A4">
      <w:rPr>
        <w:rStyle w:val="bpuHeadSponChar"/>
      </w:rPr>
      <w:t>S60</w:t>
    </w:r>
    <w:r>
      <w:t xml:space="preserve"> SINGER, SINGLETON</w:t>
    </w:r>
  </w:p>
  <w:p w:rsidR="00A205A4" w:rsidRDefault="00A205A4" w:rsidP="00A205A4">
    <w:pPr>
      <w:pStyle w:val="bpuHeadSpon"/>
    </w:pPr>
    <w:r>
      <w:fldChar w:fldCharType="begin"/>
    </w:r>
    <w:r>
      <w:instrText xml:space="preserve"> PAGE  \* MERGEFORMAT </w:instrText>
    </w:r>
    <w:r>
      <w:fldChar w:fldCharType="separate"/>
    </w:r>
    <w:r>
      <w:rPr>
        <w:noProof/>
      </w:rPr>
      <w:t>3</w:t>
    </w:r>
    <w:r>
      <w:fldChar w:fldCharType="end"/>
    </w:r>
  </w:p>
  <w:p w:rsidR="00A205A4" w:rsidRPr="00AF575C" w:rsidRDefault="00A205A4" w:rsidP="00A205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205A4" w:rsidRDefault="00A205A4" w:rsidP="00A205A4">
    <w:pPr>
      <w:pStyle w:val="bpuHeadSpon"/>
    </w:pPr>
    <w:r w:rsidRPr="00A205A4">
      <w:rPr>
        <w:rStyle w:val="bpuHeadSponChar"/>
      </w:rPr>
      <w:t>S60</w:t>
    </w:r>
    <w:r>
      <w:t xml:space="preserve"> SINGER, SINGLETON</w:t>
    </w:r>
  </w:p>
  <w:p w:rsidR="00A205A4" w:rsidRDefault="00A205A4" w:rsidP="00A205A4">
    <w:pPr>
      <w:pStyle w:val="bpuHeadSpon"/>
    </w:pPr>
    <w:r>
      <w:fldChar w:fldCharType="begin"/>
    </w:r>
    <w:r>
      <w:instrText xml:space="preserve"> PAGE  \* MERGEFORMAT </w:instrText>
    </w:r>
    <w:r>
      <w:fldChar w:fldCharType="separate"/>
    </w:r>
    <w:r w:rsidR="00812CED">
      <w:rPr>
        <w:noProof/>
      </w:rPr>
      <w:t>2</w:t>
    </w:r>
    <w:r>
      <w:fldChar w:fldCharType="end"/>
    </w:r>
  </w:p>
  <w:p w:rsidR="00A205A4" w:rsidRDefault="00A205A4" w:rsidP="00A205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05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05D"/>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B0E"/>
    <w:rsid w:val="001D576D"/>
    <w:rsid w:val="001D7350"/>
    <w:rsid w:val="001E4DBB"/>
    <w:rsid w:val="001F6719"/>
    <w:rsid w:val="001F6DA6"/>
    <w:rsid w:val="002030AD"/>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353F"/>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103D"/>
    <w:rsid w:val="00470114"/>
    <w:rsid w:val="00470ABF"/>
    <w:rsid w:val="0048038F"/>
    <w:rsid w:val="004833D3"/>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CED"/>
    <w:rsid w:val="00820A1D"/>
    <w:rsid w:val="00841F07"/>
    <w:rsid w:val="008462AA"/>
    <w:rsid w:val="00846D3E"/>
    <w:rsid w:val="0084725C"/>
    <w:rsid w:val="008627AA"/>
    <w:rsid w:val="008628FF"/>
    <w:rsid w:val="00867FC7"/>
    <w:rsid w:val="00874609"/>
    <w:rsid w:val="0087660A"/>
    <w:rsid w:val="00881CCA"/>
    <w:rsid w:val="008823BC"/>
    <w:rsid w:val="008859B3"/>
    <w:rsid w:val="008A5859"/>
    <w:rsid w:val="008B313B"/>
    <w:rsid w:val="008B4545"/>
    <w:rsid w:val="008B6E84"/>
    <w:rsid w:val="008C6FA9"/>
    <w:rsid w:val="008D35C6"/>
    <w:rsid w:val="008D455C"/>
    <w:rsid w:val="008D62DB"/>
    <w:rsid w:val="008E3B9B"/>
    <w:rsid w:val="008E4F67"/>
    <w:rsid w:val="008F6A7A"/>
    <w:rsid w:val="00902B2D"/>
    <w:rsid w:val="009040E4"/>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3F2D"/>
    <w:rsid w:val="00A04BAB"/>
    <w:rsid w:val="00A072DB"/>
    <w:rsid w:val="00A12C37"/>
    <w:rsid w:val="00A15F7D"/>
    <w:rsid w:val="00A16418"/>
    <w:rsid w:val="00A205A4"/>
    <w:rsid w:val="00A224BB"/>
    <w:rsid w:val="00A22502"/>
    <w:rsid w:val="00A40A31"/>
    <w:rsid w:val="00A469CC"/>
    <w:rsid w:val="00A55E7F"/>
    <w:rsid w:val="00A63229"/>
    <w:rsid w:val="00A633C0"/>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7DF8"/>
    <w:rsid w:val="00C937A1"/>
    <w:rsid w:val="00C93F56"/>
    <w:rsid w:val="00CB344E"/>
    <w:rsid w:val="00CB6C6A"/>
    <w:rsid w:val="00CF2757"/>
    <w:rsid w:val="00CF2761"/>
    <w:rsid w:val="00CF506C"/>
    <w:rsid w:val="00CF7045"/>
    <w:rsid w:val="00D04780"/>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E0C905-B622-45CA-B2F0-B529094AF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20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F693A-DC16-4250-AE02-F1852EA34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208</Words>
  <Characters>1192</Characters>
  <Application>Microsoft Office Word</Application>
  <DocSecurity>0</DocSecurity>
  <Lines>50</Lines>
  <Paragraphs>20</Paragraphs>
  <ScaleCrop>false</ScaleCrop>
  <HeadingPairs>
    <vt:vector size="2" baseType="variant">
      <vt:variant>
        <vt:lpstr>Title</vt:lpstr>
      </vt:variant>
      <vt:variant>
        <vt:i4>1</vt:i4>
      </vt:variant>
    </vt:vector>
  </HeadingPairs>
  <TitlesOfParts>
    <vt:vector size="1" baseType="lpstr">
      <vt:lpstr>S60</vt:lpstr>
    </vt:vector>
  </TitlesOfParts>
  <Manager>R230</Manager>
  <Company>OFFICE of LEGISLATIVE SERVICES</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S60 TR</dc:title>
  <dc:creator>Senator  SINGER, Senator  SINGLETON</dc:creator>
  <cp:keywords>S60|1|SG |216|0|216|!|0|</cp:keywords>
  <dc:description>PREFILED 2020_x000d_
TR 2/24/20</dc:description>
  <cp:lastModifiedBy>Franks, Denise</cp:lastModifiedBy>
  <cp:revision>2</cp:revision>
  <cp:lastPrinted>2019-11-21T16:48:00Z</cp:lastPrinted>
  <dcterms:created xsi:type="dcterms:W3CDTF">2020-03-13T14:47:00Z</dcterms:created>
  <dcterms:modified xsi:type="dcterms:W3CDTF">2020-03-13T14:47:00Z</dcterms:modified>
  <cp:category>S. 1-2; C. 38A:3-2b7-38A:3-2b8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